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Override PartName="/word/charts/style2.xml" ContentType="application/vnd.ms-office.chartstyle+xml"/>
  <Override PartName="/word/charts/colors2.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FD9271" w14:textId="77777777" w:rsidR="00D47900" w:rsidRPr="00273A4F" w:rsidRDefault="00D47900" w:rsidP="00F4509D">
      <w:pPr>
        <w:spacing w:after="120"/>
        <w:jc w:val="center"/>
        <w:rPr>
          <w:rFonts w:eastAsia="MS Gothic"/>
          <w:color w:val="000000" w:themeColor="text1"/>
          <w:sz w:val="52"/>
          <w:szCs w:val="52"/>
        </w:rPr>
      </w:pPr>
      <w:bookmarkStart w:id="0" w:name="_GoBack"/>
      <w:bookmarkEnd w:id="0"/>
    </w:p>
    <w:p w14:paraId="034B21D5" w14:textId="61ADF33B" w:rsidR="00A73997" w:rsidRPr="00273A4F" w:rsidRDefault="00F27EC0" w:rsidP="006F59E4">
      <w:pPr>
        <w:spacing w:after="120"/>
        <w:jc w:val="center"/>
        <w:rPr>
          <w:rFonts w:eastAsia="MS Gothic"/>
          <w:color w:val="000000" w:themeColor="text1"/>
          <w:sz w:val="72"/>
          <w:szCs w:val="72"/>
        </w:rPr>
      </w:pPr>
      <w:r w:rsidRPr="00273A4F">
        <w:rPr>
          <w:rFonts w:eastAsia="MS Gothic"/>
          <w:color w:val="000000" w:themeColor="text1"/>
          <w:sz w:val="72"/>
          <w:szCs w:val="52"/>
        </w:rPr>
        <w:t>AB-KOD</w:t>
      </w:r>
      <w:r w:rsidR="00792526" w:rsidRPr="00273A4F">
        <w:rPr>
          <w:rFonts w:eastAsia="MS Gothic"/>
          <w:color w:val="000000" w:themeColor="text1"/>
          <w:sz w:val="72"/>
          <w:szCs w:val="52"/>
        </w:rPr>
        <w:t xml:space="preserve"> d.o.o.</w:t>
      </w:r>
    </w:p>
    <w:p w14:paraId="0E4239F0" w14:textId="77777777" w:rsidR="00F4509D" w:rsidRPr="00273A4F" w:rsidRDefault="00F4509D" w:rsidP="00516218">
      <w:pPr>
        <w:spacing w:after="120"/>
        <w:rPr>
          <w:rFonts w:eastAsia="MS Gothic"/>
          <w:color w:val="000000" w:themeColor="text1"/>
          <w:sz w:val="72"/>
          <w:szCs w:val="72"/>
        </w:rPr>
      </w:pPr>
    </w:p>
    <w:p w14:paraId="0B9F4BF3" w14:textId="77777777" w:rsidR="006F59E4" w:rsidRPr="00273A4F" w:rsidRDefault="006F59E4" w:rsidP="00516218">
      <w:pPr>
        <w:spacing w:after="120"/>
        <w:rPr>
          <w:rFonts w:eastAsia="MS Gothic"/>
          <w:color w:val="000000" w:themeColor="text1"/>
          <w:sz w:val="72"/>
          <w:szCs w:val="72"/>
        </w:rPr>
      </w:pPr>
    </w:p>
    <w:p w14:paraId="54854A8F" w14:textId="77777777" w:rsidR="006F59E4" w:rsidRPr="00273A4F" w:rsidRDefault="006F59E4" w:rsidP="00516218">
      <w:pPr>
        <w:spacing w:after="120"/>
        <w:rPr>
          <w:rFonts w:eastAsia="MS Gothic"/>
          <w:color w:val="000000" w:themeColor="text1"/>
          <w:sz w:val="72"/>
          <w:szCs w:val="72"/>
        </w:rPr>
      </w:pPr>
    </w:p>
    <w:p w14:paraId="32E24701" w14:textId="77777777" w:rsidR="00CD3348" w:rsidRPr="00273A4F" w:rsidRDefault="00CD3348" w:rsidP="00516218">
      <w:pPr>
        <w:spacing w:after="120"/>
        <w:rPr>
          <w:rFonts w:eastAsia="MS Gothic"/>
          <w:color w:val="000000" w:themeColor="text1"/>
          <w:sz w:val="72"/>
          <w:szCs w:val="72"/>
        </w:rPr>
      </w:pPr>
    </w:p>
    <w:p w14:paraId="2DCAB566" w14:textId="77777777" w:rsidR="00CD3348" w:rsidRPr="00273A4F" w:rsidRDefault="00CD3348" w:rsidP="00516218">
      <w:pPr>
        <w:spacing w:after="120"/>
        <w:rPr>
          <w:rFonts w:eastAsia="MS Gothic"/>
          <w:color w:val="000000" w:themeColor="text1"/>
          <w:sz w:val="72"/>
          <w:szCs w:val="72"/>
        </w:rPr>
      </w:pPr>
    </w:p>
    <w:p w14:paraId="745DA285" w14:textId="695912DF" w:rsidR="007257F5" w:rsidRPr="00273A4F" w:rsidRDefault="00ED72A6" w:rsidP="007257F5">
      <w:pPr>
        <w:pStyle w:val="Podnoje"/>
        <w:ind w:right="360"/>
        <w:jc w:val="center"/>
        <w:rPr>
          <w:rFonts w:eastAsia="MS Gothic"/>
          <w:color w:val="000000" w:themeColor="text1"/>
          <w:sz w:val="56"/>
          <w:szCs w:val="72"/>
        </w:rPr>
      </w:pPr>
      <w:r w:rsidRPr="00273A4F">
        <w:rPr>
          <w:rFonts w:eastAsia="MS Gothic"/>
          <w:color w:val="000000" w:themeColor="text1"/>
          <w:sz w:val="56"/>
          <w:szCs w:val="72"/>
        </w:rPr>
        <w:t xml:space="preserve"> </w:t>
      </w:r>
      <w:r w:rsidR="007257F5" w:rsidRPr="00273A4F">
        <w:rPr>
          <w:rFonts w:eastAsia="MS Gothic"/>
          <w:color w:val="000000" w:themeColor="text1"/>
          <w:sz w:val="56"/>
          <w:szCs w:val="72"/>
        </w:rPr>
        <w:t>Plan operativnog i financijskog restrukturiranja</w:t>
      </w:r>
    </w:p>
    <w:p w14:paraId="4730C6B9" w14:textId="6FA1D380" w:rsidR="007257F5" w:rsidRPr="00273A4F" w:rsidRDefault="007257F5" w:rsidP="007257F5">
      <w:pPr>
        <w:pStyle w:val="Podnoje"/>
        <w:ind w:right="360"/>
        <w:jc w:val="center"/>
        <w:rPr>
          <w:rFonts w:eastAsia="MS Gothic"/>
          <w:color w:val="000000" w:themeColor="text1"/>
          <w:sz w:val="56"/>
          <w:szCs w:val="72"/>
        </w:rPr>
      </w:pPr>
      <w:r w:rsidRPr="00273A4F">
        <w:rPr>
          <w:rFonts w:eastAsia="MS Gothic"/>
          <w:color w:val="000000" w:themeColor="text1"/>
          <w:sz w:val="56"/>
          <w:szCs w:val="72"/>
        </w:rPr>
        <w:t>(201</w:t>
      </w:r>
      <w:r w:rsidR="001E40C3" w:rsidRPr="00273A4F">
        <w:rPr>
          <w:rFonts w:eastAsia="MS Gothic"/>
          <w:color w:val="000000" w:themeColor="text1"/>
          <w:sz w:val="56"/>
          <w:szCs w:val="72"/>
        </w:rPr>
        <w:t>6</w:t>
      </w:r>
      <w:r w:rsidR="00AB0780" w:rsidRPr="00273A4F">
        <w:rPr>
          <w:rFonts w:eastAsia="MS Gothic"/>
          <w:color w:val="000000" w:themeColor="text1"/>
          <w:sz w:val="56"/>
          <w:szCs w:val="72"/>
        </w:rPr>
        <w:t>.</w:t>
      </w:r>
      <w:r w:rsidR="00792526" w:rsidRPr="00273A4F">
        <w:rPr>
          <w:rFonts w:eastAsia="MS Gothic"/>
          <w:color w:val="000000" w:themeColor="text1"/>
          <w:sz w:val="56"/>
          <w:szCs w:val="72"/>
        </w:rPr>
        <w:t xml:space="preserve"> </w:t>
      </w:r>
      <w:r w:rsidR="00AB0780" w:rsidRPr="00273A4F">
        <w:rPr>
          <w:rFonts w:eastAsia="MS Gothic"/>
          <w:color w:val="000000" w:themeColor="text1"/>
          <w:sz w:val="56"/>
          <w:szCs w:val="72"/>
        </w:rPr>
        <w:t>-</w:t>
      </w:r>
      <w:r w:rsidR="00792526" w:rsidRPr="00273A4F">
        <w:rPr>
          <w:rFonts w:eastAsia="MS Gothic"/>
          <w:color w:val="000000" w:themeColor="text1"/>
          <w:sz w:val="56"/>
          <w:szCs w:val="72"/>
        </w:rPr>
        <w:t xml:space="preserve"> </w:t>
      </w:r>
      <w:r w:rsidR="001E40C3" w:rsidRPr="00273A4F">
        <w:rPr>
          <w:rFonts w:eastAsia="MS Gothic"/>
          <w:color w:val="000000" w:themeColor="text1"/>
          <w:sz w:val="56"/>
          <w:szCs w:val="72"/>
        </w:rPr>
        <w:t>2021</w:t>
      </w:r>
      <w:r w:rsidRPr="00273A4F">
        <w:rPr>
          <w:rFonts w:eastAsia="MS Gothic"/>
          <w:color w:val="000000" w:themeColor="text1"/>
          <w:sz w:val="56"/>
          <w:szCs w:val="72"/>
        </w:rPr>
        <w:t>.)</w:t>
      </w:r>
    </w:p>
    <w:p w14:paraId="62AC4D29" w14:textId="77777777" w:rsidR="00D47900" w:rsidRPr="00273A4F" w:rsidRDefault="00D47900" w:rsidP="007257F5">
      <w:pPr>
        <w:pStyle w:val="Podnoje"/>
        <w:ind w:right="360"/>
        <w:jc w:val="center"/>
        <w:rPr>
          <w:rFonts w:eastAsia="MS Gothic"/>
          <w:color w:val="548DD4"/>
          <w:sz w:val="56"/>
          <w:szCs w:val="72"/>
        </w:rPr>
      </w:pPr>
    </w:p>
    <w:p w14:paraId="07190573" w14:textId="1B7E3C31" w:rsidR="00D47900" w:rsidRPr="00273A4F" w:rsidRDefault="00D47900" w:rsidP="007257F5">
      <w:pPr>
        <w:pStyle w:val="Podnoje"/>
        <w:ind w:right="360"/>
        <w:jc w:val="center"/>
        <w:rPr>
          <w:rFonts w:eastAsia="MS Gothic"/>
          <w:color w:val="548DD4"/>
          <w:sz w:val="56"/>
          <w:szCs w:val="72"/>
        </w:rPr>
      </w:pPr>
    </w:p>
    <w:p w14:paraId="203FB939" w14:textId="2C3B4D57" w:rsidR="008A72FA" w:rsidRPr="00273A4F" w:rsidRDefault="008A72FA" w:rsidP="00A06504">
      <w:pPr>
        <w:spacing w:after="240"/>
        <w:jc w:val="center"/>
        <w:rPr>
          <w:noProof/>
          <w:color w:val="548DD4"/>
          <w:sz w:val="36"/>
          <w:szCs w:val="36"/>
        </w:rPr>
      </w:pPr>
    </w:p>
    <w:p w14:paraId="47B185C4" w14:textId="07E0A2A7" w:rsidR="008A72FA" w:rsidRPr="00273A4F" w:rsidRDefault="008A72FA" w:rsidP="00516218">
      <w:pPr>
        <w:spacing w:after="240"/>
        <w:rPr>
          <w:noProof/>
          <w:color w:val="548DD4"/>
          <w:sz w:val="36"/>
          <w:szCs w:val="36"/>
        </w:rPr>
      </w:pPr>
    </w:p>
    <w:p w14:paraId="4B9F6CAC" w14:textId="77777777" w:rsidR="002208AB" w:rsidRPr="00273A4F" w:rsidRDefault="002208AB" w:rsidP="00516218">
      <w:pPr>
        <w:spacing w:after="240"/>
        <w:rPr>
          <w:noProof/>
          <w:color w:val="548DD4"/>
          <w:sz w:val="36"/>
          <w:szCs w:val="36"/>
        </w:rPr>
      </w:pPr>
    </w:p>
    <w:p w14:paraId="7148220A" w14:textId="022D259D" w:rsidR="00CD3348" w:rsidRPr="00273A4F" w:rsidRDefault="00CD3348" w:rsidP="00CD3348">
      <w:pPr>
        <w:spacing w:after="240"/>
        <w:rPr>
          <w:noProof/>
          <w:color w:val="548DD4"/>
          <w:sz w:val="36"/>
          <w:szCs w:val="36"/>
        </w:rPr>
      </w:pPr>
    </w:p>
    <w:p w14:paraId="27A2F182" w14:textId="1955EF7A" w:rsidR="00CD3348" w:rsidRPr="00273A4F" w:rsidRDefault="00CD3348" w:rsidP="00CD3348">
      <w:pPr>
        <w:spacing w:after="240"/>
        <w:rPr>
          <w:noProof/>
          <w:color w:val="548DD4"/>
          <w:sz w:val="36"/>
          <w:szCs w:val="36"/>
        </w:rPr>
      </w:pPr>
      <w:r w:rsidRPr="00273A4F">
        <w:rPr>
          <w:noProof/>
          <w:color w:val="548DD4"/>
          <w:sz w:val="36"/>
          <w:szCs w:val="36"/>
        </w:rPr>
        <w:t xml:space="preserve">                                                                             </w:t>
      </w:r>
    </w:p>
    <w:p w14:paraId="16120927" w14:textId="4E99686D" w:rsidR="00516218" w:rsidRPr="00273A4F" w:rsidRDefault="00CD3348" w:rsidP="00CD3348">
      <w:pPr>
        <w:spacing w:after="240"/>
        <w:rPr>
          <w:noProof/>
          <w:color w:val="000000" w:themeColor="text1"/>
          <w:sz w:val="36"/>
          <w:szCs w:val="36"/>
        </w:rPr>
      </w:pPr>
      <w:r w:rsidRPr="00273A4F">
        <w:rPr>
          <w:noProof/>
          <w:color w:val="548DD4"/>
          <w:sz w:val="36"/>
          <w:szCs w:val="36"/>
        </w:rPr>
        <w:t xml:space="preserve">                                                                             </w:t>
      </w:r>
      <w:r w:rsidR="00F27EC0" w:rsidRPr="00273A4F">
        <w:rPr>
          <w:noProof/>
          <w:color w:val="000000" w:themeColor="text1"/>
          <w:sz w:val="36"/>
          <w:szCs w:val="36"/>
        </w:rPr>
        <w:t>30</w:t>
      </w:r>
      <w:r w:rsidR="008A72FA" w:rsidRPr="00273A4F">
        <w:rPr>
          <w:noProof/>
          <w:color w:val="000000" w:themeColor="text1"/>
          <w:sz w:val="36"/>
          <w:szCs w:val="36"/>
        </w:rPr>
        <w:t>.</w:t>
      </w:r>
      <w:r w:rsidR="00ED72A6" w:rsidRPr="00273A4F">
        <w:rPr>
          <w:noProof/>
          <w:color w:val="000000" w:themeColor="text1"/>
          <w:sz w:val="36"/>
          <w:szCs w:val="36"/>
        </w:rPr>
        <w:t>05</w:t>
      </w:r>
      <w:r w:rsidR="008A72FA" w:rsidRPr="00273A4F">
        <w:rPr>
          <w:noProof/>
          <w:color w:val="000000" w:themeColor="text1"/>
          <w:sz w:val="36"/>
          <w:szCs w:val="36"/>
        </w:rPr>
        <w:t>.201</w:t>
      </w:r>
      <w:r w:rsidR="00ED72A6" w:rsidRPr="00273A4F">
        <w:rPr>
          <w:noProof/>
          <w:color w:val="000000" w:themeColor="text1"/>
          <w:sz w:val="36"/>
          <w:szCs w:val="36"/>
        </w:rPr>
        <w:t>6</w:t>
      </w:r>
      <w:r w:rsidR="008A72FA" w:rsidRPr="00273A4F">
        <w:rPr>
          <w:noProof/>
          <w:color w:val="000000" w:themeColor="text1"/>
          <w:sz w:val="36"/>
          <w:szCs w:val="36"/>
        </w:rPr>
        <w:t>.</w:t>
      </w:r>
    </w:p>
    <w:p w14:paraId="58B76B4C" w14:textId="77777777" w:rsidR="00CD3348" w:rsidRPr="00273A4F" w:rsidRDefault="00CD3348" w:rsidP="00B16C1A">
      <w:pPr>
        <w:pStyle w:val="Sadraj1"/>
      </w:pPr>
      <w:bookmarkStart w:id="1" w:name="_Toc283111383"/>
      <w:bookmarkStart w:id="2" w:name="_Toc292093909"/>
    </w:p>
    <w:p w14:paraId="0F9C1E1A" w14:textId="77777777" w:rsidR="00CD3348" w:rsidRPr="00273A4F" w:rsidRDefault="00CD3348" w:rsidP="00B16C1A">
      <w:pPr>
        <w:pStyle w:val="Sadraj1"/>
      </w:pPr>
    </w:p>
    <w:p w14:paraId="733B769A" w14:textId="77777777" w:rsidR="00CD3348" w:rsidRPr="00273A4F" w:rsidRDefault="00CD3348" w:rsidP="00B16C1A">
      <w:pPr>
        <w:pStyle w:val="Sadraj1"/>
      </w:pPr>
    </w:p>
    <w:p w14:paraId="4B41E3C3" w14:textId="77777777" w:rsidR="00CD3348" w:rsidRPr="00273A4F" w:rsidRDefault="00CD3348" w:rsidP="00B16C1A">
      <w:pPr>
        <w:pStyle w:val="Sadraj1"/>
      </w:pPr>
    </w:p>
    <w:p w14:paraId="2600E94E" w14:textId="77777777" w:rsidR="00CD3348" w:rsidRPr="00273A4F" w:rsidRDefault="00CD3348" w:rsidP="00B16C1A">
      <w:pPr>
        <w:pStyle w:val="Sadraj1"/>
      </w:pPr>
    </w:p>
    <w:p w14:paraId="0C031315" w14:textId="77777777" w:rsidR="00CD3348" w:rsidRPr="00273A4F" w:rsidRDefault="00CD3348" w:rsidP="00B16C1A">
      <w:pPr>
        <w:pStyle w:val="Sadraj1"/>
      </w:pPr>
    </w:p>
    <w:p w14:paraId="6CFFB384" w14:textId="1D57A73B" w:rsidR="00CD3348" w:rsidRPr="00273A4F" w:rsidRDefault="00766998" w:rsidP="00B16C1A">
      <w:pPr>
        <w:pStyle w:val="Sadraj1"/>
      </w:pPr>
      <w:r w:rsidRPr="00273A4F">
        <w:t xml:space="preserve"> </w:t>
      </w:r>
    </w:p>
    <w:p w14:paraId="2896B335" w14:textId="77777777" w:rsidR="00CD3348" w:rsidRPr="00273A4F" w:rsidRDefault="00CD3348" w:rsidP="00B16C1A">
      <w:pPr>
        <w:pStyle w:val="Sadraj1"/>
      </w:pPr>
    </w:p>
    <w:p w14:paraId="3865D398" w14:textId="77777777" w:rsidR="00CD3348" w:rsidRPr="00273A4F" w:rsidRDefault="00CD3348" w:rsidP="00B16C1A">
      <w:pPr>
        <w:pStyle w:val="Sadraj1"/>
      </w:pPr>
    </w:p>
    <w:p w14:paraId="357331CE" w14:textId="77777777" w:rsidR="00CD3348" w:rsidRPr="00273A4F" w:rsidRDefault="00CD3348" w:rsidP="00B16C1A">
      <w:pPr>
        <w:pStyle w:val="Sadraj1"/>
      </w:pPr>
    </w:p>
    <w:p w14:paraId="1F4A7F88" w14:textId="77777777" w:rsidR="00CD3348" w:rsidRPr="00273A4F" w:rsidRDefault="00CD3348" w:rsidP="00B16C1A">
      <w:pPr>
        <w:pStyle w:val="Sadraj1"/>
      </w:pPr>
    </w:p>
    <w:p w14:paraId="080B5A21" w14:textId="77777777" w:rsidR="00CD3348" w:rsidRPr="00273A4F" w:rsidRDefault="00CD3348" w:rsidP="00B16C1A">
      <w:pPr>
        <w:pStyle w:val="Sadraj1"/>
      </w:pPr>
    </w:p>
    <w:p w14:paraId="368D4FAC" w14:textId="77777777" w:rsidR="00CD3348" w:rsidRPr="00273A4F" w:rsidRDefault="00CD3348" w:rsidP="00B16C1A">
      <w:pPr>
        <w:pStyle w:val="Sadraj1"/>
      </w:pPr>
    </w:p>
    <w:p w14:paraId="66364F5A" w14:textId="77777777" w:rsidR="00CD3348" w:rsidRPr="00273A4F" w:rsidRDefault="00CD3348" w:rsidP="00B16C1A">
      <w:pPr>
        <w:pStyle w:val="Sadraj1"/>
      </w:pPr>
    </w:p>
    <w:p w14:paraId="4C8F0FAE" w14:textId="77777777" w:rsidR="00CD3348" w:rsidRPr="00273A4F" w:rsidRDefault="00CD3348" w:rsidP="00B16C1A">
      <w:pPr>
        <w:pStyle w:val="Sadraj1"/>
      </w:pPr>
    </w:p>
    <w:p w14:paraId="7891C440" w14:textId="77777777" w:rsidR="00CD3348" w:rsidRPr="00273A4F" w:rsidRDefault="00CD3348" w:rsidP="00B16C1A">
      <w:pPr>
        <w:pStyle w:val="Sadraj1"/>
      </w:pPr>
    </w:p>
    <w:p w14:paraId="3EA13559" w14:textId="77777777" w:rsidR="00236404" w:rsidRPr="00273A4F" w:rsidRDefault="00F016F3" w:rsidP="00236404">
      <w:pPr>
        <w:pStyle w:val="Sadraj1"/>
        <w:rPr>
          <w:rFonts w:asciiTheme="minorHAnsi" w:eastAsiaTheme="minorEastAsia" w:hAnsiTheme="minorHAnsi" w:cstheme="minorBidi"/>
          <w:b w:val="0"/>
          <w:bCs w:val="0"/>
          <w:caps w:val="0"/>
          <w:color w:val="auto"/>
          <w:lang w:val="en-US" w:eastAsia="en-US"/>
        </w:rPr>
      </w:pPr>
      <w:r w:rsidRPr="00273A4F">
        <w:fldChar w:fldCharType="begin"/>
      </w:r>
      <w:r w:rsidR="00FF7F00" w:rsidRPr="00273A4F">
        <w:instrText xml:space="preserve"> TOC \o "1-3" \h \z \u </w:instrText>
      </w:r>
      <w:r w:rsidRPr="00273A4F">
        <w:fldChar w:fldCharType="separate"/>
      </w:r>
      <w:hyperlink w:anchor="_Toc452696371" w:history="1">
        <w:r w:rsidR="00236404" w:rsidRPr="00273A4F">
          <w:rPr>
            <w:rStyle w:val="Hiperveza"/>
          </w:rPr>
          <w:t>1.      OPIS ČINJENICA I OKOLNOSTI IZ KOJIH PROIZLAZI POSTOJANJE UVJETA ZA OTVARANJE PREDSTEČAJNE NAGODBE</w:t>
        </w:r>
        <w:r w:rsidR="00236404" w:rsidRPr="00273A4F">
          <w:rPr>
            <w:webHidden/>
          </w:rPr>
          <w:tab/>
        </w:r>
        <w:r w:rsidR="00236404" w:rsidRPr="00273A4F">
          <w:rPr>
            <w:webHidden/>
          </w:rPr>
          <w:fldChar w:fldCharType="begin"/>
        </w:r>
        <w:r w:rsidR="00236404" w:rsidRPr="00273A4F">
          <w:rPr>
            <w:webHidden/>
          </w:rPr>
          <w:instrText xml:space="preserve"> PAGEREF _Toc452696371 \h </w:instrText>
        </w:r>
        <w:r w:rsidR="00236404" w:rsidRPr="00273A4F">
          <w:rPr>
            <w:webHidden/>
          </w:rPr>
        </w:r>
        <w:r w:rsidR="00236404" w:rsidRPr="00273A4F">
          <w:rPr>
            <w:webHidden/>
          </w:rPr>
          <w:fldChar w:fldCharType="separate"/>
        </w:r>
        <w:r w:rsidR="00236404" w:rsidRPr="00273A4F">
          <w:rPr>
            <w:webHidden/>
          </w:rPr>
          <w:t>3</w:t>
        </w:r>
        <w:r w:rsidR="00236404" w:rsidRPr="00273A4F">
          <w:rPr>
            <w:webHidden/>
          </w:rPr>
          <w:fldChar w:fldCharType="end"/>
        </w:r>
      </w:hyperlink>
    </w:p>
    <w:p w14:paraId="49885B97" w14:textId="77777777" w:rsidR="00236404" w:rsidRPr="00273A4F" w:rsidRDefault="0095001B" w:rsidP="00236404">
      <w:pPr>
        <w:pStyle w:val="Sadraj2"/>
        <w:tabs>
          <w:tab w:val="left" w:pos="960"/>
          <w:tab w:val="right" w:pos="8913"/>
        </w:tabs>
        <w:spacing w:line="360" w:lineRule="auto"/>
        <w:jc w:val="both"/>
        <w:rPr>
          <w:rFonts w:asciiTheme="minorHAnsi" w:eastAsiaTheme="minorEastAsia" w:hAnsiTheme="minorHAnsi" w:cstheme="minorBidi"/>
          <w:smallCaps w:val="0"/>
          <w:noProof/>
          <w:sz w:val="24"/>
          <w:szCs w:val="24"/>
          <w:lang w:val="en-US" w:eastAsia="en-US"/>
        </w:rPr>
      </w:pPr>
      <w:hyperlink w:anchor="_Toc452696372" w:history="1">
        <w:r w:rsidR="00236404" w:rsidRPr="00273A4F">
          <w:rPr>
            <w:rStyle w:val="Hiperveza"/>
            <w:noProof/>
            <w:sz w:val="24"/>
            <w:szCs w:val="24"/>
          </w:rPr>
          <w:t>1.1.</w:t>
        </w:r>
        <w:r w:rsidR="00236404" w:rsidRPr="00273A4F">
          <w:rPr>
            <w:rFonts w:asciiTheme="minorHAnsi" w:eastAsiaTheme="minorEastAsia" w:hAnsiTheme="minorHAnsi" w:cstheme="minorBidi"/>
            <w:smallCaps w:val="0"/>
            <w:noProof/>
            <w:sz w:val="24"/>
            <w:szCs w:val="24"/>
            <w:lang w:val="en-US" w:eastAsia="en-US"/>
          </w:rPr>
          <w:tab/>
        </w:r>
        <w:r w:rsidR="00236404" w:rsidRPr="00273A4F">
          <w:rPr>
            <w:rStyle w:val="Hiperveza"/>
            <w:noProof/>
            <w:sz w:val="24"/>
            <w:szCs w:val="24"/>
          </w:rPr>
          <w:t>Opći podaci</w:t>
        </w:r>
        <w:r w:rsidR="00236404" w:rsidRPr="00273A4F">
          <w:rPr>
            <w:noProof/>
            <w:webHidden/>
            <w:sz w:val="24"/>
            <w:szCs w:val="24"/>
          </w:rPr>
          <w:tab/>
        </w:r>
        <w:r w:rsidR="00236404" w:rsidRPr="00273A4F">
          <w:rPr>
            <w:noProof/>
            <w:webHidden/>
            <w:sz w:val="24"/>
            <w:szCs w:val="24"/>
          </w:rPr>
          <w:fldChar w:fldCharType="begin"/>
        </w:r>
        <w:r w:rsidR="00236404" w:rsidRPr="00273A4F">
          <w:rPr>
            <w:noProof/>
            <w:webHidden/>
            <w:sz w:val="24"/>
            <w:szCs w:val="24"/>
          </w:rPr>
          <w:instrText xml:space="preserve"> PAGEREF _Toc452696372 \h </w:instrText>
        </w:r>
        <w:r w:rsidR="00236404" w:rsidRPr="00273A4F">
          <w:rPr>
            <w:noProof/>
            <w:webHidden/>
            <w:sz w:val="24"/>
            <w:szCs w:val="24"/>
          </w:rPr>
        </w:r>
        <w:r w:rsidR="00236404" w:rsidRPr="00273A4F">
          <w:rPr>
            <w:noProof/>
            <w:webHidden/>
            <w:sz w:val="24"/>
            <w:szCs w:val="24"/>
          </w:rPr>
          <w:fldChar w:fldCharType="separate"/>
        </w:r>
        <w:r w:rsidR="00236404" w:rsidRPr="00273A4F">
          <w:rPr>
            <w:noProof/>
            <w:webHidden/>
            <w:sz w:val="24"/>
            <w:szCs w:val="24"/>
          </w:rPr>
          <w:t>3</w:t>
        </w:r>
        <w:r w:rsidR="00236404" w:rsidRPr="00273A4F">
          <w:rPr>
            <w:noProof/>
            <w:webHidden/>
            <w:sz w:val="24"/>
            <w:szCs w:val="24"/>
          </w:rPr>
          <w:fldChar w:fldCharType="end"/>
        </w:r>
      </w:hyperlink>
    </w:p>
    <w:p w14:paraId="0F2E9BE8" w14:textId="77777777" w:rsidR="00236404" w:rsidRPr="00273A4F" w:rsidRDefault="0095001B" w:rsidP="00236404">
      <w:pPr>
        <w:pStyle w:val="Sadraj3"/>
        <w:tabs>
          <w:tab w:val="left" w:pos="1200"/>
          <w:tab w:val="right" w:pos="8913"/>
        </w:tabs>
        <w:spacing w:line="360" w:lineRule="auto"/>
        <w:jc w:val="both"/>
        <w:rPr>
          <w:rFonts w:asciiTheme="minorHAnsi" w:eastAsiaTheme="minorEastAsia" w:hAnsiTheme="minorHAnsi" w:cstheme="minorBidi"/>
          <w:i w:val="0"/>
          <w:iCs w:val="0"/>
          <w:noProof/>
          <w:sz w:val="24"/>
          <w:szCs w:val="24"/>
          <w:lang w:val="en-US" w:eastAsia="en-US"/>
        </w:rPr>
      </w:pPr>
      <w:hyperlink w:anchor="_Toc452696373" w:history="1">
        <w:r w:rsidR="00236404" w:rsidRPr="00273A4F">
          <w:rPr>
            <w:rStyle w:val="Hiperveza"/>
            <w:rFonts w:eastAsia="Calibri"/>
            <w:noProof/>
            <w:sz w:val="24"/>
            <w:szCs w:val="24"/>
            <w:lang w:eastAsia="en-US"/>
          </w:rPr>
          <w:t>1.1.1.</w:t>
        </w:r>
        <w:r w:rsidR="00236404" w:rsidRPr="00273A4F">
          <w:rPr>
            <w:rFonts w:asciiTheme="minorHAnsi" w:eastAsiaTheme="minorEastAsia" w:hAnsiTheme="minorHAnsi" w:cstheme="minorBidi"/>
            <w:i w:val="0"/>
            <w:iCs w:val="0"/>
            <w:noProof/>
            <w:sz w:val="24"/>
            <w:szCs w:val="24"/>
            <w:lang w:val="en-US" w:eastAsia="en-US"/>
          </w:rPr>
          <w:tab/>
        </w:r>
        <w:r w:rsidR="00236404" w:rsidRPr="00273A4F">
          <w:rPr>
            <w:rStyle w:val="Hiperveza"/>
            <w:rFonts w:eastAsia="Calibri"/>
            <w:noProof/>
            <w:sz w:val="24"/>
            <w:szCs w:val="24"/>
            <w:lang w:eastAsia="en-US"/>
          </w:rPr>
          <w:t>Predmet poslovanja</w:t>
        </w:r>
        <w:r w:rsidR="00236404" w:rsidRPr="00273A4F">
          <w:rPr>
            <w:noProof/>
            <w:webHidden/>
            <w:sz w:val="24"/>
            <w:szCs w:val="24"/>
          </w:rPr>
          <w:tab/>
        </w:r>
        <w:r w:rsidR="00236404" w:rsidRPr="00273A4F">
          <w:rPr>
            <w:noProof/>
            <w:webHidden/>
            <w:sz w:val="24"/>
            <w:szCs w:val="24"/>
          </w:rPr>
          <w:fldChar w:fldCharType="begin"/>
        </w:r>
        <w:r w:rsidR="00236404" w:rsidRPr="00273A4F">
          <w:rPr>
            <w:noProof/>
            <w:webHidden/>
            <w:sz w:val="24"/>
            <w:szCs w:val="24"/>
          </w:rPr>
          <w:instrText xml:space="preserve"> PAGEREF _Toc452696373 \h </w:instrText>
        </w:r>
        <w:r w:rsidR="00236404" w:rsidRPr="00273A4F">
          <w:rPr>
            <w:noProof/>
            <w:webHidden/>
            <w:sz w:val="24"/>
            <w:szCs w:val="24"/>
          </w:rPr>
        </w:r>
        <w:r w:rsidR="00236404" w:rsidRPr="00273A4F">
          <w:rPr>
            <w:noProof/>
            <w:webHidden/>
            <w:sz w:val="24"/>
            <w:szCs w:val="24"/>
          </w:rPr>
          <w:fldChar w:fldCharType="separate"/>
        </w:r>
        <w:r w:rsidR="00236404" w:rsidRPr="00273A4F">
          <w:rPr>
            <w:noProof/>
            <w:webHidden/>
            <w:sz w:val="24"/>
            <w:szCs w:val="24"/>
          </w:rPr>
          <w:t>4</w:t>
        </w:r>
        <w:r w:rsidR="00236404" w:rsidRPr="00273A4F">
          <w:rPr>
            <w:noProof/>
            <w:webHidden/>
            <w:sz w:val="24"/>
            <w:szCs w:val="24"/>
          </w:rPr>
          <w:fldChar w:fldCharType="end"/>
        </w:r>
      </w:hyperlink>
    </w:p>
    <w:p w14:paraId="0A1FC3EA" w14:textId="77777777" w:rsidR="00236404" w:rsidRPr="00273A4F" w:rsidRDefault="0095001B" w:rsidP="00236404">
      <w:pPr>
        <w:pStyle w:val="Sadraj3"/>
        <w:tabs>
          <w:tab w:val="left" w:pos="1200"/>
          <w:tab w:val="right" w:pos="8913"/>
        </w:tabs>
        <w:spacing w:line="360" w:lineRule="auto"/>
        <w:jc w:val="both"/>
        <w:rPr>
          <w:rFonts w:asciiTheme="minorHAnsi" w:eastAsiaTheme="minorEastAsia" w:hAnsiTheme="minorHAnsi" w:cstheme="minorBidi"/>
          <w:i w:val="0"/>
          <w:iCs w:val="0"/>
          <w:noProof/>
          <w:sz w:val="24"/>
          <w:szCs w:val="24"/>
          <w:lang w:val="en-US" w:eastAsia="en-US"/>
        </w:rPr>
      </w:pPr>
      <w:hyperlink w:anchor="_Toc452696374" w:history="1">
        <w:r w:rsidR="00236404" w:rsidRPr="00273A4F">
          <w:rPr>
            <w:rStyle w:val="Hiperveza"/>
            <w:noProof/>
            <w:sz w:val="24"/>
            <w:szCs w:val="24"/>
          </w:rPr>
          <w:t>1.1.2.</w:t>
        </w:r>
        <w:r w:rsidR="00236404" w:rsidRPr="00273A4F">
          <w:rPr>
            <w:rFonts w:asciiTheme="minorHAnsi" w:eastAsiaTheme="minorEastAsia" w:hAnsiTheme="minorHAnsi" w:cstheme="minorBidi"/>
            <w:i w:val="0"/>
            <w:iCs w:val="0"/>
            <w:noProof/>
            <w:sz w:val="24"/>
            <w:szCs w:val="24"/>
            <w:lang w:val="en-US" w:eastAsia="en-US"/>
          </w:rPr>
          <w:tab/>
        </w:r>
        <w:r w:rsidR="00236404" w:rsidRPr="00273A4F">
          <w:rPr>
            <w:rStyle w:val="Hiperveza"/>
            <w:noProof/>
            <w:sz w:val="24"/>
            <w:szCs w:val="24"/>
          </w:rPr>
          <w:t>Uprava tvrtke</w:t>
        </w:r>
        <w:r w:rsidR="00236404" w:rsidRPr="00273A4F">
          <w:rPr>
            <w:noProof/>
            <w:webHidden/>
            <w:sz w:val="24"/>
            <w:szCs w:val="24"/>
          </w:rPr>
          <w:tab/>
        </w:r>
        <w:r w:rsidR="00236404" w:rsidRPr="00273A4F">
          <w:rPr>
            <w:noProof/>
            <w:webHidden/>
            <w:sz w:val="24"/>
            <w:szCs w:val="24"/>
          </w:rPr>
          <w:fldChar w:fldCharType="begin"/>
        </w:r>
        <w:r w:rsidR="00236404" w:rsidRPr="00273A4F">
          <w:rPr>
            <w:noProof/>
            <w:webHidden/>
            <w:sz w:val="24"/>
            <w:szCs w:val="24"/>
          </w:rPr>
          <w:instrText xml:space="preserve"> PAGEREF _Toc452696374 \h </w:instrText>
        </w:r>
        <w:r w:rsidR="00236404" w:rsidRPr="00273A4F">
          <w:rPr>
            <w:noProof/>
            <w:webHidden/>
            <w:sz w:val="24"/>
            <w:szCs w:val="24"/>
          </w:rPr>
        </w:r>
        <w:r w:rsidR="00236404" w:rsidRPr="00273A4F">
          <w:rPr>
            <w:noProof/>
            <w:webHidden/>
            <w:sz w:val="24"/>
            <w:szCs w:val="24"/>
          </w:rPr>
          <w:fldChar w:fldCharType="separate"/>
        </w:r>
        <w:r w:rsidR="00236404" w:rsidRPr="00273A4F">
          <w:rPr>
            <w:noProof/>
            <w:webHidden/>
            <w:sz w:val="24"/>
            <w:szCs w:val="24"/>
          </w:rPr>
          <w:t>5</w:t>
        </w:r>
        <w:r w:rsidR="00236404" w:rsidRPr="00273A4F">
          <w:rPr>
            <w:noProof/>
            <w:webHidden/>
            <w:sz w:val="24"/>
            <w:szCs w:val="24"/>
          </w:rPr>
          <w:fldChar w:fldCharType="end"/>
        </w:r>
      </w:hyperlink>
    </w:p>
    <w:p w14:paraId="7FAB970F" w14:textId="77777777" w:rsidR="00236404" w:rsidRPr="00273A4F" w:rsidRDefault="0095001B" w:rsidP="00236404">
      <w:pPr>
        <w:pStyle w:val="Sadraj3"/>
        <w:tabs>
          <w:tab w:val="left" w:pos="1200"/>
          <w:tab w:val="right" w:pos="8913"/>
        </w:tabs>
        <w:spacing w:line="360" w:lineRule="auto"/>
        <w:jc w:val="both"/>
        <w:rPr>
          <w:rFonts w:asciiTheme="minorHAnsi" w:eastAsiaTheme="minorEastAsia" w:hAnsiTheme="minorHAnsi" w:cstheme="minorBidi"/>
          <w:i w:val="0"/>
          <w:iCs w:val="0"/>
          <w:noProof/>
          <w:sz w:val="24"/>
          <w:szCs w:val="24"/>
          <w:lang w:val="en-US" w:eastAsia="en-US"/>
        </w:rPr>
      </w:pPr>
      <w:hyperlink w:anchor="_Toc452696375" w:history="1">
        <w:r w:rsidR="00236404" w:rsidRPr="00273A4F">
          <w:rPr>
            <w:rStyle w:val="Hiperveza"/>
            <w:noProof/>
            <w:sz w:val="24"/>
            <w:szCs w:val="24"/>
          </w:rPr>
          <w:t>1.1.3.</w:t>
        </w:r>
        <w:r w:rsidR="00236404" w:rsidRPr="00273A4F">
          <w:rPr>
            <w:rFonts w:asciiTheme="minorHAnsi" w:eastAsiaTheme="minorEastAsia" w:hAnsiTheme="minorHAnsi" w:cstheme="minorBidi"/>
            <w:i w:val="0"/>
            <w:iCs w:val="0"/>
            <w:noProof/>
            <w:sz w:val="24"/>
            <w:szCs w:val="24"/>
            <w:lang w:val="en-US" w:eastAsia="en-US"/>
          </w:rPr>
          <w:tab/>
        </w:r>
        <w:r w:rsidR="00236404" w:rsidRPr="00273A4F">
          <w:rPr>
            <w:rStyle w:val="Hiperveza"/>
            <w:noProof/>
            <w:sz w:val="24"/>
            <w:szCs w:val="24"/>
          </w:rPr>
          <w:t>Vlasnička struktura</w:t>
        </w:r>
        <w:r w:rsidR="00236404" w:rsidRPr="00273A4F">
          <w:rPr>
            <w:noProof/>
            <w:webHidden/>
            <w:sz w:val="24"/>
            <w:szCs w:val="24"/>
          </w:rPr>
          <w:tab/>
        </w:r>
        <w:r w:rsidR="00236404" w:rsidRPr="00273A4F">
          <w:rPr>
            <w:noProof/>
            <w:webHidden/>
            <w:sz w:val="24"/>
            <w:szCs w:val="24"/>
          </w:rPr>
          <w:fldChar w:fldCharType="begin"/>
        </w:r>
        <w:r w:rsidR="00236404" w:rsidRPr="00273A4F">
          <w:rPr>
            <w:noProof/>
            <w:webHidden/>
            <w:sz w:val="24"/>
            <w:szCs w:val="24"/>
          </w:rPr>
          <w:instrText xml:space="preserve"> PAGEREF _Toc452696375 \h </w:instrText>
        </w:r>
        <w:r w:rsidR="00236404" w:rsidRPr="00273A4F">
          <w:rPr>
            <w:noProof/>
            <w:webHidden/>
            <w:sz w:val="24"/>
            <w:szCs w:val="24"/>
          </w:rPr>
        </w:r>
        <w:r w:rsidR="00236404" w:rsidRPr="00273A4F">
          <w:rPr>
            <w:noProof/>
            <w:webHidden/>
            <w:sz w:val="24"/>
            <w:szCs w:val="24"/>
          </w:rPr>
          <w:fldChar w:fldCharType="separate"/>
        </w:r>
        <w:r w:rsidR="00236404" w:rsidRPr="00273A4F">
          <w:rPr>
            <w:noProof/>
            <w:webHidden/>
            <w:sz w:val="24"/>
            <w:szCs w:val="24"/>
          </w:rPr>
          <w:t>5</w:t>
        </w:r>
        <w:r w:rsidR="00236404" w:rsidRPr="00273A4F">
          <w:rPr>
            <w:noProof/>
            <w:webHidden/>
            <w:sz w:val="24"/>
            <w:szCs w:val="24"/>
          </w:rPr>
          <w:fldChar w:fldCharType="end"/>
        </w:r>
      </w:hyperlink>
    </w:p>
    <w:p w14:paraId="74CF1D59" w14:textId="77777777" w:rsidR="00236404" w:rsidRPr="00273A4F" w:rsidRDefault="0095001B" w:rsidP="00236404">
      <w:pPr>
        <w:pStyle w:val="Sadraj3"/>
        <w:tabs>
          <w:tab w:val="left" w:pos="1200"/>
          <w:tab w:val="right" w:pos="8913"/>
        </w:tabs>
        <w:spacing w:line="360" w:lineRule="auto"/>
        <w:jc w:val="both"/>
        <w:rPr>
          <w:rFonts w:asciiTheme="minorHAnsi" w:eastAsiaTheme="minorEastAsia" w:hAnsiTheme="minorHAnsi" w:cstheme="minorBidi"/>
          <w:i w:val="0"/>
          <w:iCs w:val="0"/>
          <w:noProof/>
          <w:sz w:val="24"/>
          <w:szCs w:val="24"/>
          <w:lang w:val="en-US" w:eastAsia="en-US"/>
        </w:rPr>
      </w:pPr>
      <w:hyperlink w:anchor="_Toc452696376" w:history="1">
        <w:r w:rsidR="00236404" w:rsidRPr="00273A4F">
          <w:rPr>
            <w:rStyle w:val="Hiperveza"/>
            <w:noProof/>
            <w:sz w:val="24"/>
            <w:szCs w:val="24"/>
          </w:rPr>
          <w:t>1.1.4.</w:t>
        </w:r>
        <w:r w:rsidR="00236404" w:rsidRPr="00273A4F">
          <w:rPr>
            <w:rFonts w:asciiTheme="minorHAnsi" w:eastAsiaTheme="minorEastAsia" w:hAnsiTheme="minorHAnsi" w:cstheme="minorBidi"/>
            <w:i w:val="0"/>
            <w:iCs w:val="0"/>
            <w:noProof/>
            <w:sz w:val="24"/>
            <w:szCs w:val="24"/>
            <w:lang w:val="en-US" w:eastAsia="en-US"/>
          </w:rPr>
          <w:tab/>
        </w:r>
        <w:r w:rsidR="00236404" w:rsidRPr="00273A4F">
          <w:rPr>
            <w:rStyle w:val="Hiperveza"/>
            <w:noProof/>
            <w:sz w:val="24"/>
            <w:szCs w:val="24"/>
          </w:rPr>
          <w:t>Analiza zaposlenih</w:t>
        </w:r>
        <w:r w:rsidR="00236404" w:rsidRPr="00273A4F">
          <w:rPr>
            <w:noProof/>
            <w:webHidden/>
            <w:sz w:val="24"/>
            <w:szCs w:val="24"/>
          </w:rPr>
          <w:tab/>
        </w:r>
        <w:r w:rsidR="00236404" w:rsidRPr="00273A4F">
          <w:rPr>
            <w:noProof/>
            <w:webHidden/>
            <w:sz w:val="24"/>
            <w:szCs w:val="24"/>
          </w:rPr>
          <w:fldChar w:fldCharType="begin"/>
        </w:r>
        <w:r w:rsidR="00236404" w:rsidRPr="00273A4F">
          <w:rPr>
            <w:noProof/>
            <w:webHidden/>
            <w:sz w:val="24"/>
            <w:szCs w:val="24"/>
          </w:rPr>
          <w:instrText xml:space="preserve"> PAGEREF _Toc452696376 \h </w:instrText>
        </w:r>
        <w:r w:rsidR="00236404" w:rsidRPr="00273A4F">
          <w:rPr>
            <w:noProof/>
            <w:webHidden/>
            <w:sz w:val="24"/>
            <w:szCs w:val="24"/>
          </w:rPr>
        </w:r>
        <w:r w:rsidR="00236404" w:rsidRPr="00273A4F">
          <w:rPr>
            <w:noProof/>
            <w:webHidden/>
            <w:sz w:val="24"/>
            <w:szCs w:val="24"/>
          </w:rPr>
          <w:fldChar w:fldCharType="separate"/>
        </w:r>
        <w:r w:rsidR="00236404" w:rsidRPr="00273A4F">
          <w:rPr>
            <w:noProof/>
            <w:webHidden/>
            <w:sz w:val="24"/>
            <w:szCs w:val="24"/>
          </w:rPr>
          <w:t>6</w:t>
        </w:r>
        <w:r w:rsidR="00236404" w:rsidRPr="00273A4F">
          <w:rPr>
            <w:noProof/>
            <w:webHidden/>
            <w:sz w:val="24"/>
            <w:szCs w:val="24"/>
          </w:rPr>
          <w:fldChar w:fldCharType="end"/>
        </w:r>
      </w:hyperlink>
    </w:p>
    <w:p w14:paraId="48A5C5C2" w14:textId="77777777" w:rsidR="00236404" w:rsidRPr="00273A4F" w:rsidRDefault="0095001B" w:rsidP="00236404">
      <w:pPr>
        <w:pStyle w:val="Sadraj2"/>
        <w:tabs>
          <w:tab w:val="left" w:pos="960"/>
          <w:tab w:val="right" w:pos="8913"/>
        </w:tabs>
        <w:spacing w:line="360" w:lineRule="auto"/>
        <w:jc w:val="both"/>
        <w:rPr>
          <w:rFonts w:asciiTheme="minorHAnsi" w:eastAsiaTheme="minorEastAsia" w:hAnsiTheme="minorHAnsi" w:cstheme="minorBidi"/>
          <w:smallCaps w:val="0"/>
          <w:noProof/>
          <w:sz w:val="24"/>
          <w:szCs w:val="24"/>
          <w:lang w:val="en-US" w:eastAsia="en-US"/>
        </w:rPr>
      </w:pPr>
      <w:hyperlink w:anchor="_Toc452696377" w:history="1">
        <w:r w:rsidR="00236404" w:rsidRPr="00273A4F">
          <w:rPr>
            <w:rStyle w:val="Hiperveza"/>
            <w:noProof/>
            <w:sz w:val="24"/>
            <w:szCs w:val="24"/>
          </w:rPr>
          <w:t>1.2.</w:t>
        </w:r>
        <w:r w:rsidR="00236404" w:rsidRPr="00273A4F">
          <w:rPr>
            <w:rFonts w:asciiTheme="minorHAnsi" w:eastAsiaTheme="minorEastAsia" w:hAnsiTheme="minorHAnsi" w:cstheme="minorBidi"/>
            <w:smallCaps w:val="0"/>
            <w:noProof/>
            <w:sz w:val="24"/>
            <w:szCs w:val="24"/>
            <w:lang w:val="en-US" w:eastAsia="en-US"/>
          </w:rPr>
          <w:tab/>
        </w:r>
        <w:r w:rsidR="00236404" w:rsidRPr="00273A4F">
          <w:rPr>
            <w:rStyle w:val="Hiperveza"/>
            <w:noProof/>
            <w:sz w:val="24"/>
            <w:szCs w:val="24"/>
          </w:rPr>
          <w:t>Operativno poslovanje i tržišna situacija</w:t>
        </w:r>
        <w:r w:rsidR="00236404" w:rsidRPr="00273A4F">
          <w:rPr>
            <w:noProof/>
            <w:webHidden/>
            <w:sz w:val="24"/>
            <w:szCs w:val="24"/>
          </w:rPr>
          <w:tab/>
        </w:r>
        <w:r w:rsidR="00236404" w:rsidRPr="00273A4F">
          <w:rPr>
            <w:noProof/>
            <w:webHidden/>
            <w:sz w:val="24"/>
            <w:szCs w:val="24"/>
          </w:rPr>
          <w:fldChar w:fldCharType="begin"/>
        </w:r>
        <w:r w:rsidR="00236404" w:rsidRPr="00273A4F">
          <w:rPr>
            <w:noProof/>
            <w:webHidden/>
            <w:sz w:val="24"/>
            <w:szCs w:val="24"/>
          </w:rPr>
          <w:instrText xml:space="preserve"> PAGEREF _Toc452696377 \h </w:instrText>
        </w:r>
        <w:r w:rsidR="00236404" w:rsidRPr="00273A4F">
          <w:rPr>
            <w:noProof/>
            <w:webHidden/>
            <w:sz w:val="24"/>
            <w:szCs w:val="24"/>
          </w:rPr>
        </w:r>
        <w:r w:rsidR="00236404" w:rsidRPr="00273A4F">
          <w:rPr>
            <w:noProof/>
            <w:webHidden/>
            <w:sz w:val="24"/>
            <w:szCs w:val="24"/>
          </w:rPr>
          <w:fldChar w:fldCharType="separate"/>
        </w:r>
        <w:r w:rsidR="00236404" w:rsidRPr="00273A4F">
          <w:rPr>
            <w:noProof/>
            <w:webHidden/>
            <w:sz w:val="24"/>
            <w:szCs w:val="24"/>
          </w:rPr>
          <w:t>8</w:t>
        </w:r>
        <w:r w:rsidR="00236404" w:rsidRPr="00273A4F">
          <w:rPr>
            <w:noProof/>
            <w:webHidden/>
            <w:sz w:val="24"/>
            <w:szCs w:val="24"/>
          </w:rPr>
          <w:fldChar w:fldCharType="end"/>
        </w:r>
      </w:hyperlink>
    </w:p>
    <w:p w14:paraId="1AA08902" w14:textId="77777777" w:rsidR="00236404" w:rsidRPr="00273A4F" w:rsidRDefault="0095001B" w:rsidP="00236404">
      <w:pPr>
        <w:pStyle w:val="Sadraj2"/>
        <w:tabs>
          <w:tab w:val="left" w:pos="960"/>
          <w:tab w:val="right" w:pos="8913"/>
        </w:tabs>
        <w:spacing w:line="360" w:lineRule="auto"/>
        <w:jc w:val="both"/>
        <w:rPr>
          <w:rFonts w:asciiTheme="minorHAnsi" w:eastAsiaTheme="minorEastAsia" w:hAnsiTheme="minorHAnsi" w:cstheme="minorBidi"/>
          <w:smallCaps w:val="0"/>
          <w:noProof/>
          <w:sz w:val="24"/>
          <w:szCs w:val="24"/>
          <w:lang w:val="en-US" w:eastAsia="en-US"/>
        </w:rPr>
      </w:pPr>
      <w:hyperlink w:anchor="_Toc452696378" w:history="1">
        <w:r w:rsidR="00236404" w:rsidRPr="00273A4F">
          <w:rPr>
            <w:rStyle w:val="Hiperveza"/>
            <w:noProof/>
            <w:sz w:val="24"/>
            <w:szCs w:val="24"/>
          </w:rPr>
          <w:t>1.3.</w:t>
        </w:r>
        <w:r w:rsidR="00236404" w:rsidRPr="00273A4F">
          <w:rPr>
            <w:rFonts w:asciiTheme="minorHAnsi" w:eastAsiaTheme="minorEastAsia" w:hAnsiTheme="minorHAnsi" w:cstheme="minorBidi"/>
            <w:smallCaps w:val="0"/>
            <w:noProof/>
            <w:sz w:val="24"/>
            <w:szCs w:val="24"/>
            <w:lang w:val="en-US" w:eastAsia="en-US"/>
          </w:rPr>
          <w:tab/>
        </w:r>
        <w:r w:rsidR="00236404" w:rsidRPr="00273A4F">
          <w:rPr>
            <w:rStyle w:val="Hiperveza"/>
            <w:noProof/>
            <w:sz w:val="24"/>
            <w:szCs w:val="24"/>
          </w:rPr>
          <w:t>Opis činjenica i okolnosti iz kojih proizlazi postojanje uvjeta za otvaranje postupka predstečajne nagodbe</w:t>
        </w:r>
        <w:r w:rsidR="00236404" w:rsidRPr="00273A4F">
          <w:rPr>
            <w:noProof/>
            <w:webHidden/>
            <w:sz w:val="24"/>
            <w:szCs w:val="24"/>
          </w:rPr>
          <w:tab/>
        </w:r>
        <w:r w:rsidR="00236404" w:rsidRPr="00273A4F">
          <w:rPr>
            <w:noProof/>
            <w:webHidden/>
            <w:sz w:val="24"/>
            <w:szCs w:val="24"/>
          </w:rPr>
          <w:fldChar w:fldCharType="begin"/>
        </w:r>
        <w:r w:rsidR="00236404" w:rsidRPr="00273A4F">
          <w:rPr>
            <w:noProof/>
            <w:webHidden/>
            <w:sz w:val="24"/>
            <w:szCs w:val="24"/>
          </w:rPr>
          <w:instrText xml:space="preserve"> PAGEREF _Toc452696378 \h </w:instrText>
        </w:r>
        <w:r w:rsidR="00236404" w:rsidRPr="00273A4F">
          <w:rPr>
            <w:noProof/>
            <w:webHidden/>
            <w:sz w:val="24"/>
            <w:szCs w:val="24"/>
          </w:rPr>
        </w:r>
        <w:r w:rsidR="00236404" w:rsidRPr="00273A4F">
          <w:rPr>
            <w:noProof/>
            <w:webHidden/>
            <w:sz w:val="24"/>
            <w:szCs w:val="24"/>
          </w:rPr>
          <w:fldChar w:fldCharType="separate"/>
        </w:r>
        <w:r w:rsidR="00236404" w:rsidRPr="00273A4F">
          <w:rPr>
            <w:noProof/>
            <w:webHidden/>
            <w:sz w:val="24"/>
            <w:szCs w:val="24"/>
          </w:rPr>
          <w:t>14</w:t>
        </w:r>
        <w:r w:rsidR="00236404" w:rsidRPr="00273A4F">
          <w:rPr>
            <w:noProof/>
            <w:webHidden/>
            <w:sz w:val="24"/>
            <w:szCs w:val="24"/>
          </w:rPr>
          <w:fldChar w:fldCharType="end"/>
        </w:r>
      </w:hyperlink>
    </w:p>
    <w:p w14:paraId="1BB4C9ED" w14:textId="77777777" w:rsidR="00236404" w:rsidRPr="00273A4F" w:rsidRDefault="0095001B" w:rsidP="00236404">
      <w:pPr>
        <w:pStyle w:val="Sadraj1"/>
        <w:tabs>
          <w:tab w:val="left" w:pos="480"/>
        </w:tabs>
        <w:rPr>
          <w:rFonts w:asciiTheme="minorHAnsi" w:eastAsiaTheme="minorEastAsia" w:hAnsiTheme="minorHAnsi" w:cstheme="minorBidi"/>
          <w:b w:val="0"/>
          <w:bCs w:val="0"/>
          <w:caps w:val="0"/>
          <w:color w:val="auto"/>
          <w:lang w:val="en-US" w:eastAsia="en-US"/>
        </w:rPr>
      </w:pPr>
      <w:hyperlink w:anchor="_Toc452696379" w:history="1">
        <w:r w:rsidR="00236404" w:rsidRPr="00273A4F">
          <w:rPr>
            <w:rStyle w:val="Hiperveza"/>
          </w:rPr>
          <w:t>2.</w:t>
        </w:r>
        <w:r w:rsidR="00236404" w:rsidRPr="00273A4F">
          <w:rPr>
            <w:rFonts w:asciiTheme="minorHAnsi" w:eastAsiaTheme="minorEastAsia" w:hAnsiTheme="minorHAnsi" w:cstheme="minorBidi"/>
            <w:b w:val="0"/>
            <w:bCs w:val="0"/>
            <w:caps w:val="0"/>
            <w:color w:val="auto"/>
            <w:lang w:val="en-US" w:eastAsia="en-US"/>
          </w:rPr>
          <w:tab/>
        </w:r>
        <w:r w:rsidR="00236404" w:rsidRPr="00273A4F">
          <w:rPr>
            <w:rStyle w:val="Hiperveza"/>
          </w:rPr>
          <w:t>IZRAČUN MANJKA LIKVIDNIH SREDSTAVA NA DAN PRILOŽENIH FINANCIJSKIH IZVJEŠTAJA</w:t>
        </w:r>
        <w:r w:rsidR="00236404" w:rsidRPr="00273A4F">
          <w:rPr>
            <w:webHidden/>
          </w:rPr>
          <w:tab/>
        </w:r>
        <w:r w:rsidR="00236404" w:rsidRPr="00273A4F">
          <w:rPr>
            <w:webHidden/>
          </w:rPr>
          <w:fldChar w:fldCharType="begin"/>
        </w:r>
        <w:r w:rsidR="00236404" w:rsidRPr="00273A4F">
          <w:rPr>
            <w:webHidden/>
          </w:rPr>
          <w:instrText xml:space="preserve"> PAGEREF _Toc452696379 \h </w:instrText>
        </w:r>
        <w:r w:rsidR="00236404" w:rsidRPr="00273A4F">
          <w:rPr>
            <w:webHidden/>
          </w:rPr>
        </w:r>
        <w:r w:rsidR="00236404" w:rsidRPr="00273A4F">
          <w:rPr>
            <w:webHidden/>
          </w:rPr>
          <w:fldChar w:fldCharType="separate"/>
        </w:r>
        <w:r w:rsidR="00236404" w:rsidRPr="00273A4F">
          <w:rPr>
            <w:webHidden/>
          </w:rPr>
          <w:t>15</w:t>
        </w:r>
        <w:r w:rsidR="00236404" w:rsidRPr="00273A4F">
          <w:rPr>
            <w:webHidden/>
          </w:rPr>
          <w:fldChar w:fldCharType="end"/>
        </w:r>
      </w:hyperlink>
    </w:p>
    <w:p w14:paraId="01B3456B" w14:textId="77777777" w:rsidR="00236404" w:rsidRPr="00273A4F" w:rsidRDefault="0095001B" w:rsidP="00236404">
      <w:pPr>
        <w:pStyle w:val="Sadraj1"/>
        <w:rPr>
          <w:rFonts w:asciiTheme="minorHAnsi" w:eastAsiaTheme="minorEastAsia" w:hAnsiTheme="minorHAnsi" w:cstheme="minorBidi"/>
          <w:b w:val="0"/>
          <w:bCs w:val="0"/>
          <w:caps w:val="0"/>
          <w:color w:val="auto"/>
          <w:lang w:val="en-US" w:eastAsia="en-US"/>
        </w:rPr>
      </w:pPr>
      <w:hyperlink w:anchor="_Toc452696380" w:history="1">
        <w:r w:rsidR="00236404" w:rsidRPr="00273A4F">
          <w:rPr>
            <w:rStyle w:val="Hiperveza"/>
          </w:rPr>
          <w:t>3. OPIS MJERA  FINANCIJSKOG  RESTRUKTURIRANJA</w:t>
        </w:r>
        <w:r w:rsidR="00236404" w:rsidRPr="00273A4F">
          <w:rPr>
            <w:webHidden/>
          </w:rPr>
          <w:tab/>
        </w:r>
        <w:r w:rsidR="00236404" w:rsidRPr="00273A4F">
          <w:rPr>
            <w:webHidden/>
          </w:rPr>
          <w:fldChar w:fldCharType="begin"/>
        </w:r>
        <w:r w:rsidR="00236404" w:rsidRPr="00273A4F">
          <w:rPr>
            <w:webHidden/>
          </w:rPr>
          <w:instrText xml:space="preserve"> PAGEREF _Toc452696380 \h </w:instrText>
        </w:r>
        <w:r w:rsidR="00236404" w:rsidRPr="00273A4F">
          <w:rPr>
            <w:webHidden/>
          </w:rPr>
        </w:r>
        <w:r w:rsidR="00236404" w:rsidRPr="00273A4F">
          <w:rPr>
            <w:webHidden/>
          </w:rPr>
          <w:fldChar w:fldCharType="separate"/>
        </w:r>
        <w:r w:rsidR="00236404" w:rsidRPr="00273A4F">
          <w:rPr>
            <w:webHidden/>
          </w:rPr>
          <w:t>16</w:t>
        </w:r>
        <w:r w:rsidR="00236404" w:rsidRPr="00273A4F">
          <w:rPr>
            <w:webHidden/>
          </w:rPr>
          <w:fldChar w:fldCharType="end"/>
        </w:r>
      </w:hyperlink>
    </w:p>
    <w:p w14:paraId="557AD5D0" w14:textId="77777777" w:rsidR="00236404" w:rsidRPr="00273A4F" w:rsidRDefault="0095001B" w:rsidP="00236404">
      <w:pPr>
        <w:pStyle w:val="Sadraj1"/>
        <w:rPr>
          <w:rFonts w:asciiTheme="minorHAnsi" w:eastAsiaTheme="minorEastAsia" w:hAnsiTheme="minorHAnsi" w:cstheme="minorBidi"/>
          <w:b w:val="0"/>
          <w:bCs w:val="0"/>
          <w:caps w:val="0"/>
          <w:color w:val="auto"/>
          <w:lang w:val="en-US" w:eastAsia="en-US"/>
        </w:rPr>
      </w:pPr>
      <w:hyperlink w:anchor="_Toc452696381" w:history="1">
        <w:r w:rsidR="00236404" w:rsidRPr="00273A4F">
          <w:rPr>
            <w:rStyle w:val="Hiperveza"/>
          </w:rPr>
          <w:t>4. OPIS MJERA OPERATIVNOG RESTRUKTURIRANJA</w:t>
        </w:r>
        <w:r w:rsidR="00236404" w:rsidRPr="00273A4F">
          <w:rPr>
            <w:webHidden/>
          </w:rPr>
          <w:tab/>
        </w:r>
        <w:r w:rsidR="00236404" w:rsidRPr="00273A4F">
          <w:rPr>
            <w:webHidden/>
          </w:rPr>
          <w:fldChar w:fldCharType="begin"/>
        </w:r>
        <w:r w:rsidR="00236404" w:rsidRPr="00273A4F">
          <w:rPr>
            <w:webHidden/>
          </w:rPr>
          <w:instrText xml:space="preserve"> PAGEREF _Toc452696381 \h </w:instrText>
        </w:r>
        <w:r w:rsidR="00236404" w:rsidRPr="00273A4F">
          <w:rPr>
            <w:webHidden/>
          </w:rPr>
        </w:r>
        <w:r w:rsidR="00236404" w:rsidRPr="00273A4F">
          <w:rPr>
            <w:webHidden/>
          </w:rPr>
          <w:fldChar w:fldCharType="separate"/>
        </w:r>
        <w:r w:rsidR="00236404" w:rsidRPr="00273A4F">
          <w:rPr>
            <w:webHidden/>
          </w:rPr>
          <w:t>18</w:t>
        </w:r>
        <w:r w:rsidR="00236404" w:rsidRPr="00273A4F">
          <w:rPr>
            <w:webHidden/>
          </w:rPr>
          <w:fldChar w:fldCharType="end"/>
        </w:r>
      </w:hyperlink>
    </w:p>
    <w:p w14:paraId="64697264" w14:textId="77777777" w:rsidR="00236404" w:rsidRPr="00273A4F" w:rsidRDefault="0095001B" w:rsidP="00236404">
      <w:pPr>
        <w:pStyle w:val="Sadraj1"/>
        <w:rPr>
          <w:rFonts w:asciiTheme="minorHAnsi" w:eastAsiaTheme="minorEastAsia" w:hAnsiTheme="minorHAnsi" w:cstheme="minorBidi"/>
          <w:b w:val="0"/>
          <w:bCs w:val="0"/>
          <w:caps w:val="0"/>
          <w:color w:val="auto"/>
          <w:lang w:val="en-US" w:eastAsia="en-US"/>
        </w:rPr>
      </w:pPr>
      <w:hyperlink w:anchor="_Toc452696382" w:history="1">
        <w:r w:rsidR="00236404" w:rsidRPr="00273A4F">
          <w:rPr>
            <w:rStyle w:val="Hiperveza"/>
          </w:rPr>
          <w:t>5. PLAN POSLOVANJA ZA NAREDNIH 5 GODINA</w:t>
        </w:r>
        <w:r w:rsidR="00236404" w:rsidRPr="00273A4F">
          <w:rPr>
            <w:webHidden/>
          </w:rPr>
          <w:tab/>
        </w:r>
        <w:r w:rsidR="00236404" w:rsidRPr="00273A4F">
          <w:rPr>
            <w:webHidden/>
          </w:rPr>
          <w:fldChar w:fldCharType="begin"/>
        </w:r>
        <w:r w:rsidR="00236404" w:rsidRPr="00273A4F">
          <w:rPr>
            <w:webHidden/>
          </w:rPr>
          <w:instrText xml:space="preserve"> PAGEREF _Toc452696382 \h </w:instrText>
        </w:r>
        <w:r w:rsidR="00236404" w:rsidRPr="00273A4F">
          <w:rPr>
            <w:webHidden/>
          </w:rPr>
        </w:r>
        <w:r w:rsidR="00236404" w:rsidRPr="00273A4F">
          <w:rPr>
            <w:webHidden/>
          </w:rPr>
          <w:fldChar w:fldCharType="separate"/>
        </w:r>
        <w:r w:rsidR="00236404" w:rsidRPr="00273A4F">
          <w:rPr>
            <w:webHidden/>
          </w:rPr>
          <w:t>19</w:t>
        </w:r>
        <w:r w:rsidR="00236404" w:rsidRPr="00273A4F">
          <w:rPr>
            <w:webHidden/>
          </w:rPr>
          <w:fldChar w:fldCharType="end"/>
        </w:r>
      </w:hyperlink>
    </w:p>
    <w:p w14:paraId="3C565167" w14:textId="77777777" w:rsidR="00236404" w:rsidRPr="00273A4F" w:rsidRDefault="0095001B" w:rsidP="00236404">
      <w:pPr>
        <w:pStyle w:val="Sadraj1"/>
        <w:rPr>
          <w:rFonts w:asciiTheme="minorHAnsi" w:eastAsiaTheme="minorEastAsia" w:hAnsiTheme="minorHAnsi" w:cstheme="minorBidi"/>
          <w:b w:val="0"/>
          <w:bCs w:val="0"/>
          <w:caps w:val="0"/>
          <w:color w:val="auto"/>
          <w:lang w:val="en-US" w:eastAsia="en-US"/>
        </w:rPr>
      </w:pPr>
      <w:hyperlink w:anchor="_Toc452696383" w:history="1">
        <w:r w:rsidR="00236404" w:rsidRPr="00273A4F">
          <w:rPr>
            <w:rStyle w:val="Hiperveza"/>
          </w:rPr>
          <w:t>6. PLANIRANA BILANCA NA ZADNJI DAN PETOGODIŠNJEG RAZDOBLJA</w:t>
        </w:r>
        <w:r w:rsidR="00236404" w:rsidRPr="00273A4F">
          <w:rPr>
            <w:webHidden/>
          </w:rPr>
          <w:tab/>
        </w:r>
        <w:r w:rsidR="00236404" w:rsidRPr="00273A4F">
          <w:rPr>
            <w:webHidden/>
          </w:rPr>
          <w:fldChar w:fldCharType="begin"/>
        </w:r>
        <w:r w:rsidR="00236404" w:rsidRPr="00273A4F">
          <w:rPr>
            <w:webHidden/>
          </w:rPr>
          <w:instrText xml:space="preserve"> PAGEREF _Toc452696383 \h </w:instrText>
        </w:r>
        <w:r w:rsidR="00236404" w:rsidRPr="00273A4F">
          <w:rPr>
            <w:webHidden/>
          </w:rPr>
        </w:r>
        <w:r w:rsidR="00236404" w:rsidRPr="00273A4F">
          <w:rPr>
            <w:webHidden/>
          </w:rPr>
          <w:fldChar w:fldCharType="separate"/>
        </w:r>
        <w:r w:rsidR="00236404" w:rsidRPr="00273A4F">
          <w:rPr>
            <w:webHidden/>
          </w:rPr>
          <w:t>22</w:t>
        </w:r>
        <w:r w:rsidR="00236404" w:rsidRPr="00273A4F">
          <w:rPr>
            <w:webHidden/>
          </w:rPr>
          <w:fldChar w:fldCharType="end"/>
        </w:r>
      </w:hyperlink>
    </w:p>
    <w:p w14:paraId="567DA58C" w14:textId="77777777" w:rsidR="00236404" w:rsidRPr="00273A4F" w:rsidRDefault="0095001B" w:rsidP="00236404">
      <w:pPr>
        <w:pStyle w:val="Sadraj1"/>
        <w:rPr>
          <w:rFonts w:asciiTheme="minorHAnsi" w:eastAsiaTheme="minorEastAsia" w:hAnsiTheme="minorHAnsi" w:cstheme="minorBidi"/>
          <w:b w:val="0"/>
          <w:bCs w:val="0"/>
          <w:caps w:val="0"/>
          <w:color w:val="auto"/>
          <w:lang w:val="en-US" w:eastAsia="en-US"/>
        </w:rPr>
      </w:pPr>
      <w:hyperlink w:anchor="_Toc452696384" w:history="1">
        <w:r w:rsidR="00236404" w:rsidRPr="00273A4F">
          <w:rPr>
            <w:rStyle w:val="Hiperveza"/>
          </w:rPr>
          <w:t>7. PONUDA VJEROVNICIMA U POSTUPKU PREDSTEČAJNE NAGODBE</w:t>
        </w:r>
        <w:r w:rsidR="00236404" w:rsidRPr="00273A4F">
          <w:rPr>
            <w:webHidden/>
          </w:rPr>
          <w:tab/>
        </w:r>
        <w:r w:rsidR="00236404" w:rsidRPr="00273A4F">
          <w:rPr>
            <w:webHidden/>
          </w:rPr>
          <w:fldChar w:fldCharType="begin"/>
        </w:r>
        <w:r w:rsidR="00236404" w:rsidRPr="00273A4F">
          <w:rPr>
            <w:webHidden/>
          </w:rPr>
          <w:instrText xml:space="preserve"> PAGEREF _Toc452696384 \h </w:instrText>
        </w:r>
        <w:r w:rsidR="00236404" w:rsidRPr="00273A4F">
          <w:rPr>
            <w:webHidden/>
          </w:rPr>
        </w:r>
        <w:r w:rsidR="00236404" w:rsidRPr="00273A4F">
          <w:rPr>
            <w:webHidden/>
          </w:rPr>
          <w:fldChar w:fldCharType="separate"/>
        </w:r>
        <w:r w:rsidR="00236404" w:rsidRPr="00273A4F">
          <w:rPr>
            <w:webHidden/>
          </w:rPr>
          <w:t>23</w:t>
        </w:r>
        <w:r w:rsidR="00236404" w:rsidRPr="00273A4F">
          <w:rPr>
            <w:webHidden/>
          </w:rPr>
          <w:fldChar w:fldCharType="end"/>
        </w:r>
      </w:hyperlink>
    </w:p>
    <w:p w14:paraId="2D44D07D" w14:textId="77777777" w:rsidR="00236404" w:rsidRPr="00273A4F" w:rsidRDefault="0095001B" w:rsidP="00236404">
      <w:pPr>
        <w:pStyle w:val="Sadraj1"/>
        <w:rPr>
          <w:rFonts w:asciiTheme="minorHAnsi" w:eastAsiaTheme="minorEastAsia" w:hAnsiTheme="minorHAnsi" w:cstheme="minorBidi"/>
          <w:b w:val="0"/>
          <w:bCs w:val="0"/>
          <w:caps w:val="0"/>
          <w:color w:val="auto"/>
          <w:lang w:val="en-US" w:eastAsia="en-US"/>
        </w:rPr>
      </w:pPr>
      <w:hyperlink w:anchor="_Toc452696385" w:history="1">
        <w:r w:rsidR="00236404" w:rsidRPr="00273A4F">
          <w:rPr>
            <w:rStyle w:val="Hiperveza"/>
            <w:kern w:val="32"/>
          </w:rPr>
          <w:t>8. ROKOVI ZA DOBROVOLJNO ISPUNJENJE</w:t>
        </w:r>
        <w:r w:rsidR="00236404" w:rsidRPr="00273A4F">
          <w:rPr>
            <w:webHidden/>
          </w:rPr>
          <w:tab/>
        </w:r>
        <w:r w:rsidR="00236404" w:rsidRPr="00273A4F">
          <w:rPr>
            <w:webHidden/>
          </w:rPr>
          <w:fldChar w:fldCharType="begin"/>
        </w:r>
        <w:r w:rsidR="00236404" w:rsidRPr="00273A4F">
          <w:rPr>
            <w:webHidden/>
          </w:rPr>
          <w:instrText xml:space="preserve"> PAGEREF _Toc452696385 \h </w:instrText>
        </w:r>
        <w:r w:rsidR="00236404" w:rsidRPr="00273A4F">
          <w:rPr>
            <w:webHidden/>
          </w:rPr>
        </w:r>
        <w:r w:rsidR="00236404" w:rsidRPr="00273A4F">
          <w:rPr>
            <w:webHidden/>
          </w:rPr>
          <w:fldChar w:fldCharType="separate"/>
        </w:r>
        <w:r w:rsidR="00236404" w:rsidRPr="00273A4F">
          <w:rPr>
            <w:webHidden/>
          </w:rPr>
          <w:t>24</w:t>
        </w:r>
        <w:r w:rsidR="00236404" w:rsidRPr="00273A4F">
          <w:rPr>
            <w:webHidden/>
          </w:rPr>
          <w:fldChar w:fldCharType="end"/>
        </w:r>
      </w:hyperlink>
    </w:p>
    <w:p w14:paraId="43FF2314" w14:textId="77777777" w:rsidR="00236404" w:rsidRPr="00273A4F" w:rsidRDefault="0095001B" w:rsidP="00236404">
      <w:pPr>
        <w:pStyle w:val="Sadraj1"/>
        <w:rPr>
          <w:rFonts w:asciiTheme="minorHAnsi" w:eastAsiaTheme="minorEastAsia" w:hAnsiTheme="minorHAnsi" w:cstheme="minorBidi"/>
          <w:b w:val="0"/>
          <w:bCs w:val="0"/>
          <w:caps w:val="0"/>
          <w:color w:val="auto"/>
          <w:lang w:val="en-US" w:eastAsia="en-US"/>
        </w:rPr>
      </w:pPr>
      <w:hyperlink w:anchor="_Toc452696386" w:history="1">
        <w:r w:rsidR="00236404" w:rsidRPr="00273A4F">
          <w:rPr>
            <w:rStyle w:val="Hiperveza"/>
            <w:kern w:val="32"/>
          </w:rPr>
          <w:t>9. PLANIRANI TROŠKOVI RESTRUKTURIRANJA</w:t>
        </w:r>
        <w:r w:rsidR="00236404" w:rsidRPr="00273A4F">
          <w:rPr>
            <w:webHidden/>
          </w:rPr>
          <w:tab/>
        </w:r>
        <w:r w:rsidR="00236404" w:rsidRPr="00273A4F">
          <w:rPr>
            <w:webHidden/>
          </w:rPr>
          <w:fldChar w:fldCharType="begin"/>
        </w:r>
        <w:r w:rsidR="00236404" w:rsidRPr="00273A4F">
          <w:rPr>
            <w:webHidden/>
          </w:rPr>
          <w:instrText xml:space="preserve"> PAGEREF _Toc452696386 \h </w:instrText>
        </w:r>
        <w:r w:rsidR="00236404" w:rsidRPr="00273A4F">
          <w:rPr>
            <w:webHidden/>
          </w:rPr>
        </w:r>
        <w:r w:rsidR="00236404" w:rsidRPr="00273A4F">
          <w:rPr>
            <w:webHidden/>
          </w:rPr>
          <w:fldChar w:fldCharType="separate"/>
        </w:r>
        <w:r w:rsidR="00236404" w:rsidRPr="00273A4F">
          <w:rPr>
            <w:webHidden/>
          </w:rPr>
          <w:t>24</w:t>
        </w:r>
        <w:r w:rsidR="00236404" w:rsidRPr="00273A4F">
          <w:rPr>
            <w:webHidden/>
          </w:rPr>
          <w:fldChar w:fldCharType="end"/>
        </w:r>
      </w:hyperlink>
    </w:p>
    <w:p w14:paraId="71CFD5BD" w14:textId="77777777" w:rsidR="006D32E7" w:rsidRPr="00273A4F" w:rsidRDefault="00F016F3" w:rsidP="00236404">
      <w:pPr>
        <w:pStyle w:val="Naslov1"/>
      </w:pPr>
      <w:r w:rsidRPr="00273A4F">
        <w:rPr>
          <w:szCs w:val="24"/>
        </w:rPr>
        <w:fldChar w:fldCharType="end"/>
      </w:r>
      <w:bookmarkEnd w:id="1"/>
      <w:bookmarkEnd w:id="2"/>
    </w:p>
    <w:p w14:paraId="4FD03780" w14:textId="77777777" w:rsidR="005D3EDD" w:rsidRPr="00273A4F" w:rsidRDefault="005D3EDD" w:rsidP="005D3EDD">
      <w:pPr>
        <w:rPr>
          <w:lang w:val="hr-HR" w:eastAsia="hr-HR"/>
        </w:rPr>
      </w:pPr>
    </w:p>
    <w:p w14:paraId="742AAD34" w14:textId="77777777" w:rsidR="005D3EDD" w:rsidRPr="00273A4F" w:rsidRDefault="005D3EDD" w:rsidP="005D3EDD">
      <w:pPr>
        <w:rPr>
          <w:lang w:val="hr-HR" w:eastAsia="hr-HR"/>
        </w:rPr>
      </w:pPr>
    </w:p>
    <w:p w14:paraId="244395A2" w14:textId="77777777" w:rsidR="005D3EDD" w:rsidRPr="00273A4F" w:rsidRDefault="005D3EDD" w:rsidP="005D3EDD">
      <w:pPr>
        <w:rPr>
          <w:lang w:val="hr-HR" w:eastAsia="hr-HR"/>
        </w:rPr>
      </w:pPr>
    </w:p>
    <w:p w14:paraId="4F763D84" w14:textId="42E833F3" w:rsidR="0073316E" w:rsidRPr="00273A4F" w:rsidRDefault="006D32E7" w:rsidP="00694748">
      <w:pPr>
        <w:pStyle w:val="Naslov1"/>
        <w:rPr>
          <w:color w:val="000000" w:themeColor="text1"/>
        </w:rPr>
      </w:pPr>
      <w:r w:rsidRPr="00273A4F">
        <w:rPr>
          <w:szCs w:val="24"/>
        </w:rPr>
        <w:br w:type="page"/>
      </w:r>
      <w:bookmarkStart w:id="3" w:name="_Toc300571304"/>
      <w:bookmarkStart w:id="4" w:name="_Toc452696371"/>
      <w:r w:rsidR="0046394D" w:rsidRPr="00273A4F">
        <w:rPr>
          <w:color w:val="000000" w:themeColor="text1"/>
          <w:szCs w:val="24"/>
        </w:rPr>
        <w:lastRenderedPageBreak/>
        <w:t xml:space="preserve">1.      </w:t>
      </w:r>
      <w:r w:rsidR="004C27A8" w:rsidRPr="00273A4F">
        <w:rPr>
          <w:color w:val="000000" w:themeColor="text1"/>
        </w:rPr>
        <w:t xml:space="preserve">OPIS ČINJENICA I </w:t>
      </w:r>
      <w:r w:rsidR="00031C24" w:rsidRPr="00273A4F">
        <w:rPr>
          <w:color w:val="000000" w:themeColor="text1"/>
        </w:rPr>
        <w:t>OKOLNOSTI IZ KOJIH PROIZLAZI POSTOJANJE UVJETA</w:t>
      </w:r>
      <w:r w:rsidR="004C27A8" w:rsidRPr="00273A4F">
        <w:rPr>
          <w:color w:val="000000" w:themeColor="text1"/>
        </w:rPr>
        <w:t xml:space="preserve"> ZA OTVARANJE PREDSTEČAJNE NAGODBE</w:t>
      </w:r>
      <w:bookmarkEnd w:id="3"/>
      <w:bookmarkEnd w:id="4"/>
      <w:r w:rsidR="000D47B8" w:rsidRPr="00273A4F">
        <w:rPr>
          <w:color w:val="000000" w:themeColor="text1"/>
        </w:rPr>
        <w:t xml:space="preserve"> </w:t>
      </w:r>
    </w:p>
    <w:p w14:paraId="3429D75C" w14:textId="31690927" w:rsidR="00D07238" w:rsidRPr="00273A4F" w:rsidRDefault="00D07238" w:rsidP="00CC1B04">
      <w:pPr>
        <w:spacing w:line="360" w:lineRule="auto"/>
        <w:jc w:val="both"/>
        <w:rPr>
          <w:color w:val="000000" w:themeColor="text1"/>
        </w:rPr>
      </w:pPr>
      <w:r w:rsidRPr="00273A4F">
        <w:rPr>
          <w:color w:val="000000" w:themeColor="text1"/>
        </w:rPr>
        <w:t xml:space="preserve">Tvrtka AB-KOD d.o.o. pokreće postupak predstečajne nagodbe zbog blokade računa od strane vjerovnika, koja je onemogućila redovno poslovanje tvrtke. Daljnja blokada računa uzrokovala bi  dugoročnu nelikvidnost što bi nedvojbeno imalo dalekosežne negativne posljedice za nastavak poslovanja iste. </w:t>
      </w:r>
    </w:p>
    <w:p w14:paraId="4437AED3" w14:textId="77777777" w:rsidR="00D07238" w:rsidRPr="00273A4F" w:rsidRDefault="00D07238" w:rsidP="00CC1B04">
      <w:pPr>
        <w:spacing w:line="360" w:lineRule="auto"/>
        <w:jc w:val="both"/>
        <w:rPr>
          <w:color w:val="000000" w:themeColor="text1"/>
        </w:rPr>
      </w:pPr>
    </w:p>
    <w:p w14:paraId="273ABCA8" w14:textId="4A87EDF8" w:rsidR="00D07238" w:rsidRPr="00273A4F" w:rsidRDefault="00D07238" w:rsidP="00CC1B04">
      <w:pPr>
        <w:spacing w:line="360" w:lineRule="auto"/>
        <w:jc w:val="both"/>
        <w:rPr>
          <w:color w:val="000000" w:themeColor="text1"/>
        </w:rPr>
      </w:pPr>
      <w:r w:rsidRPr="00273A4F">
        <w:rPr>
          <w:color w:val="000000" w:themeColor="text1"/>
        </w:rPr>
        <w:t>Tvrtka AB-KOD d.o.o. planira pokretanjem postupka predstečajne nagodbe prema Stečajnom Zakonu deblokirati svoj poslovni račun što je preduvjet za nastavak redovnog poslovanja. Deblokada računa omogućiti će nastavak dosadašnjeg poslovanja</w:t>
      </w:r>
      <w:r w:rsidR="0046394D" w:rsidRPr="00273A4F">
        <w:rPr>
          <w:color w:val="000000" w:themeColor="text1"/>
        </w:rPr>
        <w:t xml:space="preserve"> u sferi projektnih investicija</w:t>
      </w:r>
      <w:r w:rsidR="004842F7" w:rsidRPr="00273A4F">
        <w:rPr>
          <w:color w:val="000000" w:themeColor="text1"/>
        </w:rPr>
        <w:t>.</w:t>
      </w:r>
      <w:r w:rsidRPr="00273A4F">
        <w:rPr>
          <w:color w:val="000000" w:themeColor="text1"/>
        </w:rPr>
        <w:t xml:space="preserve"> Na taj će se način tvrtka vratiti u stanje likvidnosti, a kroz program operativnog i financijskog restrukturiranja stvoriti će se </w:t>
      </w:r>
      <w:r w:rsidR="0046394D" w:rsidRPr="00273A4F">
        <w:rPr>
          <w:color w:val="000000" w:themeColor="text1"/>
        </w:rPr>
        <w:t xml:space="preserve">preduvjeti za uspješno poslovanje </w:t>
      </w:r>
      <w:r w:rsidRPr="00273A4F">
        <w:rPr>
          <w:color w:val="000000" w:themeColor="text1"/>
        </w:rPr>
        <w:t>i nakon završetka predstečajne nagodbe.</w:t>
      </w:r>
    </w:p>
    <w:p w14:paraId="13643101" w14:textId="77777777" w:rsidR="00D07238" w:rsidRPr="00273A4F" w:rsidRDefault="00D07238" w:rsidP="00CC1B04">
      <w:pPr>
        <w:spacing w:line="360" w:lineRule="auto"/>
        <w:jc w:val="both"/>
        <w:rPr>
          <w:color w:val="000000" w:themeColor="text1"/>
        </w:rPr>
      </w:pPr>
    </w:p>
    <w:p w14:paraId="2595CB1A" w14:textId="786717FC" w:rsidR="00D07238" w:rsidRPr="00273A4F" w:rsidRDefault="00D07238" w:rsidP="00CC1B04">
      <w:pPr>
        <w:spacing w:line="360" w:lineRule="auto"/>
        <w:jc w:val="both"/>
        <w:rPr>
          <w:color w:val="000000" w:themeColor="text1"/>
        </w:rPr>
      </w:pPr>
      <w:r w:rsidRPr="00273A4F">
        <w:rPr>
          <w:color w:val="000000" w:themeColor="text1"/>
        </w:rPr>
        <w:t>Svi podaci u daljnjem tekstu usklađeni su s financijskim izvješćima na dan 3</w:t>
      </w:r>
      <w:r w:rsidR="00E351C9" w:rsidRPr="00273A4F">
        <w:rPr>
          <w:color w:val="000000" w:themeColor="text1"/>
        </w:rPr>
        <w:t>0</w:t>
      </w:r>
      <w:r w:rsidRPr="00273A4F">
        <w:rPr>
          <w:color w:val="000000" w:themeColor="text1"/>
        </w:rPr>
        <w:t>.0</w:t>
      </w:r>
      <w:r w:rsidR="00E351C9" w:rsidRPr="00273A4F">
        <w:rPr>
          <w:color w:val="000000" w:themeColor="text1"/>
        </w:rPr>
        <w:t>4</w:t>
      </w:r>
      <w:r w:rsidRPr="00273A4F">
        <w:rPr>
          <w:color w:val="000000" w:themeColor="text1"/>
        </w:rPr>
        <w:t xml:space="preserve">.2016. godine. </w:t>
      </w:r>
    </w:p>
    <w:p w14:paraId="5BC12240" w14:textId="77777777" w:rsidR="0046394D" w:rsidRPr="00273A4F" w:rsidRDefault="0046394D" w:rsidP="00CC1B04">
      <w:pPr>
        <w:spacing w:line="360" w:lineRule="auto"/>
        <w:jc w:val="both"/>
        <w:rPr>
          <w:color w:val="000000" w:themeColor="text1"/>
        </w:rPr>
      </w:pPr>
    </w:p>
    <w:p w14:paraId="0622D49D" w14:textId="77777777" w:rsidR="00D026A1" w:rsidRPr="00273A4F" w:rsidRDefault="00067966" w:rsidP="00CC1B04">
      <w:pPr>
        <w:pStyle w:val="Naslov2"/>
        <w:spacing w:line="360" w:lineRule="auto"/>
        <w:rPr>
          <w:color w:val="000000" w:themeColor="text1"/>
        </w:rPr>
      </w:pPr>
      <w:bookmarkStart w:id="5" w:name="_Toc300571305"/>
      <w:bookmarkStart w:id="6" w:name="_Toc452696372"/>
      <w:r w:rsidRPr="00273A4F">
        <w:rPr>
          <w:color w:val="000000" w:themeColor="text1"/>
        </w:rPr>
        <w:t>Opći podaci</w:t>
      </w:r>
      <w:bookmarkEnd w:id="5"/>
      <w:bookmarkEnd w:id="6"/>
    </w:p>
    <w:p w14:paraId="01432E7B" w14:textId="77777777" w:rsidR="00A25AED" w:rsidRPr="00273A4F" w:rsidRDefault="00A25AED" w:rsidP="00CC1B04">
      <w:pPr>
        <w:spacing w:line="360" w:lineRule="auto"/>
        <w:jc w:val="both"/>
        <w:rPr>
          <w:color w:val="000000" w:themeColor="text1"/>
        </w:rPr>
      </w:pPr>
    </w:p>
    <w:p w14:paraId="6A8A6242" w14:textId="6A919D82" w:rsidR="008038A4" w:rsidRPr="00273A4F" w:rsidRDefault="00571EF5" w:rsidP="00CC1B04">
      <w:pPr>
        <w:pStyle w:val="Opisslike"/>
        <w:rPr>
          <w:color w:val="000000" w:themeColor="text1"/>
        </w:rPr>
      </w:pPr>
      <w:r w:rsidRPr="00273A4F">
        <w:rPr>
          <w:color w:val="000000" w:themeColor="text1"/>
        </w:rPr>
        <w:t>Naziv:</w:t>
      </w:r>
      <w:r w:rsidR="00DF2FA3" w:rsidRPr="00273A4F">
        <w:rPr>
          <w:color w:val="000000" w:themeColor="text1"/>
        </w:rPr>
        <w:t xml:space="preserve"> </w:t>
      </w:r>
      <w:bookmarkStart w:id="7" w:name="_Toc131189722"/>
      <w:r w:rsidR="00F27EC0" w:rsidRPr="00273A4F">
        <w:rPr>
          <w:color w:val="000000" w:themeColor="text1"/>
          <w:lang w:val="en-US"/>
        </w:rPr>
        <w:t>AB-KOD d.o.o. za graditeljstvo, trgovinu i usluge</w:t>
      </w:r>
    </w:p>
    <w:p w14:paraId="6FF59E95" w14:textId="2213D752" w:rsidR="00231CB2" w:rsidRPr="00273A4F" w:rsidRDefault="002521E3" w:rsidP="00CC1B04">
      <w:pPr>
        <w:pStyle w:val="Opisslike"/>
        <w:rPr>
          <w:color w:val="000000" w:themeColor="text1"/>
          <w:lang w:val="en-US"/>
        </w:rPr>
      </w:pPr>
      <w:r w:rsidRPr="00273A4F">
        <w:rPr>
          <w:color w:val="000000" w:themeColor="text1"/>
        </w:rPr>
        <w:t xml:space="preserve">Sjedište: </w:t>
      </w:r>
      <w:r w:rsidR="00F27EC0" w:rsidRPr="00273A4F">
        <w:rPr>
          <w:color w:val="000000" w:themeColor="text1"/>
          <w:lang w:val="en-US"/>
        </w:rPr>
        <w:t>Zagreb, Krajiška 30</w:t>
      </w:r>
    </w:p>
    <w:p w14:paraId="166941F8" w14:textId="77777777" w:rsidR="00F27EC0" w:rsidRPr="00273A4F" w:rsidRDefault="002521E3" w:rsidP="00CC1B04">
      <w:pPr>
        <w:pStyle w:val="Opisslike"/>
        <w:rPr>
          <w:color w:val="000000" w:themeColor="text1"/>
          <w:lang w:val="en-US"/>
        </w:rPr>
      </w:pPr>
      <w:r w:rsidRPr="00273A4F">
        <w:rPr>
          <w:color w:val="000000" w:themeColor="text1"/>
        </w:rPr>
        <w:t xml:space="preserve">MBS: </w:t>
      </w:r>
      <w:r w:rsidR="00F27EC0" w:rsidRPr="00273A4F">
        <w:rPr>
          <w:color w:val="000000" w:themeColor="text1"/>
          <w:lang w:val="en-US"/>
        </w:rPr>
        <w:t xml:space="preserve">080518671 </w:t>
      </w:r>
    </w:p>
    <w:p w14:paraId="44636FBB" w14:textId="77777777" w:rsidR="00F27EC0" w:rsidRPr="00273A4F" w:rsidRDefault="00AA4435" w:rsidP="00CC1B04">
      <w:pPr>
        <w:pStyle w:val="Opisslike"/>
        <w:rPr>
          <w:color w:val="000000" w:themeColor="text1"/>
          <w:lang w:val="en-US"/>
        </w:rPr>
      </w:pPr>
      <w:r w:rsidRPr="00273A4F">
        <w:rPr>
          <w:color w:val="000000" w:themeColor="text1"/>
        </w:rPr>
        <w:t xml:space="preserve">OIB: </w:t>
      </w:r>
      <w:r w:rsidR="00F27EC0" w:rsidRPr="00273A4F">
        <w:rPr>
          <w:color w:val="000000" w:themeColor="text1"/>
          <w:lang w:val="en-US"/>
        </w:rPr>
        <w:t xml:space="preserve">04636784262 </w:t>
      </w:r>
    </w:p>
    <w:p w14:paraId="444D0875" w14:textId="5207E377" w:rsidR="00D50472" w:rsidRPr="00273A4F" w:rsidRDefault="00C71A76" w:rsidP="00CC1B04">
      <w:pPr>
        <w:pStyle w:val="Opisslike"/>
        <w:rPr>
          <w:color w:val="000000" w:themeColor="text1"/>
        </w:rPr>
      </w:pPr>
      <w:r w:rsidRPr="00273A4F">
        <w:rPr>
          <w:color w:val="000000" w:themeColor="text1"/>
        </w:rPr>
        <w:t>Godina</w:t>
      </w:r>
      <w:r w:rsidR="007D4614" w:rsidRPr="00273A4F">
        <w:rPr>
          <w:color w:val="000000" w:themeColor="text1"/>
        </w:rPr>
        <w:t xml:space="preserve"> osnivanja</w:t>
      </w:r>
      <w:r w:rsidR="002521E3" w:rsidRPr="00273A4F">
        <w:rPr>
          <w:color w:val="000000" w:themeColor="text1"/>
        </w:rPr>
        <w:t xml:space="preserve">: </w:t>
      </w:r>
      <w:r w:rsidR="00F27EC0" w:rsidRPr="00273A4F">
        <w:rPr>
          <w:color w:val="000000" w:themeColor="text1"/>
          <w:lang w:val="en-US"/>
        </w:rPr>
        <w:t xml:space="preserve">17. ožujka 2005. godine. </w:t>
      </w:r>
    </w:p>
    <w:p w14:paraId="4C56A599" w14:textId="726BB01F" w:rsidR="00221200" w:rsidRPr="00273A4F" w:rsidRDefault="006F59E4" w:rsidP="00CC1B04">
      <w:pPr>
        <w:pStyle w:val="Opisslike"/>
        <w:rPr>
          <w:color w:val="000000" w:themeColor="text1"/>
        </w:rPr>
      </w:pPr>
      <w:r w:rsidRPr="00273A4F">
        <w:rPr>
          <w:color w:val="000000" w:themeColor="text1"/>
        </w:rPr>
        <w:t>Osnivač</w:t>
      </w:r>
      <w:r w:rsidR="00F27EC0" w:rsidRPr="00273A4F">
        <w:rPr>
          <w:color w:val="000000" w:themeColor="text1"/>
        </w:rPr>
        <w:t>i</w:t>
      </w:r>
      <w:r w:rsidR="00221200" w:rsidRPr="00273A4F">
        <w:rPr>
          <w:color w:val="000000" w:themeColor="text1"/>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77"/>
      </w:tblGrid>
      <w:tr w:rsidR="00F27EC0" w:rsidRPr="00273A4F" w14:paraId="600787DC" w14:textId="77777777" w:rsidTr="00F27EC0">
        <w:trPr>
          <w:tblCellSpacing w:w="15" w:type="dxa"/>
        </w:trPr>
        <w:tc>
          <w:tcPr>
            <w:tcW w:w="0" w:type="auto"/>
            <w:vAlign w:val="center"/>
            <w:hideMark/>
          </w:tcPr>
          <w:p w14:paraId="38A08A5A" w14:textId="5176DEA2" w:rsidR="00F27EC0" w:rsidRPr="00273A4F" w:rsidRDefault="00F27EC0" w:rsidP="00CC1B04">
            <w:pPr>
              <w:pStyle w:val="Opisslike"/>
              <w:numPr>
                <w:ilvl w:val="0"/>
                <w:numId w:val="41"/>
              </w:numPr>
              <w:rPr>
                <w:color w:val="000000" w:themeColor="text1"/>
                <w:lang w:val="hr-HR"/>
              </w:rPr>
            </w:pPr>
            <w:r w:rsidRPr="00273A4F">
              <w:rPr>
                <w:color w:val="000000" w:themeColor="text1"/>
                <w:lang w:val="hr-HR"/>
              </w:rPr>
              <w:t>Mislav Karamatić, OIB: 49518582460</w:t>
            </w:r>
            <w:hyperlink r:id="rId9" w:history="1">
              <w:r w:rsidRPr="00273A4F">
                <w:rPr>
                  <w:rStyle w:val="Hiperveza"/>
                  <w:color w:val="000000" w:themeColor="text1"/>
                  <w:lang w:val="hr-HR"/>
                </w:rPr>
                <w:t xml:space="preserve"> </w:t>
              </w:r>
            </w:hyperlink>
            <w:r w:rsidRPr="00273A4F">
              <w:rPr>
                <w:color w:val="000000" w:themeColor="text1"/>
                <w:lang w:val="hr-HR"/>
              </w:rPr>
              <w:br/>
              <w:t xml:space="preserve">Dobrodol, Vugrovečka 9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7"/>
            </w:tblGrid>
            <w:tr w:rsidR="00F27EC0" w:rsidRPr="00273A4F" w14:paraId="4BE10E69" w14:textId="77777777">
              <w:trPr>
                <w:tblCellSpacing w:w="15" w:type="dxa"/>
              </w:trPr>
              <w:tc>
                <w:tcPr>
                  <w:tcW w:w="0" w:type="auto"/>
                  <w:vAlign w:val="center"/>
                  <w:hideMark/>
                </w:tcPr>
                <w:p w14:paraId="01E867C1" w14:textId="2823164C" w:rsidR="00F27EC0" w:rsidRPr="00273A4F" w:rsidRDefault="00F27EC0" w:rsidP="00CC1B04">
                  <w:pPr>
                    <w:pStyle w:val="Opisslike"/>
                    <w:rPr>
                      <w:color w:val="000000" w:themeColor="text1"/>
                      <w:lang w:val="hr-HR"/>
                    </w:rPr>
                  </w:pPr>
                  <w:r w:rsidRPr="00273A4F">
                    <w:rPr>
                      <w:color w:val="000000" w:themeColor="text1"/>
                      <w:lang w:val="hr-HR"/>
                    </w:rPr>
                    <w:t xml:space="preserve">- </w:t>
                  </w:r>
                  <w:r w:rsidR="0046394D" w:rsidRPr="00273A4F">
                    <w:rPr>
                      <w:color w:val="000000" w:themeColor="text1"/>
                      <w:lang w:val="hr-HR"/>
                    </w:rPr>
                    <w:t xml:space="preserve"> </w:t>
                  </w:r>
                  <w:r w:rsidRPr="00273A4F">
                    <w:rPr>
                      <w:color w:val="000000" w:themeColor="text1"/>
                      <w:lang w:val="hr-HR"/>
                    </w:rPr>
                    <w:t xml:space="preserve">član društva </w:t>
                  </w:r>
                </w:p>
              </w:tc>
            </w:tr>
          </w:tbl>
          <w:p w14:paraId="13F2ADF0" w14:textId="77777777" w:rsidR="00F27EC0" w:rsidRPr="00273A4F" w:rsidRDefault="00F27EC0" w:rsidP="00CC1B04">
            <w:pPr>
              <w:pStyle w:val="Opisslike"/>
              <w:rPr>
                <w:color w:val="000000" w:themeColor="text1"/>
                <w:lang w:val="hr-HR"/>
              </w:rPr>
            </w:pPr>
          </w:p>
        </w:tc>
      </w:tr>
      <w:tr w:rsidR="00F27EC0" w:rsidRPr="00273A4F" w14:paraId="46EC5426" w14:textId="77777777" w:rsidTr="00F27EC0">
        <w:trPr>
          <w:tblCellSpacing w:w="15" w:type="dxa"/>
        </w:trPr>
        <w:tc>
          <w:tcPr>
            <w:tcW w:w="0" w:type="auto"/>
            <w:vAlign w:val="center"/>
            <w:hideMark/>
          </w:tcPr>
          <w:p w14:paraId="1BF3DB31" w14:textId="360F6CA4" w:rsidR="00F27EC0" w:rsidRPr="00273A4F" w:rsidRDefault="00F27EC0" w:rsidP="00CC1B04">
            <w:pPr>
              <w:pStyle w:val="Opisslike"/>
              <w:numPr>
                <w:ilvl w:val="0"/>
                <w:numId w:val="41"/>
              </w:numPr>
              <w:rPr>
                <w:color w:val="000000" w:themeColor="text1"/>
                <w:lang w:val="hr-HR"/>
              </w:rPr>
            </w:pPr>
            <w:r w:rsidRPr="00273A4F">
              <w:rPr>
                <w:color w:val="000000" w:themeColor="text1"/>
                <w:lang w:val="hr-HR"/>
              </w:rPr>
              <w:t>Zdenka Batinić, OIB: 72471636773</w:t>
            </w:r>
            <w:hyperlink r:id="rId10" w:history="1">
              <w:r w:rsidRPr="00273A4F">
                <w:rPr>
                  <w:rStyle w:val="Hiperveza"/>
                  <w:color w:val="000000" w:themeColor="text1"/>
                  <w:lang w:val="hr-HR"/>
                </w:rPr>
                <w:t xml:space="preserve"> </w:t>
              </w:r>
            </w:hyperlink>
            <w:r w:rsidRPr="00273A4F">
              <w:rPr>
                <w:color w:val="000000" w:themeColor="text1"/>
                <w:lang w:val="hr-HR"/>
              </w:rPr>
              <w:br/>
              <w:t xml:space="preserve">Zagreb, Predraga Heruca 2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7"/>
            </w:tblGrid>
            <w:tr w:rsidR="00F27EC0" w:rsidRPr="00273A4F" w14:paraId="4AFF2946" w14:textId="77777777">
              <w:trPr>
                <w:tblCellSpacing w:w="15" w:type="dxa"/>
              </w:trPr>
              <w:tc>
                <w:tcPr>
                  <w:tcW w:w="0" w:type="auto"/>
                  <w:vAlign w:val="center"/>
                  <w:hideMark/>
                </w:tcPr>
                <w:p w14:paraId="752C9939" w14:textId="77777777" w:rsidR="00F27EC0" w:rsidRPr="00273A4F" w:rsidRDefault="00F27EC0" w:rsidP="00CC1B04">
                  <w:pPr>
                    <w:pStyle w:val="Opisslike"/>
                    <w:rPr>
                      <w:color w:val="000000" w:themeColor="text1"/>
                      <w:lang w:val="hr-HR"/>
                    </w:rPr>
                  </w:pPr>
                  <w:r w:rsidRPr="00273A4F">
                    <w:rPr>
                      <w:color w:val="000000" w:themeColor="text1"/>
                      <w:lang w:val="hr-HR"/>
                    </w:rPr>
                    <w:t xml:space="preserve">- član društva </w:t>
                  </w:r>
                </w:p>
              </w:tc>
            </w:tr>
          </w:tbl>
          <w:p w14:paraId="39DF4F27" w14:textId="77777777" w:rsidR="00F27EC0" w:rsidRPr="00273A4F" w:rsidRDefault="00F27EC0" w:rsidP="00CC1B04">
            <w:pPr>
              <w:pStyle w:val="Opisslike"/>
              <w:rPr>
                <w:color w:val="000000" w:themeColor="text1"/>
                <w:lang w:val="hr-HR"/>
              </w:rPr>
            </w:pPr>
          </w:p>
        </w:tc>
      </w:tr>
    </w:tbl>
    <w:p w14:paraId="10702237" w14:textId="66D3797F" w:rsidR="006F59E4" w:rsidRPr="00273A4F" w:rsidRDefault="002521E3" w:rsidP="00CC1B04">
      <w:pPr>
        <w:pStyle w:val="Opisslike"/>
        <w:rPr>
          <w:color w:val="000000" w:themeColor="text1"/>
        </w:rPr>
      </w:pPr>
      <w:r w:rsidRPr="00273A4F">
        <w:rPr>
          <w:rStyle w:val="tabletextfield"/>
          <w:color w:val="000000" w:themeColor="text1"/>
        </w:rPr>
        <w:lastRenderedPageBreak/>
        <w:t>Temeljni kapital:</w:t>
      </w:r>
      <w:r w:rsidR="00D50472" w:rsidRPr="00273A4F">
        <w:rPr>
          <w:rStyle w:val="tabletextfield"/>
          <w:color w:val="000000" w:themeColor="text1"/>
        </w:rPr>
        <w:t xml:space="preserve"> </w:t>
      </w:r>
      <w:r w:rsidR="00F27EC0" w:rsidRPr="00273A4F">
        <w:rPr>
          <w:color w:val="000000" w:themeColor="text1"/>
          <w:lang w:val="en-US"/>
        </w:rPr>
        <w:t>20.000,00 kuna</w:t>
      </w:r>
    </w:p>
    <w:p w14:paraId="1CB8B846" w14:textId="77777777" w:rsidR="006F59E4" w:rsidRPr="00273A4F" w:rsidRDefault="00EE6AB1" w:rsidP="00CC1B04">
      <w:pPr>
        <w:pStyle w:val="Opisslike"/>
        <w:rPr>
          <w:rStyle w:val="tabletextfield"/>
          <w:color w:val="000000" w:themeColor="text1"/>
        </w:rPr>
      </w:pPr>
      <w:r w:rsidRPr="00273A4F">
        <w:rPr>
          <w:rStyle w:val="tabletextfield"/>
          <w:color w:val="000000" w:themeColor="text1"/>
        </w:rPr>
        <w:t>Osoba ovlaštena</w:t>
      </w:r>
      <w:r w:rsidR="002521E3" w:rsidRPr="00273A4F">
        <w:rPr>
          <w:rStyle w:val="tabletextfield"/>
          <w:color w:val="000000" w:themeColor="text1"/>
        </w:rPr>
        <w:t xml:space="preserve"> za zastupanje</w:t>
      </w:r>
      <w:r w:rsidR="00F4509D" w:rsidRPr="00273A4F">
        <w:rPr>
          <w:rStyle w:val="tabletextfield"/>
          <w:color w:val="000000" w:themeColor="text1"/>
        </w:rPr>
        <w:t xml:space="preserve">: </w:t>
      </w:r>
    </w:p>
    <w:p w14:paraId="65253056" w14:textId="77777777" w:rsidR="00F27EC0" w:rsidRPr="00273A4F" w:rsidRDefault="00F27EC0" w:rsidP="00CC1B04">
      <w:pPr>
        <w:pStyle w:val="Opisslike"/>
        <w:numPr>
          <w:ilvl w:val="0"/>
          <w:numId w:val="41"/>
        </w:numPr>
        <w:rPr>
          <w:color w:val="000000" w:themeColor="text1"/>
          <w:lang w:val="hr-HR"/>
        </w:rPr>
      </w:pPr>
      <w:r w:rsidRPr="00273A4F">
        <w:rPr>
          <w:color w:val="000000" w:themeColor="text1"/>
          <w:lang w:val="hr-HR"/>
        </w:rPr>
        <w:t>Mislav Karamatić, OIB: 49518582460</w:t>
      </w:r>
    </w:p>
    <w:p w14:paraId="04932263" w14:textId="7955D408" w:rsidR="00F27EC0" w:rsidRPr="00273A4F" w:rsidRDefault="00F27EC0" w:rsidP="00CC1B04">
      <w:pPr>
        <w:pStyle w:val="Opisslike"/>
        <w:rPr>
          <w:color w:val="000000" w:themeColor="text1"/>
          <w:lang w:val="hr-HR"/>
        </w:rPr>
      </w:pPr>
      <w:r w:rsidRPr="00273A4F">
        <w:rPr>
          <w:color w:val="000000" w:themeColor="text1"/>
          <w:lang w:val="hr-HR"/>
        </w:rPr>
        <w:t xml:space="preserve">            Dobrodol, Vugrovečka 9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19"/>
      </w:tblGrid>
      <w:tr w:rsidR="00F27EC0" w:rsidRPr="00273A4F" w14:paraId="392CD32B" w14:textId="77777777" w:rsidTr="00F27EC0">
        <w:trPr>
          <w:tblCellSpacing w:w="15" w:type="dxa"/>
        </w:trPr>
        <w:tc>
          <w:tcPr>
            <w:tcW w:w="0" w:type="auto"/>
            <w:vAlign w:val="center"/>
            <w:hideMark/>
          </w:tcPr>
          <w:p w14:paraId="1B9AF1E7" w14:textId="77777777" w:rsidR="00F27EC0" w:rsidRPr="00273A4F" w:rsidRDefault="00F27EC0" w:rsidP="00CC1B04">
            <w:pPr>
              <w:pStyle w:val="Opisslike"/>
              <w:rPr>
                <w:color w:val="000000" w:themeColor="text1"/>
                <w:lang w:val="hr-HR"/>
              </w:rPr>
            </w:pPr>
            <w:r w:rsidRPr="00273A4F">
              <w:rPr>
                <w:color w:val="000000" w:themeColor="text1"/>
                <w:lang w:val="hr-HR"/>
              </w:rPr>
              <w:t xml:space="preserve">- direktor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29"/>
            </w:tblGrid>
            <w:tr w:rsidR="00F27EC0" w:rsidRPr="00273A4F" w14:paraId="65C0627E" w14:textId="77777777">
              <w:trPr>
                <w:tblCellSpacing w:w="15" w:type="dxa"/>
              </w:trPr>
              <w:tc>
                <w:tcPr>
                  <w:tcW w:w="0" w:type="auto"/>
                  <w:vAlign w:val="center"/>
                  <w:hideMark/>
                </w:tcPr>
                <w:p w14:paraId="223EFEC4" w14:textId="77777777" w:rsidR="00F27EC0" w:rsidRPr="00273A4F" w:rsidRDefault="00F27EC0" w:rsidP="00CC1B04">
                  <w:pPr>
                    <w:pStyle w:val="Opisslike"/>
                    <w:rPr>
                      <w:color w:val="000000" w:themeColor="text1"/>
                      <w:lang w:val="hr-HR"/>
                    </w:rPr>
                  </w:pPr>
                  <w:r w:rsidRPr="00273A4F">
                    <w:rPr>
                      <w:color w:val="000000" w:themeColor="text1"/>
                      <w:lang w:val="hr-HR"/>
                    </w:rPr>
                    <w:t>- zastupa društvo pojedinačno i samostalno od 12. listopada 2015. godine</w:t>
                  </w:r>
                </w:p>
              </w:tc>
            </w:tr>
          </w:tbl>
          <w:p w14:paraId="208F6BF1" w14:textId="77777777" w:rsidR="00F27EC0" w:rsidRPr="00273A4F" w:rsidRDefault="00F27EC0" w:rsidP="00CC1B04">
            <w:pPr>
              <w:pStyle w:val="Opisslike"/>
              <w:rPr>
                <w:color w:val="000000" w:themeColor="text1"/>
                <w:lang w:val="hr-HR"/>
              </w:rPr>
            </w:pPr>
          </w:p>
        </w:tc>
      </w:tr>
    </w:tbl>
    <w:p w14:paraId="7C6299AB" w14:textId="6D8996C8" w:rsidR="006F59E4" w:rsidRPr="00273A4F" w:rsidRDefault="004842F7" w:rsidP="00CC1B04">
      <w:pPr>
        <w:pStyle w:val="Opisslike"/>
        <w:rPr>
          <w:color w:val="000000" w:themeColor="text1"/>
        </w:rPr>
      </w:pPr>
      <w:r w:rsidRPr="00273A4F">
        <w:rPr>
          <w:color w:val="000000" w:themeColor="text1"/>
        </w:rPr>
        <w:t>Tvrtka nema zaposlenih osoba.</w:t>
      </w:r>
      <w:r w:rsidR="00792526" w:rsidRPr="00273A4F">
        <w:rPr>
          <w:color w:val="000000" w:themeColor="text1"/>
        </w:rPr>
        <w:t xml:space="preserve"> </w:t>
      </w:r>
    </w:p>
    <w:p w14:paraId="651B1755" w14:textId="77777777" w:rsidR="0046394D" w:rsidRPr="00273A4F" w:rsidRDefault="0046394D" w:rsidP="00CC1B04">
      <w:pPr>
        <w:spacing w:line="360" w:lineRule="auto"/>
        <w:rPr>
          <w:color w:val="000000" w:themeColor="text1"/>
        </w:rPr>
      </w:pPr>
    </w:p>
    <w:p w14:paraId="433501B6" w14:textId="087A2DD9" w:rsidR="00F973A4" w:rsidRPr="00273A4F" w:rsidRDefault="002168B4" w:rsidP="00CC1B04">
      <w:pPr>
        <w:pStyle w:val="Naslov3"/>
        <w:spacing w:line="360" w:lineRule="auto"/>
        <w:rPr>
          <w:rFonts w:eastAsia="Calibri"/>
          <w:color w:val="000000" w:themeColor="text1"/>
          <w:lang w:eastAsia="en-US"/>
        </w:rPr>
      </w:pPr>
      <w:r w:rsidRPr="00273A4F">
        <w:rPr>
          <w:rFonts w:eastAsia="Calibri"/>
          <w:color w:val="000000" w:themeColor="text1"/>
          <w:lang w:eastAsia="en-US"/>
        </w:rPr>
        <w:t xml:space="preserve"> </w:t>
      </w:r>
      <w:bookmarkStart w:id="8" w:name="_Toc300571306"/>
      <w:bookmarkStart w:id="9" w:name="_Toc452696373"/>
      <w:r w:rsidRPr="00273A4F">
        <w:rPr>
          <w:rFonts w:eastAsia="Calibri"/>
          <w:color w:val="000000" w:themeColor="text1"/>
          <w:lang w:eastAsia="en-US"/>
        </w:rPr>
        <w:t>Predmet poslovanja</w:t>
      </w:r>
      <w:bookmarkEnd w:id="8"/>
      <w:bookmarkEnd w:id="9"/>
      <w:r w:rsidRPr="00273A4F">
        <w:rPr>
          <w:rFonts w:eastAsia="Calibri"/>
          <w:color w:val="000000" w:themeColor="text1"/>
          <w:lang w:eastAsia="en-US"/>
        </w:rPr>
        <w:t xml:space="preserve"> </w:t>
      </w:r>
    </w:p>
    <w:p w14:paraId="50C0EB1E" w14:textId="0780862E" w:rsidR="0096132A" w:rsidRPr="00273A4F" w:rsidRDefault="00E97276" w:rsidP="00CC1B04">
      <w:pPr>
        <w:pStyle w:val="Tijeloteksta"/>
        <w:spacing w:line="360" w:lineRule="auto"/>
        <w:rPr>
          <w:rFonts w:ascii="Times New Roman" w:hAnsi="Times New Roman"/>
          <w:color w:val="000000" w:themeColor="text1"/>
          <w:sz w:val="24"/>
          <w:szCs w:val="24"/>
          <w:lang w:val="hr-HR"/>
        </w:rPr>
      </w:pPr>
      <w:r w:rsidRPr="00273A4F">
        <w:rPr>
          <w:rFonts w:ascii="Times New Roman" w:eastAsia="Calibri" w:hAnsi="Times New Roman"/>
          <w:color w:val="000000" w:themeColor="text1"/>
          <w:sz w:val="24"/>
          <w:szCs w:val="24"/>
          <w:lang w:val="hr-HR"/>
        </w:rPr>
        <w:t xml:space="preserve">Tvrtka je </w:t>
      </w:r>
      <w:r w:rsidR="0096132A" w:rsidRPr="00273A4F">
        <w:rPr>
          <w:rFonts w:ascii="Times New Roman" w:hAnsi="Times New Roman"/>
          <w:color w:val="000000" w:themeColor="text1"/>
          <w:sz w:val="24"/>
          <w:szCs w:val="24"/>
          <w:lang w:val="hr-HR"/>
        </w:rPr>
        <w:t>registrirana za sl</w:t>
      </w:r>
      <w:r w:rsidRPr="00273A4F">
        <w:rPr>
          <w:rFonts w:ascii="Times New Roman" w:hAnsi="Times New Roman"/>
          <w:color w:val="000000" w:themeColor="text1"/>
          <w:sz w:val="24"/>
          <w:szCs w:val="24"/>
          <w:lang w:val="hr-HR"/>
        </w:rPr>
        <w:t>jedeće djelatnosti: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
        <w:gridCol w:w="66"/>
        <w:gridCol w:w="7647"/>
      </w:tblGrid>
      <w:tr w:rsidR="004842F7" w:rsidRPr="00273A4F" w14:paraId="138FE91A" w14:textId="77777777" w:rsidTr="004842F7">
        <w:trPr>
          <w:tblCellSpacing w:w="15" w:type="dxa"/>
        </w:trPr>
        <w:tc>
          <w:tcPr>
            <w:tcW w:w="0" w:type="auto"/>
            <w:vAlign w:val="center"/>
            <w:hideMark/>
          </w:tcPr>
          <w:p w14:paraId="395C9A14" w14:textId="3ADC47E3"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22AB386C"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308FB141" w14:textId="2243EB6B"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Poslovanje nekretninama </w:t>
            </w:r>
          </w:p>
        </w:tc>
      </w:tr>
      <w:tr w:rsidR="004842F7" w:rsidRPr="00273A4F" w14:paraId="2A8EBE70" w14:textId="77777777" w:rsidTr="004842F7">
        <w:trPr>
          <w:tblCellSpacing w:w="15" w:type="dxa"/>
        </w:trPr>
        <w:tc>
          <w:tcPr>
            <w:tcW w:w="0" w:type="auto"/>
            <w:vAlign w:val="center"/>
            <w:hideMark/>
          </w:tcPr>
          <w:p w14:paraId="12EE3FCC" w14:textId="753D4F92"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287D3855"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5912352C" w14:textId="1DA044D4"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Istraživanje tržišta i ispitivanje javnoga mnijenja </w:t>
            </w:r>
          </w:p>
        </w:tc>
      </w:tr>
      <w:tr w:rsidR="004842F7" w:rsidRPr="00273A4F" w14:paraId="6DC92126" w14:textId="77777777" w:rsidTr="004842F7">
        <w:trPr>
          <w:tblCellSpacing w:w="15" w:type="dxa"/>
        </w:trPr>
        <w:tc>
          <w:tcPr>
            <w:tcW w:w="0" w:type="auto"/>
            <w:vAlign w:val="center"/>
            <w:hideMark/>
          </w:tcPr>
          <w:p w14:paraId="412CA647" w14:textId="621D089E"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416CDC87"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68F3D898" w14:textId="66E6DB02"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Savjetovanje u vezi s poslovanjem i upravljanjem </w:t>
            </w:r>
          </w:p>
        </w:tc>
      </w:tr>
      <w:tr w:rsidR="004842F7" w:rsidRPr="00273A4F" w14:paraId="56430688" w14:textId="77777777" w:rsidTr="004842F7">
        <w:trPr>
          <w:tblCellSpacing w:w="15" w:type="dxa"/>
        </w:trPr>
        <w:tc>
          <w:tcPr>
            <w:tcW w:w="0" w:type="auto"/>
            <w:vAlign w:val="center"/>
            <w:hideMark/>
          </w:tcPr>
          <w:p w14:paraId="58099827" w14:textId="57093B70"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41713FDE"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031EF8FF" w14:textId="08550A1A"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Promidžba (reklama i propaganda) </w:t>
            </w:r>
          </w:p>
        </w:tc>
      </w:tr>
      <w:tr w:rsidR="004842F7" w:rsidRPr="00273A4F" w14:paraId="3F12E26D" w14:textId="77777777" w:rsidTr="004842F7">
        <w:trPr>
          <w:tblCellSpacing w:w="15" w:type="dxa"/>
        </w:trPr>
        <w:tc>
          <w:tcPr>
            <w:tcW w:w="0" w:type="auto"/>
            <w:vAlign w:val="center"/>
            <w:hideMark/>
          </w:tcPr>
          <w:p w14:paraId="645E7C94"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507758F4"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17DE1D33" w14:textId="30ABF8DF"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pripremanje hrane i pružanje usluga smještaja i prehrane </w:t>
            </w:r>
          </w:p>
        </w:tc>
      </w:tr>
      <w:tr w:rsidR="004842F7" w:rsidRPr="00273A4F" w14:paraId="0FD15C7A" w14:textId="77777777" w:rsidTr="004842F7">
        <w:trPr>
          <w:tblCellSpacing w:w="15" w:type="dxa"/>
        </w:trPr>
        <w:tc>
          <w:tcPr>
            <w:tcW w:w="0" w:type="auto"/>
            <w:vAlign w:val="center"/>
            <w:hideMark/>
          </w:tcPr>
          <w:p w14:paraId="52855294"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4571E3B9"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5FBDCF94" w14:textId="0D9C6F98"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pripremanje i usluživanje pića i napitaka </w:t>
            </w:r>
          </w:p>
        </w:tc>
      </w:tr>
      <w:tr w:rsidR="004842F7" w:rsidRPr="00273A4F" w14:paraId="7F8B1459" w14:textId="77777777" w:rsidTr="004842F7">
        <w:trPr>
          <w:tblCellSpacing w:w="15" w:type="dxa"/>
        </w:trPr>
        <w:tc>
          <w:tcPr>
            <w:tcW w:w="0" w:type="auto"/>
            <w:vAlign w:val="center"/>
            <w:hideMark/>
          </w:tcPr>
          <w:p w14:paraId="6DD56386"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77B7137C"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2E57F627" w14:textId="3D3A1151"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kupnja i prodaja robe </w:t>
            </w:r>
          </w:p>
        </w:tc>
      </w:tr>
      <w:tr w:rsidR="004842F7" w:rsidRPr="00273A4F" w14:paraId="01564767" w14:textId="77777777" w:rsidTr="004842F7">
        <w:trPr>
          <w:tblCellSpacing w:w="15" w:type="dxa"/>
        </w:trPr>
        <w:tc>
          <w:tcPr>
            <w:tcW w:w="0" w:type="auto"/>
            <w:vAlign w:val="center"/>
            <w:hideMark/>
          </w:tcPr>
          <w:p w14:paraId="1598A6E7"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77F731A6"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1C47961B" w14:textId="45736BB1"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obavljanje trgovačkog posredovanja na domaćem i inozemnom tržištu </w:t>
            </w:r>
          </w:p>
        </w:tc>
      </w:tr>
      <w:tr w:rsidR="004842F7" w:rsidRPr="00273A4F" w14:paraId="6926CCDC" w14:textId="77777777" w:rsidTr="004842F7">
        <w:trPr>
          <w:tblCellSpacing w:w="15" w:type="dxa"/>
        </w:trPr>
        <w:tc>
          <w:tcPr>
            <w:tcW w:w="0" w:type="auto"/>
            <w:vAlign w:val="center"/>
            <w:hideMark/>
          </w:tcPr>
          <w:p w14:paraId="65FDF9BB"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56EC3FF8"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5B62676E" w14:textId="6138B107"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javni cestovni prijevoz putnika i tereta u unutarnjem i međunarodnom prometu </w:t>
            </w:r>
          </w:p>
        </w:tc>
      </w:tr>
      <w:tr w:rsidR="004842F7" w:rsidRPr="00273A4F" w14:paraId="42849840" w14:textId="77777777" w:rsidTr="004842F7">
        <w:trPr>
          <w:tblCellSpacing w:w="15" w:type="dxa"/>
        </w:trPr>
        <w:tc>
          <w:tcPr>
            <w:tcW w:w="0" w:type="auto"/>
            <w:vAlign w:val="center"/>
            <w:hideMark/>
          </w:tcPr>
          <w:p w14:paraId="108E1554"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158BBC74"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35D4DF3B" w14:textId="405EF28C"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pružanje usluga informacijskog društva </w:t>
            </w:r>
          </w:p>
        </w:tc>
      </w:tr>
      <w:tr w:rsidR="004842F7" w:rsidRPr="00273A4F" w14:paraId="5BD04535" w14:textId="77777777" w:rsidTr="004842F7">
        <w:trPr>
          <w:tblCellSpacing w:w="15" w:type="dxa"/>
        </w:trPr>
        <w:tc>
          <w:tcPr>
            <w:tcW w:w="0" w:type="auto"/>
            <w:vAlign w:val="center"/>
            <w:hideMark/>
          </w:tcPr>
          <w:p w14:paraId="73D1A377"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46A405B2"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4C7912BA" w14:textId="2CC96E95"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zastupanje inozemnih tvrtki </w:t>
            </w:r>
          </w:p>
        </w:tc>
      </w:tr>
      <w:tr w:rsidR="004842F7" w:rsidRPr="00273A4F" w14:paraId="209B1985" w14:textId="77777777" w:rsidTr="004842F7">
        <w:trPr>
          <w:tblCellSpacing w:w="15" w:type="dxa"/>
        </w:trPr>
        <w:tc>
          <w:tcPr>
            <w:tcW w:w="0" w:type="auto"/>
            <w:vAlign w:val="center"/>
            <w:hideMark/>
          </w:tcPr>
          <w:p w14:paraId="5FFBE1B6"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222BC6C4"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5D0EECB1" w14:textId="1D7B6704"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projektiranje, građenje, uporaba i uklanjanje građevina </w:t>
            </w:r>
          </w:p>
        </w:tc>
      </w:tr>
      <w:tr w:rsidR="004842F7" w:rsidRPr="00273A4F" w14:paraId="156DF15C" w14:textId="77777777" w:rsidTr="004842F7">
        <w:trPr>
          <w:tblCellSpacing w:w="15" w:type="dxa"/>
        </w:trPr>
        <w:tc>
          <w:tcPr>
            <w:tcW w:w="0" w:type="auto"/>
            <w:vAlign w:val="center"/>
            <w:hideMark/>
          </w:tcPr>
          <w:p w14:paraId="792EC746"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1BFA9318"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129FBEF8" w14:textId="04751D88"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nadzor nad gradnjom </w:t>
            </w:r>
          </w:p>
        </w:tc>
      </w:tr>
      <w:tr w:rsidR="004842F7" w:rsidRPr="00273A4F" w14:paraId="634C62C2" w14:textId="77777777" w:rsidTr="004842F7">
        <w:trPr>
          <w:tblCellSpacing w:w="15" w:type="dxa"/>
        </w:trPr>
        <w:tc>
          <w:tcPr>
            <w:tcW w:w="0" w:type="auto"/>
            <w:vAlign w:val="center"/>
            <w:hideMark/>
          </w:tcPr>
          <w:p w14:paraId="35D111EA"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022CCD11"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30A92064" w14:textId="76E9CB65"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posredovanje u prometu nekretnina </w:t>
            </w:r>
          </w:p>
        </w:tc>
      </w:tr>
      <w:tr w:rsidR="004842F7" w:rsidRPr="00273A4F" w14:paraId="1638FDED" w14:textId="77777777" w:rsidTr="004842F7">
        <w:trPr>
          <w:tblCellSpacing w:w="15" w:type="dxa"/>
        </w:trPr>
        <w:tc>
          <w:tcPr>
            <w:tcW w:w="0" w:type="auto"/>
            <w:vAlign w:val="center"/>
            <w:hideMark/>
          </w:tcPr>
          <w:p w14:paraId="0475A2CB"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703EDCF1"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2FF2F1F5" w14:textId="0BC3C3E5"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turističke usluge u nautičkom turizmu </w:t>
            </w:r>
          </w:p>
        </w:tc>
      </w:tr>
      <w:tr w:rsidR="004842F7" w:rsidRPr="00273A4F" w14:paraId="20A61A71" w14:textId="77777777" w:rsidTr="004842F7">
        <w:trPr>
          <w:tblCellSpacing w:w="15" w:type="dxa"/>
        </w:trPr>
        <w:tc>
          <w:tcPr>
            <w:tcW w:w="0" w:type="auto"/>
            <w:vAlign w:val="center"/>
            <w:hideMark/>
          </w:tcPr>
          <w:p w14:paraId="2372303C"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711069B6"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6EB13E0B" w14:textId="36AEF597"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turističke usluge u ostalim oblicima turističke ponude </w:t>
            </w:r>
          </w:p>
        </w:tc>
      </w:tr>
      <w:tr w:rsidR="004842F7" w:rsidRPr="00273A4F" w14:paraId="6CE38452" w14:textId="77777777" w:rsidTr="004842F7">
        <w:trPr>
          <w:tblCellSpacing w:w="15" w:type="dxa"/>
        </w:trPr>
        <w:tc>
          <w:tcPr>
            <w:tcW w:w="0" w:type="auto"/>
            <w:vAlign w:val="center"/>
            <w:hideMark/>
          </w:tcPr>
          <w:p w14:paraId="1F513100"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28E2D006"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08D19F93" w14:textId="1DB44C60"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ostale turističke usluge </w:t>
            </w:r>
          </w:p>
        </w:tc>
      </w:tr>
      <w:tr w:rsidR="004842F7" w:rsidRPr="00273A4F" w14:paraId="190C6A83" w14:textId="77777777" w:rsidTr="004842F7">
        <w:trPr>
          <w:tblCellSpacing w:w="15" w:type="dxa"/>
        </w:trPr>
        <w:tc>
          <w:tcPr>
            <w:tcW w:w="0" w:type="auto"/>
            <w:vAlign w:val="center"/>
            <w:hideMark/>
          </w:tcPr>
          <w:p w14:paraId="6F582749" w14:textId="77777777" w:rsidR="004842F7" w:rsidRPr="00273A4F" w:rsidRDefault="004842F7" w:rsidP="00CC1B04">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lang w:val="hr-HR"/>
              </w:rPr>
              <w:t>*</w:t>
            </w:r>
          </w:p>
        </w:tc>
        <w:tc>
          <w:tcPr>
            <w:tcW w:w="0" w:type="auto"/>
          </w:tcPr>
          <w:p w14:paraId="3590D43E" w14:textId="77777777" w:rsidR="004842F7" w:rsidRPr="00273A4F" w:rsidRDefault="004842F7" w:rsidP="00CC1B04">
            <w:pPr>
              <w:pStyle w:val="Tijeloteksta"/>
              <w:spacing w:line="360" w:lineRule="auto"/>
              <w:rPr>
                <w:rFonts w:ascii="Times New Roman" w:hAnsi="Times New Roman"/>
                <w:color w:val="000000" w:themeColor="text1"/>
                <w:sz w:val="24"/>
                <w:szCs w:val="24"/>
                <w:lang w:val="hr-HR"/>
              </w:rPr>
            </w:pPr>
          </w:p>
        </w:tc>
        <w:tc>
          <w:tcPr>
            <w:tcW w:w="0" w:type="auto"/>
            <w:vAlign w:val="center"/>
            <w:hideMark/>
          </w:tcPr>
          <w:p w14:paraId="23E81222" w14:textId="20534528" w:rsidR="004842F7" w:rsidRPr="00273A4F" w:rsidRDefault="004842F7" w:rsidP="00CC1B04">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turističke usluge koje uključuju športsko-rekreativne ili pustolovne aktivnosti </w:t>
            </w:r>
          </w:p>
        </w:tc>
      </w:tr>
    </w:tbl>
    <w:p w14:paraId="2046E680" w14:textId="77777777" w:rsidR="00F27EC0" w:rsidRPr="00273A4F" w:rsidRDefault="00F27EC0" w:rsidP="00CC1B04">
      <w:pPr>
        <w:pStyle w:val="Tijeloteksta"/>
        <w:spacing w:line="360" w:lineRule="auto"/>
        <w:rPr>
          <w:rFonts w:ascii="Times New Roman" w:hAnsi="Times New Roman"/>
          <w:sz w:val="24"/>
          <w:szCs w:val="24"/>
          <w:lang w:val="hr-HR"/>
        </w:rPr>
      </w:pPr>
    </w:p>
    <w:p w14:paraId="2B7EAC20" w14:textId="525E09BB" w:rsidR="00FF7F00" w:rsidRPr="00273A4F" w:rsidRDefault="007226FF" w:rsidP="00CC1B04">
      <w:pPr>
        <w:pStyle w:val="Naslov3"/>
        <w:spacing w:line="360" w:lineRule="auto"/>
        <w:rPr>
          <w:rStyle w:val="tabletextfield"/>
          <w:color w:val="000000" w:themeColor="text1"/>
        </w:rPr>
      </w:pPr>
      <w:bookmarkStart w:id="10" w:name="_Toc300571307"/>
      <w:bookmarkStart w:id="11" w:name="_Toc452696374"/>
      <w:r w:rsidRPr="00273A4F">
        <w:rPr>
          <w:rStyle w:val="tabletextfield"/>
          <w:color w:val="000000" w:themeColor="text1"/>
        </w:rPr>
        <w:lastRenderedPageBreak/>
        <w:t>Uprava tvrtke</w:t>
      </w:r>
      <w:bookmarkEnd w:id="10"/>
      <w:bookmarkEnd w:id="11"/>
    </w:p>
    <w:p w14:paraId="0E7983C7" w14:textId="2160CCA5" w:rsidR="002521E3" w:rsidRPr="00273A4F" w:rsidRDefault="007226FF" w:rsidP="00CC1B04">
      <w:pPr>
        <w:spacing w:line="360" w:lineRule="auto"/>
        <w:jc w:val="both"/>
        <w:rPr>
          <w:color w:val="000000" w:themeColor="text1"/>
        </w:rPr>
      </w:pPr>
      <w:r w:rsidRPr="00273A4F">
        <w:rPr>
          <w:color w:val="000000" w:themeColor="text1"/>
        </w:rPr>
        <w:t xml:space="preserve">Osoba ovlaštena za zastupanje je </w:t>
      </w:r>
      <w:r w:rsidR="0044174C" w:rsidRPr="00273A4F">
        <w:rPr>
          <w:color w:val="000000" w:themeColor="text1"/>
        </w:rPr>
        <w:t>gospodin</w:t>
      </w:r>
      <w:r w:rsidRPr="00273A4F">
        <w:rPr>
          <w:color w:val="000000" w:themeColor="text1"/>
        </w:rPr>
        <w:t xml:space="preserve"> </w:t>
      </w:r>
      <w:r w:rsidR="0044174C" w:rsidRPr="00273A4F">
        <w:rPr>
          <w:color w:val="000000" w:themeColor="text1"/>
        </w:rPr>
        <w:t>Mislav Karamatić,</w:t>
      </w:r>
      <w:r w:rsidR="00231CB2" w:rsidRPr="00273A4F">
        <w:rPr>
          <w:color w:val="000000" w:themeColor="text1"/>
        </w:rPr>
        <w:t xml:space="preserve">, </w:t>
      </w:r>
      <w:r w:rsidR="0044174C" w:rsidRPr="00273A4F">
        <w:rPr>
          <w:color w:val="000000" w:themeColor="text1"/>
        </w:rPr>
        <w:t>Dobrodol, Vugrovečka 9</w:t>
      </w:r>
      <w:r w:rsidR="00231CB2" w:rsidRPr="00273A4F">
        <w:rPr>
          <w:color w:val="000000" w:themeColor="text1"/>
        </w:rPr>
        <w:t xml:space="preserve">, </w:t>
      </w:r>
      <w:r w:rsidR="0044174C" w:rsidRPr="00273A4F">
        <w:rPr>
          <w:color w:val="000000" w:themeColor="text1"/>
        </w:rPr>
        <w:t>koji</w:t>
      </w:r>
      <w:r w:rsidR="00BB6F87" w:rsidRPr="00273A4F">
        <w:rPr>
          <w:color w:val="000000" w:themeColor="text1"/>
        </w:rPr>
        <w:t xml:space="preserve"> kao član uprave zastupa društvo samostalno i pojedinačno</w:t>
      </w:r>
      <w:r w:rsidR="0044174C" w:rsidRPr="00273A4F">
        <w:rPr>
          <w:color w:val="000000" w:themeColor="text1"/>
        </w:rPr>
        <w:t xml:space="preserve"> od 12. listopada 2015. godine</w:t>
      </w:r>
      <w:r w:rsidR="00231CB2" w:rsidRPr="00273A4F">
        <w:rPr>
          <w:color w:val="000000" w:themeColor="text1"/>
        </w:rPr>
        <w:t xml:space="preserve">. </w:t>
      </w:r>
      <w:r w:rsidR="00BB6F87" w:rsidRPr="00273A4F">
        <w:rPr>
          <w:rStyle w:val="tabletextfield"/>
          <w:color w:val="000000" w:themeColor="text1"/>
          <w:lang w:val="en-GB" w:eastAsia="de-DE"/>
        </w:rPr>
        <w:t>Nakon r</w:t>
      </w:r>
      <w:r w:rsidR="0044174C" w:rsidRPr="00273A4F">
        <w:rPr>
          <w:rStyle w:val="tabletextfield"/>
          <w:color w:val="000000" w:themeColor="text1"/>
          <w:lang w:val="en-GB" w:eastAsia="de-DE"/>
        </w:rPr>
        <w:t>estrukturiranja uprava tvrtke</w:t>
      </w:r>
      <w:r w:rsidR="00BB6F87" w:rsidRPr="00273A4F">
        <w:rPr>
          <w:rStyle w:val="tabletextfield"/>
          <w:color w:val="000000" w:themeColor="text1"/>
          <w:lang w:val="en-GB" w:eastAsia="de-DE"/>
        </w:rPr>
        <w:t xml:space="preserve"> neće</w:t>
      </w:r>
      <w:r w:rsidR="0044174C" w:rsidRPr="00273A4F">
        <w:rPr>
          <w:rStyle w:val="tabletextfield"/>
          <w:color w:val="000000" w:themeColor="text1"/>
          <w:lang w:val="en-GB" w:eastAsia="de-DE"/>
        </w:rPr>
        <w:t xml:space="preserve"> se</w:t>
      </w:r>
      <w:r w:rsidR="00BB6F87" w:rsidRPr="00273A4F">
        <w:rPr>
          <w:rStyle w:val="tabletextfield"/>
          <w:color w:val="000000" w:themeColor="text1"/>
          <w:lang w:val="en-GB" w:eastAsia="de-DE"/>
        </w:rPr>
        <w:t xml:space="preserve"> mijenjati.</w:t>
      </w:r>
      <w:r w:rsidR="00BB6F87" w:rsidRPr="00273A4F">
        <w:rPr>
          <w:color w:val="000000" w:themeColor="text1"/>
        </w:rPr>
        <w:t xml:space="preserve"> </w:t>
      </w:r>
    </w:p>
    <w:p w14:paraId="66C11832" w14:textId="77777777" w:rsidR="006914E9" w:rsidRPr="00273A4F" w:rsidRDefault="006914E9" w:rsidP="00CC1B04">
      <w:pPr>
        <w:spacing w:line="360" w:lineRule="auto"/>
        <w:jc w:val="both"/>
        <w:rPr>
          <w:color w:val="000000" w:themeColor="text1"/>
        </w:rPr>
      </w:pPr>
    </w:p>
    <w:p w14:paraId="18CA2B21" w14:textId="77777777" w:rsidR="00E520C5" w:rsidRPr="00273A4F" w:rsidRDefault="00414A18" w:rsidP="00CC1B04">
      <w:pPr>
        <w:pStyle w:val="Naslov3"/>
        <w:spacing w:line="360" w:lineRule="auto"/>
        <w:rPr>
          <w:color w:val="000000" w:themeColor="text1"/>
        </w:rPr>
      </w:pPr>
      <w:bookmarkStart w:id="12" w:name="_Toc300571308"/>
      <w:bookmarkStart w:id="13" w:name="_Toc452696375"/>
      <w:r w:rsidRPr="00273A4F">
        <w:rPr>
          <w:color w:val="000000" w:themeColor="text1"/>
        </w:rPr>
        <w:t>V</w:t>
      </w:r>
      <w:r w:rsidR="00E520C5" w:rsidRPr="00273A4F">
        <w:rPr>
          <w:color w:val="000000" w:themeColor="text1"/>
        </w:rPr>
        <w:t>lasnička struktura</w:t>
      </w:r>
      <w:bookmarkEnd w:id="12"/>
      <w:bookmarkEnd w:id="13"/>
    </w:p>
    <w:p w14:paraId="7838313D" w14:textId="4DC645C9" w:rsidR="007226FF" w:rsidRPr="00273A4F" w:rsidRDefault="007226FF" w:rsidP="00CC1B04">
      <w:pPr>
        <w:pStyle w:val="Opisslike"/>
        <w:jc w:val="both"/>
        <w:rPr>
          <w:color w:val="000000" w:themeColor="text1"/>
        </w:rPr>
      </w:pPr>
      <w:r w:rsidRPr="00273A4F">
        <w:rPr>
          <w:color w:val="000000" w:themeColor="text1"/>
        </w:rPr>
        <w:t>Tvrtka je 100% u pri</w:t>
      </w:r>
      <w:r w:rsidR="00632457" w:rsidRPr="00273A4F">
        <w:rPr>
          <w:color w:val="000000" w:themeColor="text1"/>
        </w:rPr>
        <w:t>vatnom vlasništvu, a vlasnici tvrtke su</w:t>
      </w:r>
      <w:r w:rsidRPr="00273A4F">
        <w:rPr>
          <w:color w:val="000000" w:themeColor="text1"/>
        </w:rPr>
        <w:t xml:space="preserve"> </w:t>
      </w:r>
      <w:r w:rsidR="00D15BC2" w:rsidRPr="00273A4F">
        <w:rPr>
          <w:color w:val="000000" w:themeColor="text1"/>
          <w:lang w:val="en-US"/>
        </w:rPr>
        <w:t>gospodin Mislav Karamatić</w:t>
      </w:r>
      <w:r w:rsidR="00BB6F87" w:rsidRPr="00273A4F">
        <w:rPr>
          <w:rStyle w:val="tabletextfield"/>
          <w:color w:val="000000" w:themeColor="text1"/>
        </w:rPr>
        <w:t xml:space="preserve">, </w:t>
      </w:r>
      <w:r w:rsidR="00D15BC2" w:rsidRPr="00273A4F">
        <w:rPr>
          <w:color w:val="000000" w:themeColor="text1"/>
          <w:lang w:val="en-US"/>
        </w:rPr>
        <w:t>Dobrodol, Vugrovečka 9</w:t>
      </w:r>
      <w:r w:rsidR="00C06949" w:rsidRPr="00273A4F">
        <w:rPr>
          <w:color w:val="000000" w:themeColor="text1"/>
        </w:rPr>
        <w:t xml:space="preserve"> i </w:t>
      </w:r>
      <w:r w:rsidR="00931D64" w:rsidRPr="00273A4F">
        <w:rPr>
          <w:color w:val="000000" w:themeColor="text1"/>
        </w:rPr>
        <w:t xml:space="preserve">gospođa </w:t>
      </w:r>
      <w:r w:rsidR="00C06949" w:rsidRPr="00273A4F">
        <w:rPr>
          <w:color w:val="000000" w:themeColor="text1"/>
        </w:rPr>
        <w:t>Zdenka Batinić,</w:t>
      </w:r>
      <w:r w:rsidR="00C06949" w:rsidRPr="00273A4F">
        <w:rPr>
          <w:rFonts w:eastAsia="Calibri"/>
          <w:color w:val="000000" w:themeColor="text1"/>
          <w:lang w:val="en-US" w:eastAsia="en-US"/>
        </w:rPr>
        <w:t xml:space="preserve"> </w:t>
      </w:r>
      <w:r w:rsidR="00C06949" w:rsidRPr="00273A4F">
        <w:rPr>
          <w:color w:val="000000" w:themeColor="text1"/>
          <w:lang w:val="en-US"/>
        </w:rPr>
        <w:t>Zagreb, Predraga Heruca 2.</w:t>
      </w:r>
      <w:r w:rsidR="00C06949" w:rsidRPr="00273A4F">
        <w:rPr>
          <w:color w:val="000000" w:themeColor="text1"/>
        </w:rPr>
        <w:t xml:space="preserve"> </w:t>
      </w:r>
      <w:r w:rsidRPr="00273A4F">
        <w:rPr>
          <w:color w:val="000000" w:themeColor="text1"/>
        </w:rPr>
        <w:t>Nakon restrukturiran</w:t>
      </w:r>
      <w:r w:rsidR="00887728" w:rsidRPr="00273A4F">
        <w:rPr>
          <w:color w:val="000000" w:themeColor="text1"/>
        </w:rPr>
        <w:t>ja vlasnička struktura tvrtke će se mijenjati, i to u korist gospodina Karamatića koji će postati jedini vlasnik tvrtke.</w:t>
      </w:r>
      <w:r w:rsidR="00632457" w:rsidRPr="00273A4F">
        <w:rPr>
          <w:color w:val="000000" w:themeColor="text1"/>
        </w:rPr>
        <w:t xml:space="preserve"> </w:t>
      </w:r>
      <w:r w:rsidRPr="00273A4F">
        <w:rPr>
          <w:color w:val="000000" w:themeColor="text1"/>
        </w:rPr>
        <w:t xml:space="preserve">U nastavku se nalazi grafički prikaz vlasničke strukture prije i nakon mjera restrukturiranja. </w:t>
      </w:r>
    </w:p>
    <w:p w14:paraId="384714C6" w14:textId="77777777" w:rsidR="00BB6F87" w:rsidRPr="00273A4F" w:rsidRDefault="00BB6F87" w:rsidP="00CC1B04">
      <w:pPr>
        <w:spacing w:line="360" w:lineRule="auto"/>
        <w:rPr>
          <w:color w:val="000000" w:themeColor="text1"/>
          <w:lang w:val="en-GB" w:eastAsia="de-DE"/>
        </w:rPr>
      </w:pPr>
    </w:p>
    <w:p w14:paraId="1FEC15F0" w14:textId="127D3D03" w:rsidR="00084B3A" w:rsidRPr="00273A4F" w:rsidRDefault="00887728" w:rsidP="00CC1B04">
      <w:pPr>
        <w:pStyle w:val="Nastavakpopisa"/>
        <w:spacing w:line="360" w:lineRule="auto"/>
        <w:ind w:left="0"/>
        <w:jc w:val="both"/>
      </w:pPr>
      <w:r w:rsidRPr="00273A4F">
        <w:rPr>
          <w:noProof/>
        </w:rPr>
        <w:drawing>
          <wp:inline distT="0" distB="0" distL="0" distR="0" wp14:anchorId="699A5D0D" wp14:editId="07873370">
            <wp:extent cx="3681351" cy="2256311"/>
            <wp:effectExtent l="0" t="0" r="14605" b="1079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C6C2041" w14:textId="225137DC" w:rsidR="00145DDD" w:rsidRPr="00273A4F" w:rsidRDefault="007226FF" w:rsidP="00CC1B04">
      <w:pPr>
        <w:pStyle w:val="Nastavakpopisa"/>
        <w:spacing w:line="360" w:lineRule="auto"/>
        <w:ind w:left="0"/>
        <w:jc w:val="both"/>
        <w:rPr>
          <w:i/>
        </w:rPr>
      </w:pPr>
      <w:r w:rsidRPr="00273A4F">
        <w:rPr>
          <w:i/>
        </w:rPr>
        <w:t>Vl</w:t>
      </w:r>
      <w:r w:rsidR="00887728" w:rsidRPr="00273A4F">
        <w:rPr>
          <w:i/>
        </w:rPr>
        <w:t xml:space="preserve">asnička struktura prije </w:t>
      </w:r>
      <w:r w:rsidRPr="00273A4F">
        <w:rPr>
          <w:i/>
        </w:rPr>
        <w:t>mjera restrukturiranja</w:t>
      </w:r>
    </w:p>
    <w:p w14:paraId="334A0F4F" w14:textId="77777777" w:rsidR="00887728" w:rsidRPr="00273A4F" w:rsidRDefault="00887728" w:rsidP="00CC1B04">
      <w:pPr>
        <w:pStyle w:val="Nastavakpopisa"/>
        <w:spacing w:line="360" w:lineRule="auto"/>
        <w:ind w:left="0"/>
        <w:jc w:val="both"/>
        <w:rPr>
          <w:i/>
        </w:rPr>
      </w:pPr>
    </w:p>
    <w:p w14:paraId="0C3133EF" w14:textId="5C09B129" w:rsidR="00632457" w:rsidRPr="00273A4F" w:rsidRDefault="00632457" w:rsidP="00CC1B04">
      <w:pPr>
        <w:pStyle w:val="Nastavakpopisa"/>
        <w:spacing w:line="360" w:lineRule="auto"/>
        <w:ind w:left="0"/>
        <w:jc w:val="both"/>
        <w:rPr>
          <w:color w:val="FF0000"/>
        </w:rPr>
      </w:pPr>
      <w:r w:rsidRPr="00273A4F">
        <w:rPr>
          <w:noProof/>
        </w:rPr>
        <w:drawing>
          <wp:inline distT="0" distB="0" distL="0" distR="0" wp14:anchorId="60A828AA" wp14:editId="79855C41">
            <wp:extent cx="3610099" cy="2137393"/>
            <wp:effectExtent l="0" t="0" r="9525" b="1587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7D23D7E" w14:textId="2D699D0C" w:rsidR="00632457" w:rsidRPr="00273A4F" w:rsidRDefault="00632457" w:rsidP="00CC1B04">
      <w:pPr>
        <w:pStyle w:val="Nastavakpopisa"/>
        <w:spacing w:line="360" w:lineRule="auto"/>
        <w:rPr>
          <w:i/>
        </w:rPr>
      </w:pPr>
      <w:r w:rsidRPr="00273A4F">
        <w:rPr>
          <w:i/>
        </w:rPr>
        <w:t>Vlasnička struktura nakon mjera restrukturiranja</w:t>
      </w:r>
    </w:p>
    <w:p w14:paraId="2555A005" w14:textId="502DDC18" w:rsidR="00E520C5" w:rsidRPr="00273A4F" w:rsidRDefault="0048578E" w:rsidP="00CC1B04">
      <w:pPr>
        <w:pStyle w:val="Naslov3"/>
        <w:spacing w:line="360" w:lineRule="auto"/>
        <w:rPr>
          <w:color w:val="000000" w:themeColor="text1"/>
        </w:rPr>
      </w:pPr>
      <w:bookmarkStart w:id="14" w:name="_Toc300571309"/>
      <w:bookmarkStart w:id="15" w:name="_Toc452696376"/>
      <w:r w:rsidRPr="00273A4F">
        <w:rPr>
          <w:color w:val="000000" w:themeColor="text1"/>
        </w:rPr>
        <w:lastRenderedPageBreak/>
        <w:t>Analiza zaposlenih</w:t>
      </w:r>
      <w:bookmarkEnd w:id="14"/>
      <w:bookmarkEnd w:id="15"/>
    </w:p>
    <w:p w14:paraId="632D047C" w14:textId="54AB4F98" w:rsidR="00CA3702" w:rsidRPr="00273A4F" w:rsidRDefault="002D5613" w:rsidP="00CC1B04">
      <w:pPr>
        <w:tabs>
          <w:tab w:val="left" w:pos="1026"/>
        </w:tabs>
        <w:spacing w:line="360" w:lineRule="auto"/>
        <w:jc w:val="both"/>
      </w:pPr>
      <w:r w:rsidRPr="00273A4F">
        <w:rPr>
          <w:color w:val="000000" w:themeColor="text1"/>
        </w:rPr>
        <w:t>Društvo nema</w:t>
      </w:r>
      <w:r w:rsidR="00F47B04" w:rsidRPr="00273A4F">
        <w:rPr>
          <w:color w:val="000000" w:themeColor="text1"/>
        </w:rPr>
        <w:t xml:space="preserve"> </w:t>
      </w:r>
      <w:r w:rsidRPr="00273A4F">
        <w:rPr>
          <w:color w:val="000000" w:themeColor="text1"/>
        </w:rPr>
        <w:t>zaposlenih osoba</w:t>
      </w:r>
      <w:r w:rsidR="00AB0780" w:rsidRPr="00273A4F">
        <w:rPr>
          <w:color w:val="000000" w:themeColor="text1"/>
        </w:rPr>
        <w:t xml:space="preserve">. </w:t>
      </w:r>
      <w:r w:rsidR="00841B33" w:rsidRPr="00273A4F">
        <w:rPr>
          <w:color w:val="000000" w:themeColor="text1"/>
        </w:rPr>
        <w:t xml:space="preserve">Nakon restrukturiranja </w:t>
      </w:r>
      <w:r w:rsidR="002F5CDE" w:rsidRPr="00273A4F">
        <w:rPr>
          <w:color w:val="000000" w:themeColor="text1"/>
        </w:rPr>
        <w:t xml:space="preserve">planiraju rast </w:t>
      </w:r>
      <w:r w:rsidR="00395576" w:rsidRPr="00273A4F">
        <w:rPr>
          <w:color w:val="000000" w:themeColor="text1"/>
        </w:rPr>
        <w:t xml:space="preserve">broja </w:t>
      </w:r>
      <w:r w:rsidR="002F5CDE" w:rsidRPr="00273A4F">
        <w:rPr>
          <w:color w:val="000000" w:themeColor="text1"/>
        </w:rPr>
        <w:t>zaposlenih sukl</w:t>
      </w:r>
      <w:r w:rsidR="00FE7631" w:rsidRPr="00273A4F">
        <w:rPr>
          <w:color w:val="000000" w:themeColor="text1"/>
        </w:rPr>
        <w:t>adno prometu</w:t>
      </w:r>
      <w:r w:rsidR="00F47B04" w:rsidRPr="00273A4F">
        <w:rPr>
          <w:color w:val="000000" w:themeColor="text1"/>
        </w:rPr>
        <w:t xml:space="preserve"> i rastu obima poslovanja</w:t>
      </w:r>
      <w:r w:rsidR="00F937F6" w:rsidRPr="00273A4F">
        <w:rPr>
          <w:color w:val="000000" w:themeColor="text1"/>
        </w:rPr>
        <w:t xml:space="preserve">. </w:t>
      </w:r>
      <w:r w:rsidR="00395576" w:rsidRPr="00273A4F">
        <w:rPr>
          <w:color w:val="000000" w:themeColor="text1"/>
        </w:rPr>
        <w:t xml:space="preserve">U nastavku </w:t>
      </w:r>
      <w:r w:rsidR="005C65B9" w:rsidRPr="00273A4F">
        <w:rPr>
          <w:color w:val="000000" w:themeColor="text1"/>
        </w:rPr>
        <w:t>je prikaz</w:t>
      </w:r>
      <w:r w:rsidR="00BD2540" w:rsidRPr="00273A4F">
        <w:rPr>
          <w:color w:val="000000" w:themeColor="text1"/>
        </w:rPr>
        <w:t xml:space="preserve"> organizacijske sheme tvrtke </w:t>
      </w:r>
      <w:r w:rsidR="00F47B04" w:rsidRPr="00273A4F">
        <w:rPr>
          <w:color w:val="000000" w:themeColor="text1"/>
        </w:rPr>
        <w:t>nakon</w:t>
      </w:r>
      <w:r w:rsidR="00426FD7" w:rsidRPr="00273A4F">
        <w:rPr>
          <w:color w:val="000000" w:themeColor="text1"/>
        </w:rPr>
        <w:t xml:space="preserve"> mjera </w:t>
      </w:r>
      <w:r w:rsidR="00F937F6" w:rsidRPr="00273A4F">
        <w:rPr>
          <w:color w:val="000000" w:themeColor="text1"/>
        </w:rPr>
        <w:t>restrukturiranja</w:t>
      </w:r>
      <w:r w:rsidR="00F937F6" w:rsidRPr="00273A4F">
        <w:t xml:space="preserve">. </w:t>
      </w:r>
    </w:p>
    <w:p w14:paraId="42784273" w14:textId="1D0C541B" w:rsidR="0064006B" w:rsidRPr="00273A4F" w:rsidRDefault="00496D0D" w:rsidP="00CC1B04">
      <w:pPr>
        <w:pStyle w:val="Tijeloteksta"/>
        <w:spacing w:line="360" w:lineRule="auto"/>
        <w:rPr>
          <w:rFonts w:ascii="Times New Roman" w:hAnsi="Times New Roman"/>
          <w:i/>
          <w:sz w:val="24"/>
          <w:szCs w:val="24"/>
          <w:lang w:val="hr-HR"/>
        </w:rPr>
      </w:pPr>
      <w:r w:rsidRPr="00273A4F">
        <w:rPr>
          <w:rFonts w:ascii="Times New Roman" w:hAnsi="Times New Roman"/>
          <w:i/>
          <w:noProof/>
          <w:sz w:val="24"/>
          <w:szCs w:val="24"/>
          <w:lang w:val="hr-HR" w:eastAsia="hr-HR"/>
        </w:rPr>
        <w:drawing>
          <wp:inline distT="0" distB="0" distL="0" distR="0" wp14:anchorId="7D035749" wp14:editId="604E2F0A">
            <wp:extent cx="4495800" cy="922866"/>
            <wp:effectExtent l="0" t="0" r="0" b="10795"/>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68E3DF2" w14:textId="354F9D49" w:rsidR="006C1275" w:rsidRPr="00273A4F" w:rsidRDefault="006C1275" w:rsidP="00CC1B04">
      <w:pPr>
        <w:pStyle w:val="Tijeloteksta"/>
        <w:spacing w:line="360" w:lineRule="auto"/>
        <w:rPr>
          <w:rFonts w:ascii="Times New Roman" w:hAnsi="Times New Roman"/>
          <w:i/>
          <w:sz w:val="24"/>
          <w:szCs w:val="24"/>
          <w:lang w:val="hr-HR"/>
        </w:rPr>
      </w:pPr>
      <w:r w:rsidRPr="00273A4F">
        <w:rPr>
          <w:rFonts w:ascii="Times New Roman" w:hAnsi="Times New Roman"/>
          <w:i/>
          <w:sz w:val="24"/>
          <w:szCs w:val="24"/>
          <w:lang w:val="hr-HR"/>
        </w:rPr>
        <w:t>Organizacijska shema nakon mjera restrukturiranja</w:t>
      </w:r>
    </w:p>
    <w:p w14:paraId="5D022561" w14:textId="77777777" w:rsidR="00BB6F87" w:rsidRPr="00273A4F" w:rsidRDefault="00BB6F87" w:rsidP="00CC1B04">
      <w:pPr>
        <w:pStyle w:val="Tijeloteksta"/>
        <w:spacing w:line="360" w:lineRule="auto"/>
        <w:rPr>
          <w:rFonts w:ascii="Times New Roman" w:hAnsi="Times New Roman"/>
          <w:i/>
          <w:sz w:val="24"/>
          <w:szCs w:val="24"/>
          <w:lang w:val="hr-HR"/>
        </w:rPr>
      </w:pPr>
    </w:p>
    <w:p w14:paraId="527A135E" w14:textId="77777777" w:rsidR="00BB6F87" w:rsidRPr="00273A4F" w:rsidRDefault="00BB6F87" w:rsidP="00CC1B04">
      <w:pPr>
        <w:pStyle w:val="Tijeloteksta"/>
        <w:spacing w:line="360" w:lineRule="auto"/>
        <w:rPr>
          <w:rFonts w:ascii="Times New Roman" w:hAnsi="Times New Roman"/>
          <w:i/>
          <w:sz w:val="24"/>
          <w:szCs w:val="24"/>
          <w:lang w:val="hr-HR"/>
        </w:rPr>
      </w:pPr>
      <w:r w:rsidRPr="00273A4F">
        <w:rPr>
          <w:rFonts w:ascii="Times New Roman" w:hAnsi="Times New Roman"/>
          <w:i/>
          <w:noProof/>
          <w:sz w:val="24"/>
          <w:szCs w:val="24"/>
          <w:lang w:val="hr-HR" w:eastAsia="hr-HR"/>
        </w:rPr>
        <w:drawing>
          <wp:inline distT="0" distB="0" distL="0" distR="0" wp14:anchorId="016F83EF" wp14:editId="675C7054">
            <wp:extent cx="4645419" cy="2055731"/>
            <wp:effectExtent l="0" t="0" r="0" b="2095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3045D0FF" w14:textId="77777777" w:rsidR="00BB6F87" w:rsidRPr="00273A4F" w:rsidRDefault="00BB6F87" w:rsidP="00CC1B04">
      <w:pPr>
        <w:pStyle w:val="Tijeloteksta"/>
        <w:spacing w:line="360" w:lineRule="auto"/>
        <w:rPr>
          <w:rFonts w:ascii="Times New Roman" w:hAnsi="Times New Roman"/>
          <w:i/>
          <w:sz w:val="24"/>
          <w:szCs w:val="24"/>
          <w:lang w:val="hr-HR"/>
        </w:rPr>
      </w:pPr>
      <w:r w:rsidRPr="00273A4F">
        <w:rPr>
          <w:rFonts w:ascii="Times New Roman" w:hAnsi="Times New Roman"/>
          <w:i/>
          <w:sz w:val="24"/>
          <w:szCs w:val="24"/>
          <w:lang w:val="hr-HR"/>
        </w:rPr>
        <w:t>Organizacijska shema nakon mjera restrukturiranja</w:t>
      </w:r>
    </w:p>
    <w:p w14:paraId="2755833A" w14:textId="77777777" w:rsidR="007A01B5" w:rsidRPr="00273A4F" w:rsidRDefault="007A01B5" w:rsidP="00CC1B04">
      <w:pPr>
        <w:pStyle w:val="Tijeloteksta"/>
        <w:spacing w:line="360" w:lineRule="auto"/>
        <w:rPr>
          <w:rFonts w:ascii="Times New Roman" w:hAnsi="Times New Roman"/>
          <w:sz w:val="24"/>
          <w:szCs w:val="24"/>
          <w:lang w:val="hr-HR"/>
        </w:rPr>
      </w:pPr>
    </w:p>
    <w:p w14:paraId="695ADF40" w14:textId="77777777" w:rsidR="00A52DE9" w:rsidRPr="00273A4F" w:rsidRDefault="0064430D" w:rsidP="00CC1B04">
      <w:pPr>
        <w:pStyle w:val="Tijeloteksta"/>
        <w:spacing w:line="360" w:lineRule="auto"/>
        <w:rPr>
          <w:rFonts w:ascii="Times New Roman" w:hAnsi="Times New Roman"/>
          <w:sz w:val="24"/>
          <w:szCs w:val="24"/>
          <w:lang w:val="hr-HR"/>
        </w:rPr>
      </w:pPr>
      <w:r w:rsidRPr="00273A4F">
        <w:rPr>
          <w:rFonts w:ascii="Times New Roman" w:hAnsi="Times New Roman"/>
          <w:sz w:val="24"/>
          <w:szCs w:val="24"/>
          <w:lang w:val="hr-HR"/>
        </w:rPr>
        <w:t>Grafi</w:t>
      </w:r>
      <w:r w:rsidR="00BD2540" w:rsidRPr="00273A4F">
        <w:rPr>
          <w:rFonts w:ascii="Times New Roman" w:hAnsi="Times New Roman"/>
          <w:sz w:val="24"/>
          <w:szCs w:val="24"/>
          <w:lang w:val="hr-HR"/>
        </w:rPr>
        <w:t>čki prikaz</w:t>
      </w:r>
      <w:r w:rsidRPr="00273A4F">
        <w:rPr>
          <w:rFonts w:ascii="Times New Roman" w:hAnsi="Times New Roman"/>
          <w:sz w:val="24"/>
          <w:szCs w:val="24"/>
          <w:lang w:val="hr-HR"/>
        </w:rPr>
        <w:t xml:space="preserve"> u nastavku prikazuje k</w:t>
      </w:r>
      <w:r w:rsidR="00E83350" w:rsidRPr="00273A4F">
        <w:rPr>
          <w:rFonts w:ascii="Times New Roman" w:hAnsi="Times New Roman"/>
          <w:sz w:val="24"/>
          <w:szCs w:val="24"/>
          <w:lang w:val="hr-HR"/>
        </w:rPr>
        <w:t>retanje</w:t>
      </w:r>
      <w:r w:rsidR="00FF6DF2" w:rsidRPr="00273A4F">
        <w:rPr>
          <w:rFonts w:ascii="Times New Roman" w:hAnsi="Times New Roman"/>
          <w:sz w:val="24"/>
          <w:szCs w:val="24"/>
          <w:lang w:val="hr-HR"/>
        </w:rPr>
        <w:t xml:space="preserve"> prosječnog broja</w:t>
      </w:r>
      <w:r w:rsidR="00E83350" w:rsidRPr="00273A4F">
        <w:rPr>
          <w:rFonts w:ascii="Times New Roman" w:hAnsi="Times New Roman"/>
          <w:sz w:val="24"/>
          <w:szCs w:val="24"/>
          <w:lang w:val="hr-HR"/>
        </w:rPr>
        <w:t xml:space="preserve"> zaposle</w:t>
      </w:r>
      <w:r w:rsidR="006924E1" w:rsidRPr="00273A4F">
        <w:rPr>
          <w:rFonts w:ascii="Times New Roman" w:hAnsi="Times New Roman"/>
          <w:sz w:val="24"/>
          <w:szCs w:val="24"/>
          <w:lang w:val="hr-HR"/>
        </w:rPr>
        <w:t>nih</w:t>
      </w:r>
      <w:r w:rsidR="00FF6DF2" w:rsidRPr="00273A4F">
        <w:rPr>
          <w:rFonts w:ascii="Times New Roman" w:hAnsi="Times New Roman"/>
          <w:sz w:val="24"/>
          <w:szCs w:val="24"/>
          <w:lang w:val="hr-HR"/>
        </w:rPr>
        <w:t xml:space="preserve"> na temelju </w:t>
      </w:r>
      <w:r w:rsidR="00C4290A" w:rsidRPr="00273A4F">
        <w:rPr>
          <w:rFonts w:ascii="Times New Roman" w:hAnsi="Times New Roman"/>
          <w:sz w:val="24"/>
          <w:szCs w:val="24"/>
          <w:lang w:val="hr-HR"/>
        </w:rPr>
        <w:t>odrađenih sati</w:t>
      </w:r>
      <w:r w:rsidR="008B34B7" w:rsidRPr="00273A4F">
        <w:rPr>
          <w:rFonts w:ascii="Times New Roman" w:hAnsi="Times New Roman"/>
          <w:sz w:val="24"/>
          <w:szCs w:val="24"/>
          <w:lang w:val="hr-HR"/>
        </w:rPr>
        <w:t xml:space="preserve"> u </w:t>
      </w:r>
      <w:r w:rsidR="001A174F" w:rsidRPr="00273A4F">
        <w:rPr>
          <w:rFonts w:ascii="Times New Roman" w:hAnsi="Times New Roman"/>
          <w:sz w:val="24"/>
          <w:szCs w:val="24"/>
          <w:lang w:val="hr-HR"/>
        </w:rPr>
        <w:t>prethodn</w:t>
      </w:r>
      <w:r w:rsidR="00455C07" w:rsidRPr="00273A4F">
        <w:rPr>
          <w:rFonts w:ascii="Times New Roman" w:hAnsi="Times New Roman"/>
          <w:sz w:val="24"/>
          <w:szCs w:val="24"/>
          <w:lang w:val="hr-HR"/>
        </w:rPr>
        <w:t>ih pet</w:t>
      </w:r>
      <w:r w:rsidR="008B34B7" w:rsidRPr="00273A4F">
        <w:rPr>
          <w:rFonts w:ascii="Times New Roman" w:hAnsi="Times New Roman"/>
          <w:sz w:val="24"/>
          <w:szCs w:val="24"/>
          <w:lang w:val="hr-HR"/>
        </w:rPr>
        <w:t xml:space="preserve"> godin</w:t>
      </w:r>
      <w:r w:rsidR="00455C07" w:rsidRPr="00273A4F">
        <w:rPr>
          <w:rFonts w:ascii="Times New Roman" w:hAnsi="Times New Roman"/>
          <w:sz w:val="24"/>
          <w:szCs w:val="24"/>
          <w:lang w:val="hr-HR"/>
        </w:rPr>
        <w:t xml:space="preserve">a </w:t>
      </w:r>
      <w:r w:rsidRPr="00273A4F">
        <w:rPr>
          <w:rFonts w:ascii="Times New Roman" w:hAnsi="Times New Roman"/>
          <w:sz w:val="24"/>
          <w:szCs w:val="24"/>
          <w:lang w:val="hr-HR"/>
        </w:rPr>
        <w:t xml:space="preserve">poslovanja. </w:t>
      </w:r>
    </w:p>
    <w:p w14:paraId="5E337A62" w14:textId="77777777" w:rsidR="00CF4FF6" w:rsidRPr="00273A4F" w:rsidRDefault="00CF4FF6" w:rsidP="00CC1B04">
      <w:pPr>
        <w:tabs>
          <w:tab w:val="left" w:pos="1026"/>
        </w:tabs>
        <w:spacing w:line="360" w:lineRule="auto"/>
        <w:rPr>
          <w:i/>
          <w:color w:val="FF0000"/>
        </w:rPr>
      </w:pPr>
    </w:p>
    <w:p w14:paraId="08336CC0" w14:textId="42E4DAD5" w:rsidR="00081D05" w:rsidRPr="00273A4F" w:rsidRDefault="00081D05" w:rsidP="002B2F6F">
      <w:pPr>
        <w:tabs>
          <w:tab w:val="left" w:pos="1026"/>
        </w:tabs>
        <w:jc w:val="center"/>
        <w:rPr>
          <w:i/>
          <w:color w:val="000000"/>
        </w:rPr>
      </w:pPr>
    </w:p>
    <w:p w14:paraId="65F1A0AA" w14:textId="66069323" w:rsidR="002208AB" w:rsidRPr="00273A4F" w:rsidRDefault="00FE618E" w:rsidP="006C1275">
      <w:pPr>
        <w:tabs>
          <w:tab w:val="left" w:pos="1026"/>
        </w:tabs>
        <w:jc w:val="both"/>
        <w:rPr>
          <w:i/>
          <w:color w:val="000000"/>
        </w:rPr>
      </w:pPr>
      <w:r w:rsidRPr="00273A4F">
        <w:rPr>
          <w:i/>
          <w:noProof/>
          <w:color w:val="000000"/>
          <w:lang w:val="hr-HR" w:eastAsia="hr-HR"/>
        </w:rPr>
        <w:lastRenderedPageBreak/>
        <w:drawing>
          <wp:inline distT="0" distB="0" distL="0" distR="0" wp14:anchorId="25479656" wp14:editId="03263A51">
            <wp:extent cx="4622800" cy="279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duotone>
                        <a:prstClr val="black"/>
                        <a:srgbClr val="090909">
                          <a:tint val="45000"/>
                          <a:satMod val="400000"/>
                        </a:srgbClr>
                      </a:duotone>
                    </a:blip>
                    <a:stretch>
                      <a:fillRect/>
                    </a:stretch>
                  </pic:blipFill>
                  <pic:spPr>
                    <a:xfrm>
                      <a:off x="0" y="0"/>
                      <a:ext cx="4622800" cy="2794000"/>
                    </a:xfrm>
                    <a:prstGeom prst="rect">
                      <a:avLst/>
                    </a:prstGeom>
                  </pic:spPr>
                </pic:pic>
              </a:graphicData>
            </a:graphic>
          </wp:inline>
        </w:drawing>
      </w:r>
    </w:p>
    <w:p w14:paraId="6F06AE50" w14:textId="77777777" w:rsidR="006C1275" w:rsidRPr="00273A4F" w:rsidRDefault="006C1275" w:rsidP="006C1275">
      <w:pPr>
        <w:tabs>
          <w:tab w:val="left" w:pos="1026"/>
        </w:tabs>
        <w:jc w:val="both"/>
        <w:rPr>
          <w:i/>
          <w:color w:val="000000"/>
        </w:rPr>
      </w:pPr>
      <w:r w:rsidRPr="00273A4F">
        <w:rPr>
          <w:i/>
          <w:color w:val="000000"/>
        </w:rPr>
        <w:t xml:space="preserve">Kretanje broja zaposlenih po godinama    </w:t>
      </w:r>
    </w:p>
    <w:p w14:paraId="3FEB7CD8" w14:textId="77777777" w:rsidR="00D15BC2" w:rsidRPr="00273A4F" w:rsidRDefault="00D15BC2" w:rsidP="006C1275">
      <w:pPr>
        <w:tabs>
          <w:tab w:val="left" w:pos="1026"/>
        </w:tabs>
        <w:jc w:val="both"/>
        <w:rPr>
          <w:i/>
          <w:color w:val="000000"/>
        </w:rPr>
      </w:pPr>
    </w:p>
    <w:p w14:paraId="1F34E158" w14:textId="54D40EBB" w:rsidR="00952FEF" w:rsidRPr="00273A4F" w:rsidRDefault="00734140" w:rsidP="00245AF8">
      <w:pPr>
        <w:tabs>
          <w:tab w:val="left" w:pos="1026"/>
        </w:tabs>
        <w:spacing w:line="360" w:lineRule="auto"/>
        <w:jc w:val="both"/>
      </w:pPr>
      <w:r w:rsidRPr="00273A4F">
        <w:t xml:space="preserve">Planirano </w:t>
      </w:r>
      <w:r w:rsidR="00E76558" w:rsidRPr="00273A4F">
        <w:t>kretanje broja z</w:t>
      </w:r>
      <w:r w:rsidR="00250F8D" w:rsidRPr="00273A4F">
        <w:t>aposlenih prikazano je</w:t>
      </w:r>
      <w:r w:rsidR="00E76558" w:rsidRPr="00273A4F">
        <w:t xml:space="preserve"> </w:t>
      </w:r>
      <w:r w:rsidR="00DA4126" w:rsidRPr="00273A4F">
        <w:t>grafičkim prikazom</w:t>
      </w:r>
      <w:r w:rsidR="00250F8D" w:rsidRPr="00273A4F">
        <w:t xml:space="preserve"> u nastavku, a odnosi</w:t>
      </w:r>
      <w:r w:rsidR="00E60021" w:rsidRPr="00273A4F">
        <w:t xml:space="preserve"> se na period od 201</w:t>
      </w:r>
      <w:r w:rsidR="002D5613" w:rsidRPr="00273A4F">
        <w:t>6</w:t>
      </w:r>
      <w:r w:rsidR="00E60021" w:rsidRPr="00273A4F">
        <w:t>.</w:t>
      </w:r>
      <w:r w:rsidR="00F47B04" w:rsidRPr="00273A4F">
        <w:t xml:space="preserve"> </w:t>
      </w:r>
      <w:r w:rsidR="00E60021" w:rsidRPr="00273A4F">
        <w:t>g.</w:t>
      </w:r>
      <w:r w:rsidR="00F47B04" w:rsidRPr="00273A4F">
        <w:t xml:space="preserve"> </w:t>
      </w:r>
      <w:r w:rsidR="00E60021" w:rsidRPr="00273A4F">
        <w:t>-</w:t>
      </w:r>
      <w:r w:rsidR="00F47B04" w:rsidRPr="00273A4F">
        <w:t xml:space="preserve"> </w:t>
      </w:r>
      <w:r w:rsidR="002D5613" w:rsidRPr="00273A4F">
        <w:t>2021</w:t>
      </w:r>
      <w:r w:rsidR="00E76558" w:rsidRPr="00273A4F">
        <w:t>.</w:t>
      </w:r>
      <w:r w:rsidR="00F47B04" w:rsidRPr="00273A4F">
        <w:t xml:space="preserve"> </w:t>
      </w:r>
      <w:r w:rsidR="00E76558" w:rsidRPr="00273A4F">
        <w:t>g.</w:t>
      </w:r>
      <w:r w:rsidR="00D22330" w:rsidRPr="00273A4F">
        <w:t xml:space="preserve"> </w:t>
      </w:r>
      <w:r w:rsidR="00DA4126" w:rsidRPr="00273A4F">
        <w:t>Grafički prikaz</w:t>
      </w:r>
      <w:r w:rsidR="00CB77C0" w:rsidRPr="00273A4F">
        <w:t xml:space="preserve"> prikazuje</w:t>
      </w:r>
      <w:r w:rsidR="00D22330" w:rsidRPr="00273A4F">
        <w:t xml:space="preserve"> </w:t>
      </w:r>
      <w:r w:rsidR="00952FEF" w:rsidRPr="00273A4F">
        <w:t>povećanje</w:t>
      </w:r>
      <w:r w:rsidR="00B9020C" w:rsidRPr="00273A4F">
        <w:t xml:space="preserve"> broja zaposlenih</w:t>
      </w:r>
      <w:r w:rsidR="009463BB" w:rsidRPr="00273A4F">
        <w:t xml:space="preserve"> u odnosu na </w:t>
      </w:r>
      <w:r w:rsidR="00E20CAA" w:rsidRPr="00273A4F">
        <w:t>prethodne godine</w:t>
      </w:r>
      <w:r w:rsidR="00B9020C" w:rsidRPr="00273A4F">
        <w:t xml:space="preserve"> (</w:t>
      </w:r>
      <w:r w:rsidR="002208AB" w:rsidRPr="00273A4F">
        <w:t xml:space="preserve"> </w:t>
      </w:r>
      <w:r w:rsidR="00B9020C" w:rsidRPr="00273A4F">
        <w:t>prosje</w:t>
      </w:r>
      <w:r w:rsidR="00F54C9B" w:rsidRPr="00273A4F">
        <w:t>čan broj zaposlenih</w:t>
      </w:r>
      <w:r w:rsidR="002208AB" w:rsidRPr="00273A4F">
        <w:t xml:space="preserve"> </w:t>
      </w:r>
      <w:r w:rsidR="00F54C9B" w:rsidRPr="00273A4F">
        <w:t xml:space="preserve">) </w:t>
      </w:r>
      <w:r w:rsidR="00E20CAA" w:rsidRPr="00273A4F">
        <w:t xml:space="preserve">što je </w:t>
      </w:r>
      <w:r w:rsidR="009463BB" w:rsidRPr="00273A4F">
        <w:t>rezultat restrukturiranja tvrtke, odnosno optimalizacije iste</w:t>
      </w:r>
      <w:r w:rsidR="00A144AD" w:rsidRPr="00273A4F">
        <w:t xml:space="preserve"> d</w:t>
      </w:r>
      <w:r w:rsidR="0064430D" w:rsidRPr="00273A4F">
        <w:t>o kojeg se došlo kroz projekciju</w:t>
      </w:r>
      <w:r w:rsidR="00A144AD" w:rsidRPr="00273A4F">
        <w:t xml:space="preserve"> budućeg poslovanja tvrtke.</w:t>
      </w:r>
    </w:p>
    <w:p w14:paraId="6BBA9673" w14:textId="77777777" w:rsidR="00AB0780" w:rsidRPr="00273A4F" w:rsidRDefault="00AB0780" w:rsidP="00245AF8">
      <w:pPr>
        <w:tabs>
          <w:tab w:val="left" w:pos="1026"/>
        </w:tabs>
        <w:spacing w:line="360" w:lineRule="auto"/>
        <w:jc w:val="both"/>
      </w:pPr>
    </w:p>
    <w:p w14:paraId="4AB5B054" w14:textId="77777777" w:rsidR="005F3931" w:rsidRPr="00273A4F" w:rsidRDefault="005F3931" w:rsidP="00E76558">
      <w:pPr>
        <w:tabs>
          <w:tab w:val="left" w:pos="1026"/>
        </w:tabs>
        <w:rPr>
          <w:noProof/>
        </w:rPr>
      </w:pPr>
    </w:p>
    <w:p w14:paraId="57416133" w14:textId="6EC4FF64" w:rsidR="00061E2A" w:rsidRPr="00273A4F" w:rsidRDefault="00205B00" w:rsidP="00E76558">
      <w:pPr>
        <w:tabs>
          <w:tab w:val="left" w:pos="1026"/>
        </w:tabs>
        <w:rPr>
          <w:i/>
        </w:rPr>
      </w:pPr>
      <w:r w:rsidRPr="00273A4F">
        <w:rPr>
          <w:i/>
          <w:noProof/>
          <w:lang w:val="hr-HR" w:eastAsia="hr-HR"/>
        </w:rPr>
        <w:drawing>
          <wp:inline distT="0" distB="0" distL="0" distR="0" wp14:anchorId="16869D23" wp14:editId="1CE83F69">
            <wp:extent cx="5666105" cy="20612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duotone>
                        <a:prstClr val="black"/>
                        <a:srgbClr val="000000">
                          <a:tint val="45000"/>
                          <a:satMod val="400000"/>
                        </a:srgbClr>
                      </a:duotone>
                    </a:blip>
                    <a:stretch>
                      <a:fillRect/>
                    </a:stretch>
                  </pic:blipFill>
                  <pic:spPr>
                    <a:xfrm>
                      <a:off x="0" y="0"/>
                      <a:ext cx="5666105" cy="2061210"/>
                    </a:xfrm>
                    <a:prstGeom prst="rect">
                      <a:avLst/>
                    </a:prstGeom>
                  </pic:spPr>
                </pic:pic>
              </a:graphicData>
            </a:graphic>
          </wp:inline>
        </w:drawing>
      </w:r>
    </w:p>
    <w:p w14:paraId="023AD8D1" w14:textId="77777777" w:rsidR="00E76558" w:rsidRPr="00273A4F" w:rsidRDefault="00250F8D" w:rsidP="00E76558">
      <w:pPr>
        <w:tabs>
          <w:tab w:val="left" w:pos="1026"/>
        </w:tabs>
        <w:rPr>
          <w:i/>
        </w:rPr>
      </w:pPr>
      <w:r w:rsidRPr="00273A4F">
        <w:rPr>
          <w:i/>
        </w:rPr>
        <w:t xml:space="preserve">Plan kretanja broja zaposlenih </w:t>
      </w:r>
      <w:r w:rsidR="00E76558" w:rsidRPr="00273A4F">
        <w:rPr>
          <w:i/>
        </w:rPr>
        <w:t xml:space="preserve"> po godinama                              </w:t>
      </w:r>
    </w:p>
    <w:p w14:paraId="269C83FF" w14:textId="77777777" w:rsidR="00CF78CD" w:rsidRPr="00273A4F" w:rsidRDefault="000C5EAC" w:rsidP="00497723">
      <w:pPr>
        <w:pStyle w:val="Naslov2"/>
        <w:rPr>
          <w:i/>
          <w:color w:val="000000" w:themeColor="text1"/>
        </w:rPr>
      </w:pPr>
      <w:r w:rsidRPr="00273A4F">
        <w:br w:type="page"/>
      </w:r>
      <w:bookmarkStart w:id="16" w:name="_Toc300571310"/>
      <w:bookmarkStart w:id="17" w:name="_Toc452696377"/>
      <w:r w:rsidR="0098761C" w:rsidRPr="00273A4F">
        <w:rPr>
          <w:color w:val="000000" w:themeColor="text1"/>
        </w:rPr>
        <w:lastRenderedPageBreak/>
        <w:t>Operativno poslovanje i tržišna situacija</w:t>
      </w:r>
      <w:bookmarkEnd w:id="16"/>
      <w:bookmarkEnd w:id="17"/>
      <w:r w:rsidR="0098761C" w:rsidRPr="00273A4F">
        <w:rPr>
          <w:color w:val="000000" w:themeColor="text1"/>
        </w:rPr>
        <w:t xml:space="preserve"> </w:t>
      </w:r>
      <w:r w:rsidR="001E737E" w:rsidRPr="00273A4F">
        <w:rPr>
          <w:color w:val="000000" w:themeColor="text1"/>
        </w:rPr>
        <w:t xml:space="preserve">    </w:t>
      </w:r>
      <w:r w:rsidR="00B04C74" w:rsidRPr="00273A4F">
        <w:rPr>
          <w:i/>
          <w:color w:val="000000" w:themeColor="text1"/>
        </w:rPr>
        <w:t xml:space="preserve"> </w:t>
      </w:r>
    </w:p>
    <w:p w14:paraId="5D809EB6" w14:textId="77777777" w:rsidR="004F73AC" w:rsidRPr="00273A4F" w:rsidRDefault="004F73AC" w:rsidP="004F73AC">
      <w:pPr>
        <w:rPr>
          <w:color w:val="000000" w:themeColor="text1"/>
        </w:rPr>
      </w:pPr>
    </w:p>
    <w:tbl>
      <w:tblPr>
        <w:tblpPr w:leftFromText="180" w:rightFromText="180" w:vertAnchor="text" w:horzAnchor="page" w:tblpX="1952" w:tblpY="1963"/>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320"/>
        <w:gridCol w:w="1320"/>
      </w:tblGrid>
      <w:tr w:rsidR="00273A4F" w:rsidRPr="00273A4F" w14:paraId="7E6BBA92" w14:textId="77777777" w:rsidTr="00273A4F">
        <w:trPr>
          <w:trHeight w:val="400"/>
        </w:trPr>
        <w:tc>
          <w:tcPr>
            <w:tcW w:w="6300" w:type="dxa"/>
            <w:shd w:val="clear" w:color="auto" w:fill="auto"/>
            <w:vAlign w:val="center"/>
            <w:hideMark/>
          </w:tcPr>
          <w:p w14:paraId="47AF80D3" w14:textId="77777777" w:rsidR="00273A4F" w:rsidRPr="00273A4F" w:rsidRDefault="00273A4F" w:rsidP="00273A4F">
            <w:pPr>
              <w:jc w:val="center"/>
              <w:rPr>
                <w:rFonts w:ascii="Arial" w:eastAsia="Times New Roman" w:hAnsi="Arial" w:cs="Arial"/>
                <w:b/>
                <w:bCs/>
                <w:sz w:val="18"/>
                <w:szCs w:val="18"/>
              </w:rPr>
            </w:pPr>
            <w:r w:rsidRPr="00273A4F">
              <w:rPr>
                <w:rFonts w:ascii="Arial" w:eastAsia="Times New Roman" w:hAnsi="Arial" w:cs="Arial"/>
                <w:b/>
                <w:bCs/>
                <w:sz w:val="18"/>
                <w:szCs w:val="18"/>
              </w:rPr>
              <w:t>Naziv pozicije</w:t>
            </w:r>
          </w:p>
        </w:tc>
        <w:tc>
          <w:tcPr>
            <w:tcW w:w="1320" w:type="dxa"/>
            <w:shd w:val="clear" w:color="auto" w:fill="auto"/>
            <w:vAlign w:val="center"/>
            <w:hideMark/>
          </w:tcPr>
          <w:p w14:paraId="32EE018F" w14:textId="77777777" w:rsidR="00273A4F" w:rsidRPr="00273A4F" w:rsidRDefault="00273A4F" w:rsidP="00273A4F">
            <w:pPr>
              <w:jc w:val="center"/>
              <w:rPr>
                <w:rFonts w:ascii="Arial" w:eastAsia="Times New Roman" w:hAnsi="Arial" w:cs="Arial"/>
                <w:b/>
                <w:bCs/>
                <w:sz w:val="16"/>
                <w:szCs w:val="16"/>
              </w:rPr>
            </w:pPr>
            <w:r w:rsidRPr="00273A4F">
              <w:rPr>
                <w:rFonts w:ascii="Arial" w:eastAsia="Times New Roman" w:hAnsi="Arial" w:cs="Arial"/>
                <w:b/>
                <w:bCs/>
                <w:sz w:val="16"/>
                <w:szCs w:val="16"/>
              </w:rPr>
              <w:t>Prethodna godina</w:t>
            </w:r>
          </w:p>
        </w:tc>
        <w:tc>
          <w:tcPr>
            <w:tcW w:w="1320" w:type="dxa"/>
            <w:shd w:val="clear" w:color="auto" w:fill="auto"/>
            <w:vAlign w:val="center"/>
            <w:hideMark/>
          </w:tcPr>
          <w:p w14:paraId="6FBE9BCB" w14:textId="77777777" w:rsidR="00273A4F" w:rsidRPr="00273A4F" w:rsidRDefault="00273A4F" w:rsidP="00273A4F">
            <w:pPr>
              <w:jc w:val="center"/>
              <w:rPr>
                <w:rFonts w:ascii="Arial" w:eastAsia="Times New Roman" w:hAnsi="Arial" w:cs="Arial"/>
                <w:b/>
                <w:bCs/>
                <w:sz w:val="16"/>
                <w:szCs w:val="16"/>
              </w:rPr>
            </w:pPr>
            <w:r w:rsidRPr="00273A4F">
              <w:rPr>
                <w:rFonts w:ascii="Arial" w:eastAsia="Times New Roman" w:hAnsi="Arial" w:cs="Arial"/>
                <w:b/>
                <w:bCs/>
                <w:sz w:val="16"/>
                <w:szCs w:val="16"/>
              </w:rPr>
              <w:t>Tekuća godina</w:t>
            </w:r>
          </w:p>
        </w:tc>
      </w:tr>
      <w:tr w:rsidR="00273A4F" w:rsidRPr="00273A4F" w14:paraId="221A898A" w14:textId="77777777" w:rsidTr="00273A4F">
        <w:trPr>
          <w:trHeight w:val="240"/>
        </w:trPr>
        <w:tc>
          <w:tcPr>
            <w:tcW w:w="6300" w:type="dxa"/>
            <w:shd w:val="clear" w:color="auto" w:fill="auto"/>
            <w:vAlign w:val="center"/>
            <w:hideMark/>
          </w:tcPr>
          <w:p w14:paraId="05E16EC0"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I. POSLOVNI PRIHODI </w:t>
            </w:r>
            <w:r w:rsidRPr="00273A4F">
              <w:rPr>
                <w:rFonts w:ascii="Arial" w:eastAsia="Times New Roman" w:hAnsi="Arial" w:cs="Arial"/>
                <w:sz w:val="18"/>
                <w:szCs w:val="18"/>
              </w:rPr>
              <w:t>(112+113)</w:t>
            </w:r>
          </w:p>
        </w:tc>
        <w:tc>
          <w:tcPr>
            <w:tcW w:w="1320" w:type="dxa"/>
            <w:shd w:val="clear" w:color="auto" w:fill="auto"/>
            <w:noWrap/>
            <w:vAlign w:val="center"/>
            <w:hideMark/>
          </w:tcPr>
          <w:p w14:paraId="34626B0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2.204.458</w:t>
            </w:r>
          </w:p>
        </w:tc>
        <w:tc>
          <w:tcPr>
            <w:tcW w:w="1320" w:type="dxa"/>
            <w:shd w:val="clear" w:color="auto" w:fill="auto"/>
            <w:noWrap/>
            <w:vAlign w:val="center"/>
            <w:hideMark/>
          </w:tcPr>
          <w:p w14:paraId="3EB0DCFC"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86.282</w:t>
            </w:r>
          </w:p>
        </w:tc>
      </w:tr>
      <w:tr w:rsidR="00273A4F" w:rsidRPr="00273A4F" w14:paraId="5869DC21" w14:textId="77777777" w:rsidTr="00273A4F">
        <w:trPr>
          <w:trHeight w:val="240"/>
        </w:trPr>
        <w:tc>
          <w:tcPr>
            <w:tcW w:w="6300" w:type="dxa"/>
            <w:shd w:val="clear" w:color="auto" w:fill="auto"/>
            <w:vAlign w:val="center"/>
            <w:hideMark/>
          </w:tcPr>
          <w:p w14:paraId="6F1B2C60"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1. Prihodi od prodaje</w:t>
            </w:r>
          </w:p>
        </w:tc>
        <w:tc>
          <w:tcPr>
            <w:tcW w:w="1320" w:type="dxa"/>
            <w:shd w:val="clear" w:color="auto" w:fill="auto"/>
            <w:noWrap/>
            <w:vAlign w:val="center"/>
            <w:hideMark/>
          </w:tcPr>
          <w:p w14:paraId="00825664"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2.204.458</w:t>
            </w:r>
          </w:p>
        </w:tc>
        <w:tc>
          <w:tcPr>
            <w:tcW w:w="1320" w:type="dxa"/>
            <w:shd w:val="clear" w:color="auto" w:fill="auto"/>
            <w:noWrap/>
            <w:vAlign w:val="center"/>
            <w:hideMark/>
          </w:tcPr>
          <w:p w14:paraId="2338E304"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86.282</w:t>
            </w:r>
          </w:p>
        </w:tc>
      </w:tr>
      <w:tr w:rsidR="00273A4F" w:rsidRPr="00273A4F" w14:paraId="6F970E41" w14:textId="77777777" w:rsidTr="00273A4F">
        <w:trPr>
          <w:trHeight w:val="240"/>
        </w:trPr>
        <w:tc>
          <w:tcPr>
            <w:tcW w:w="6300" w:type="dxa"/>
            <w:shd w:val="clear" w:color="auto" w:fill="auto"/>
            <w:vAlign w:val="center"/>
            <w:hideMark/>
          </w:tcPr>
          <w:p w14:paraId="702ED4DC"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2. Ostali poslovni prihodi</w:t>
            </w:r>
          </w:p>
        </w:tc>
        <w:tc>
          <w:tcPr>
            <w:tcW w:w="1320" w:type="dxa"/>
            <w:shd w:val="clear" w:color="auto" w:fill="auto"/>
            <w:noWrap/>
            <w:vAlign w:val="center"/>
            <w:hideMark/>
          </w:tcPr>
          <w:p w14:paraId="4FA8EF9C"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1EFD1EE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608AB777" w14:textId="77777777" w:rsidTr="00273A4F">
        <w:trPr>
          <w:trHeight w:val="240"/>
        </w:trPr>
        <w:tc>
          <w:tcPr>
            <w:tcW w:w="6300" w:type="dxa"/>
            <w:shd w:val="clear" w:color="auto" w:fill="auto"/>
            <w:vAlign w:val="center"/>
            <w:hideMark/>
          </w:tcPr>
          <w:p w14:paraId="110AD65E"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II. POSLOVNI RASHODI </w:t>
            </w:r>
            <w:r w:rsidRPr="00273A4F">
              <w:rPr>
                <w:rFonts w:ascii="Arial" w:eastAsia="Times New Roman" w:hAnsi="Arial" w:cs="Arial"/>
                <w:sz w:val="18"/>
                <w:szCs w:val="18"/>
              </w:rPr>
              <w:t>(115+116+120+124+125+126+129+130)</w:t>
            </w:r>
          </w:p>
        </w:tc>
        <w:tc>
          <w:tcPr>
            <w:tcW w:w="1320" w:type="dxa"/>
            <w:shd w:val="clear" w:color="auto" w:fill="auto"/>
            <w:noWrap/>
            <w:vAlign w:val="center"/>
            <w:hideMark/>
          </w:tcPr>
          <w:p w14:paraId="67CE864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1.309.749</w:t>
            </w:r>
          </w:p>
        </w:tc>
        <w:tc>
          <w:tcPr>
            <w:tcW w:w="1320" w:type="dxa"/>
            <w:shd w:val="clear" w:color="auto" w:fill="auto"/>
            <w:noWrap/>
            <w:vAlign w:val="center"/>
            <w:hideMark/>
          </w:tcPr>
          <w:p w14:paraId="7902191F"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436.474</w:t>
            </w:r>
          </w:p>
        </w:tc>
      </w:tr>
      <w:tr w:rsidR="00273A4F" w:rsidRPr="00273A4F" w14:paraId="6F27144A" w14:textId="77777777" w:rsidTr="00273A4F">
        <w:trPr>
          <w:trHeight w:val="240"/>
        </w:trPr>
        <w:tc>
          <w:tcPr>
            <w:tcW w:w="6300" w:type="dxa"/>
            <w:shd w:val="clear" w:color="auto" w:fill="auto"/>
            <w:vAlign w:val="center"/>
            <w:hideMark/>
          </w:tcPr>
          <w:p w14:paraId="44AD3E26"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1. Promjene vrijednosti zaliha proizvodnje u tijeku i gotovih proizvoda</w:t>
            </w:r>
          </w:p>
        </w:tc>
        <w:tc>
          <w:tcPr>
            <w:tcW w:w="1320" w:type="dxa"/>
            <w:shd w:val="clear" w:color="auto" w:fill="auto"/>
            <w:noWrap/>
            <w:vAlign w:val="center"/>
            <w:hideMark/>
          </w:tcPr>
          <w:p w14:paraId="4536238D"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48FEB9B4"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59CFA02A" w14:textId="77777777" w:rsidTr="00273A4F">
        <w:trPr>
          <w:trHeight w:val="240"/>
        </w:trPr>
        <w:tc>
          <w:tcPr>
            <w:tcW w:w="6300" w:type="dxa"/>
            <w:shd w:val="clear" w:color="auto" w:fill="auto"/>
            <w:vAlign w:val="center"/>
            <w:hideMark/>
          </w:tcPr>
          <w:p w14:paraId="49425C49"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2. Materijalni troškovi </w:t>
            </w:r>
            <w:r w:rsidRPr="00273A4F">
              <w:rPr>
                <w:rFonts w:ascii="Arial" w:eastAsia="Times New Roman" w:hAnsi="Arial" w:cs="Arial"/>
                <w:sz w:val="18"/>
                <w:szCs w:val="18"/>
              </w:rPr>
              <w:t>(117 do 119)</w:t>
            </w:r>
          </w:p>
        </w:tc>
        <w:tc>
          <w:tcPr>
            <w:tcW w:w="1320" w:type="dxa"/>
            <w:shd w:val="clear" w:color="auto" w:fill="auto"/>
            <w:noWrap/>
            <w:vAlign w:val="center"/>
            <w:hideMark/>
          </w:tcPr>
          <w:p w14:paraId="11DB2AAC"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1.288.840</w:t>
            </w:r>
          </w:p>
        </w:tc>
        <w:tc>
          <w:tcPr>
            <w:tcW w:w="1320" w:type="dxa"/>
            <w:shd w:val="clear" w:color="auto" w:fill="auto"/>
            <w:noWrap/>
            <w:vAlign w:val="center"/>
            <w:hideMark/>
          </w:tcPr>
          <w:p w14:paraId="2000CD45"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26.400</w:t>
            </w:r>
          </w:p>
        </w:tc>
      </w:tr>
      <w:tr w:rsidR="00273A4F" w:rsidRPr="00273A4F" w14:paraId="138CFF4A" w14:textId="77777777" w:rsidTr="00273A4F">
        <w:trPr>
          <w:trHeight w:val="240"/>
        </w:trPr>
        <w:tc>
          <w:tcPr>
            <w:tcW w:w="6300" w:type="dxa"/>
            <w:shd w:val="clear" w:color="auto" w:fill="auto"/>
            <w:vAlign w:val="center"/>
            <w:hideMark/>
          </w:tcPr>
          <w:p w14:paraId="0D404BC5" w14:textId="77777777" w:rsidR="00273A4F" w:rsidRPr="00273A4F" w:rsidRDefault="00273A4F" w:rsidP="00273A4F">
            <w:pPr>
              <w:rPr>
                <w:rFonts w:ascii="Arial" w:eastAsia="Times New Roman" w:hAnsi="Arial" w:cs="Arial"/>
                <w:sz w:val="18"/>
                <w:szCs w:val="18"/>
              </w:rPr>
            </w:pPr>
            <w:r w:rsidRPr="00273A4F">
              <w:rPr>
                <w:rFonts w:ascii="Arial" w:eastAsia="Times New Roman" w:hAnsi="Arial" w:cs="Arial"/>
                <w:sz w:val="18"/>
                <w:szCs w:val="18"/>
              </w:rPr>
              <w:t xml:space="preserve">        a) Troškovi sirovina i materijala</w:t>
            </w:r>
          </w:p>
        </w:tc>
        <w:tc>
          <w:tcPr>
            <w:tcW w:w="1320" w:type="dxa"/>
            <w:shd w:val="clear" w:color="auto" w:fill="auto"/>
            <w:noWrap/>
            <w:vAlign w:val="center"/>
            <w:hideMark/>
          </w:tcPr>
          <w:p w14:paraId="76A7763E"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4.832</w:t>
            </w:r>
          </w:p>
        </w:tc>
        <w:tc>
          <w:tcPr>
            <w:tcW w:w="1320" w:type="dxa"/>
            <w:shd w:val="clear" w:color="auto" w:fill="auto"/>
            <w:noWrap/>
            <w:vAlign w:val="center"/>
            <w:hideMark/>
          </w:tcPr>
          <w:p w14:paraId="117012C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78BD5C59" w14:textId="77777777" w:rsidTr="00273A4F">
        <w:trPr>
          <w:trHeight w:val="240"/>
        </w:trPr>
        <w:tc>
          <w:tcPr>
            <w:tcW w:w="6300" w:type="dxa"/>
            <w:shd w:val="clear" w:color="auto" w:fill="auto"/>
            <w:vAlign w:val="center"/>
            <w:hideMark/>
          </w:tcPr>
          <w:p w14:paraId="232A66B1" w14:textId="77777777" w:rsidR="00273A4F" w:rsidRPr="00273A4F" w:rsidRDefault="00273A4F" w:rsidP="00273A4F">
            <w:pPr>
              <w:rPr>
                <w:rFonts w:ascii="Arial" w:eastAsia="Times New Roman" w:hAnsi="Arial" w:cs="Arial"/>
                <w:sz w:val="18"/>
                <w:szCs w:val="18"/>
              </w:rPr>
            </w:pPr>
            <w:r w:rsidRPr="00273A4F">
              <w:rPr>
                <w:rFonts w:ascii="Arial" w:eastAsia="Times New Roman" w:hAnsi="Arial" w:cs="Arial"/>
                <w:sz w:val="18"/>
                <w:szCs w:val="18"/>
              </w:rPr>
              <w:t xml:space="preserve">        b) Troškovi prodane robe</w:t>
            </w:r>
          </w:p>
        </w:tc>
        <w:tc>
          <w:tcPr>
            <w:tcW w:w="1320" w:type="dxa"/>
            <w:shd w:val="clear" w:color="auto" w:fill="auto"/>
            <w:noWrap/>
            <w:vAlign w:val="center"/>
            <w:hideMark/>
          </w:tcPr>
          <w:p w14:paraId="2CB25F9B"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1.266.053</w:t>
            </w:r>
          </w:p>
        </w:tc>
        <w:tc>
          <w:tcPr>
            <w:tcW w:w="1320" w:type="dxa"/>
            <w:shd w:val="clear" w:color="auto" w:fill="auto"/>
            <w:noWrap/>
            <w:vAlign w:val="center"/>
            <w:hideMark/>
          </w:tcPr>
          <w:p w14:paraId="520A85D7"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02443F95" w14:textId="77777777" w:rsidTr="00273A4F">
        <w:trPr>
          <w:trHeight w:val="240"/>
        </w:trPr>
        <w:tc>
          <w:tcPr>
            <w:tcW w:w="6300" w:type="dxa"/>
            <w:shd w:val="clear" w:color="auto" w:fill="auto"/>
            <w:vAlign w:val="center"/>
            <w:hideMark/>
          </w:tcPr>
          <w:p w14:paraId="138CBAF8" w14:textId="77777777" w:rsidR="00273A4F" w:rsidRPr="00273A4F" w:rsidRDefault="00273A4F" w:rsidP="00273A4F">
            <w:pPr>
              <w:rPr>
                <w:rFonts w:ascii="Arial" w:eastAsia="Times New Roman" w:hAnsi="Arial" w:cs="Arial"/>
                <w:sz w:val="18"/>
                <w:szCs w:val="18"/>
              </w:rPr>
            </w:pPr>
            <w:r w:rsidRPr="00273A4F">
              <w:rPr>
                <w:rFonts w:ascii="Arial" w:eastAsia="Times New Roman" w:hAnsi="Arial" w:cs="Arial"/>
                <w:sz w:val="18"/>
                <w:szCs w:val="18"/>
              </w:rPr>
              <w:t xml:space="preserve">        c) Ostali vanjski troškovi</w:t>
            </w:r>
          </w:p>
        </w:tc>
        <w:tc>
          <w:tcPr>
            <w:tcW w:w="1320" w:type="dxa"/>
            <w:shd w:val="clear" w:color="auto" w:fill="auto"/>
            <w:noWrap/>
            <w:vAlign w:val="center"/>
            <w:hideMark/>
          </w:tcPr>
          <w:p w14:paraId="18ED80A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17.955</w:t>
            </w:r>
          </w:p>
        </w:tc>
        <w:tc>
          <w:tcPr>
            <w:tcW w:w="1320" w:type="dxa"/>
            <w:shd w:val="clear" w:color="auto" w:fill="auto"/>
            <w:noWrap/>
            <w:vAlign w:val="center"/>
            <w:hideMark/>
          </w:tcPr>
          <w:p w14:paraId="6A6D6839"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26.400</w:t>
            </w:r>
          </w:p>
        </w:tc>
      </w:tr>
      <w:tr w:rsidR="00273A4F" w:rsidRPr="00273A4F" w14:paraId="76712903" w14:textId="77777777" w:rsidTr="00273A4F">
        <w:trPr>
          <w:trHeight w:val="240"/>
        </w:trPr>
        <w:tc>
          <w:tcPr>
            <w:tcW w:w="6300" w:type="dxa"/>
            <w:shd w:val="clear" w:color="auto" w:fill="auto"/>
            <w:vAlign w:val="center"/>
            <w:hideMark/>
          </w:tcPr>
          <w:p w14:paraId="0F47E7B0"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3. Troškovi osoblja </w:t>
            </w:r>
            <w:r w:rsidRPr="00273A4F">
              <w:rPr>
                <w:rFonts w:ascii="Arial" w:eastAsia="Times New Roman" w:hAnsi="Arial" w:cs="Arial"/>
                <w:sz w:val="18"/>
                <w:szCs w:val="18"/>
              </w:rPr>
              <w:t>(121 do 123)</w:t>
            </w:r>
          </w:p>
        </w:tc>
        <w:tc>
          <w:tcPr>
            <w:tcW w:w="1320" w:type="dxa"/>
            <w:shd w:val="clear" w:color="auto" w:fill="auto"/>
            <w:noWrap/>
            <w:vAlign w:val="center"/>
            <w:hideMark/>
          </w:tcPr>
          <w:p w14:paraId="548FF307"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316B24D7"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3E446F29" w14:textId="77777777" w:rsidTr="00273A4F">
        <w:trPr>
          <w:trHeight w:val="240"/>
        </w:trPr>
        <w:tc>
          <w:tcPr>
            <w:tcW w:w="6300" w:type="dxa"/>
            <w:shd w:val="clear" w:color="auto" w:fill="auto"/>
            <w:vAlign w:val="center"/>
            <w:hideMark/>
          </w:tcPr>
          <w:p w14:paraId="6E3F6148" w14:textId="77777777" w:rsidR="00273A4F" w:rsidRPr="00273A4F" w:rsidRDefault="00273A4F" w:rsidP="00273A4F">
            <w:pPr>
              <w:rPr>
                <w:rFonts w:ascii="Arial" w:eastAsia="Times New Roman" w:hAnsi="Arial" w:cs="Arial"/>
                <w:sz w:val="18"/>
                <w:szCs w:val="18"/>
              </w:rPr>
            </w:pPr>
            <w:r w:rsidRPr="00273A4F">
              <w:rPr>
                <w:rFonts w:ascii="Arial" w:eastAsia="Times New Roman" w:hAnsi="Arial" w:cs="Arial"/>
                <w:sz w:val="18"/>
                <w:szCs w:val="18"/>
              </w:rPr>
              <w:t xml:space="preserve">        a) Neto plaće i nadnice</w:t>
            </w:r>
          </w:p>
        </w:tc>
        <w:tc>
          <w:tcPr>
            <w:tcW w:w="1320" w:type="dxa"/>
            <w:shd w:val="clear" w:color="auto" w:fill="auto"/>
            <w:noWrap/>
            <w:vAlign w:val="center"/>
            <w:hideMark/>
          </w:tcPr>
          <w:p w14:paraId="1083F77A"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31B9C19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0CB5A278" w14:textId="77777777" w:rsidTr="00273A4F">
        <w:trPr>
          <w:trHeight w:val="240"/>
        </w:trPr>
        <w:tc>
          <w:tcPr>
            <w:tcW w:w="6300" w:type="dxa"/>
            <w:shd w:val="clear" w:color="auto" w:fill="auto"/>
            <w:vAlign w:val="center"/>
            <w:hideMark/>
          </w:tcPr>
          <w:p w14:paraId="62693F4D" w14:textId="77777777" w:rsidR="00273A4F" w:rsidRPr="00273A4F" w:rsidRDefault="00273A4F" w:rsidP="00273A4F">
            <w:pPr>
              <w:rPr>
                <w:rFonts w:ascii="Arial" w:eastAsia="Times New Roman" w:hAnsi="Arial" w:cs="Arial"/>
                <w:sz w:val="18"/>
                <w:szCs w:val="18"/>
              </w:rPr>
            </w:pPr>
            <w:r w:rsidRPr="00273A4F">
              <w:rPr>
                <w:rFonts w:ascii="Arial" w:eastAsia="Times New Roman" w:hAnsi="Arial" w:cs="Arial"/>
                <w:sz w:val="18"/>
                <w:szCs w:val="18"/>
              </w:rPr>
              <w:t xml:space="preserve">        b) Troškovi poreza i doprinosa iz plaća</w:t>
            </w:r>
          </w:p>
        </w:tc>
        <w:tc>
          <w:tcPr>
            <w:tcW w:w="1320" w:type="dxa"/>
            <w:shd w:val="clear" w:color="auto" w:fill="auto"/>
            <w:noWrap/>
            <w:vAlign w:val="center"/>
            <w:hideMark/>
          </w:tcPr>
          <w:p w14:paraId="7AAE4AC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0B77C462"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4C5D921D" w14:textId="77777777" w:rsidTr="00273A4F">
        <w:trPr>
          <w:trHeight w:val="240"/>
        </w:trPr>
        <w:tc>
          <w:tcPr>
            <w:tcW w:w="6300" w:type="dxa"/>
            <w:shd w:val="clear" w:color="auto" w:fill="auto"/>
            <w:vAlign w:val="center"/>
            <w:hideMark/>
          </w:tcPr>
          <w:p w14:paraId="2F269848" w14:textId="77777777" w:rsidR="00273A4F" w:rsidRPr="00273A4F" w:rsidRDefault="00273A4F" w:rsidP="00273A4F">
            <w:pPr>
              <w:rPr>
                <w:rFonts w:ascii="Arial" w:eastAsia="Times New Roman" w:hAnsi="Arial" w:cs="Arial"/>
                <w:sz w:val="18"/>
                <w:szCs w:val="18"/>
              </w:rPr>
            </w:pPr>
            <w:r w:rsidRPr="00273A4F">
              <w:rPr>
                <w:rFonts w:ascii="Arial" w:eastAsia="Times New Roman" w:hAnsi="Arial" w:cs="Arial"/>
                <w:sz w:val="18"/>
                <w:szCs w:val="18"/>
              </w:rPr>
              <w:t xml:space="preserve">        c) Doprinosi na plaće</w:t>
            </w:r>
          </w:p>
        </w:tc>
        <w:tc>
          <w:tcPr>
            <w:tcW w:w="1320" w:type="dxa"/>
            <w:shd w:val="clear" w:color="auto" w:fill="auto"/>
            <w:noWrap/>
            <w:vAlign w:val="center"/>
            <w:hideMark/>
          </w:tcPr>
          <w:p w14:paraId="76ACCEF4"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5E8C6DCF"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0CD41947" w14:textId="77777777" w:rsidTr="00273A4F">
        <w:trPr>
          <w:trHeight w:val="240"/>
        </w:trPr>
        <w:tc>
          <w:tcPr>
            <w:tcW w:w="6300" w:type="dxa"/>
            <w:shd w:val="clear" w:color="auto" w:fill="auto"/>
            <w:vAlign w:val="center"/>
            <w:hideMark/>
          </w:tcPr>
          <w:p w14:paraId="3CBB3C4D"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4. Amortizacija</w:t>
            </w:r>
          </w:p>
        </w:tc>
        <w:tc>
          <w:tcPr>
            <w:tcW w:w="1320" w:type="dxa"/>
            <w:shd w:val="clear" w:color="auto" w:fill="auto"/>
            <w:noWrap/>
            <w:vAlign w:val="center"/>
            <w:hideMark/>
          </w:tcPr>
          <w:p w14:paraId="760520AC"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3DC36A5C"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61DE145B" w14:textId="77777777" w:rsidTr="00273A4F">
        <w:trPr>
          <w:trHeight w:val="240"/>
        </w:trPr>
        <w:tc>
          <w:tcPr>
            <w:tcW w:w="6300" w:type="dxa"/>
            <w:shd w:val="clear" w:color="auto" w:fill="auto"/>
            <w:vAlign w:val="center"/>
            <w:hideMark/>
          </w:tcPr>
          <w:p w14:paraId="3FDA61B4"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5. Ostali troškovi</w:t>
            </w:r>
          </w:p>
        </w:tc>
        <w:tc>
          <w:tcPr>
            <w:tcW w:w="1320" w:type="dxa"/>
            <w:shd w:val="clear" w:color="auto" w:fill="auto"/>
            <w:noWrap/>
            <w:vAlign w:val="center"/>
            <w:hideMark/>
          </w:tcPr>
          <w:p w14:paraId="37E316F9"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20.909</w:t>
            </w:r>
          </w:p>
        </w:tc>
        <w:tc>
          <w:tcPr>
            <w:tcW w:w="1320" w:type="dxa"/>
            <w:shd w:val="clear" w:color="auto" w:fill="auto"/>
            <w:noWrap/>
            <w:vAlign w:val="center"/>
            <w:hideMark/>
          </w:tcPr>
          <w:p w14:paraId="1DF52D7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410.074</w:t>
            </w:r>
          </w:p>
        </w:tc>
      </w:tr>
      <w:tr w:rsidR="00273A4F" w:rsidRPr="00273A4F" w14:paraId="56221BE8" w14:textId="77777777" w:rsidTr="00273A4F">
        <w:trPr>
          <w:trHeight w:val="240"/>
        </w:trPr>
        <w:tc>
          <w:tcPr>
            <w:tcW w:w="6300" w:type="dxa"/>
            <w:shd w:val="clear" w:color="auto" w:fill="auto"/>
            <w:vAlign w:val="center"/>
            <w:hideMark/>
          </w:tcPr>
          <w:p w14:paraId="1FBFD701"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6. Vrijednosno usklađivanje </w:t>
            </w:r>
            <w:r w:rsidRPr="00273A4F">
              <w:rPr>
                <w:rFonts w:ascii="Arial" w:eastAsia="Times New Roman" w:hAnsi="Arial" w:cs="Arial"/>
                <w:sz w:val="18"/>
                <w:szCs w:val="18"/>
              </w:rPr>
              <w:t>(127+128)</w:t>
            </w:r>
          </w:p>
        </w:tc>
        <w:tc>
          <w:tcPr>
            <w:tcW w:w="1320" w:type="dxa"/>
            <w:shd w:val="clear" w:color="auto" w:fill="auto"/>
            <w:noWrap/>
            <w:vAlign w:val="center"/>
            <w:hideMark/>
          </w:tcPr>
          <w:p w14:paraId="1DA80314"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518AD534"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69451E75" w14:textId="77777777" w:rsidTr="00273A4F">
        <w:trPr>
          <w:trHeight w:val="240"/>
        </w:trPr>
        <w:tc>
          <w:tcPr>
            <w:tcW w:w="6300" w:type="dxa"/>
            <w:shd w:val="clear" w:color="auto" w:fill="auto"/>
            <w:vAlign w:val="center"/>
            <w:hideMark/>
          </w:tcPr>
          <w:p w14:paraId="75958252" w14:textId="77777777" w:rsidR="00273A4F" w:rsidRPr="00273A4F" w:rsidRDefault="00273A4F" w:rsidP="00273A4F">
            <w:pPr>
              <w:rPr>
                <w:rFonts w:ascii="Arial" w:eastAsia="Times New Roman" w:hAnsi="Arial" w:cs="Arial"/>
                <w:sz w:val="18"/>
                <w:szCs w:val="18"/>
              </w:rPr>
            </w:pPr>
            <w:r w:rsidRPr="00273A4F">
              <w:rPr>
                <w:rFonts w:ascii="Arial" w:eastAsia="Times New Roman" w:hAnsi="Arial" w:cs="Arial"/>
                <w:sz w:val="18"/>
                <w:szCs w:val="18"/>
              </w:rPr>
              <w:t xml:space="preserve">       a) dugotrajne imovine (osim financijske imovine)</w:t>
            </w:r>
          </w:p>
        </w:tc>
        <w:tc>
          <w:tcPr>
            <w:tcW w:w="1320" w:type="dxa"/>
            <w:shd w:val="clear" w:color="auto" w:fill="auto"/>
            <w:noWrap/>
            <w:vAlign w:val="center"/>
            <w:hideMark/>
          </w:tcPr>
          <w:p w14:paraId="03B58B57"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66AF2C5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65191E17" w14:textId="77777777" w:rsidTr="00273A4F">
        <w:trPr>
          <w:trHeight w:val="240"/>
        </w:trPr>
        <w:tc>
          <w:tcPr>
            <w:tcW w:w="6300" w:type="dxa"/>
            <w:shd w:val="clear" w:color="auto" w:fill="auto"/>
            <w:vAlign w:val="center"/>
            <w:hideMark/>
          </w:tcPr>
          <w:p w14:paraId="1BAE5D53" w14:textId="77777777" w:rsidR="00273A4F" w:rsidRPr="00273A4F" w:rsidRDefault="00273A4F" w:rsidP="00273A4F">
            <w:pPr>
              <w:rPr>
                <w:rFonts w:ascii="Arial" w:eastAsia="Times New Roman" w:hAnsi="Arial" w:cs="Arial"/>
                <w:sz w:val="18"/>
                <w:szCs w:val="18"/>
              </w:rPr>
            </w:pPr>
            <w:r w:rsidRPr="00273A4F">
              <w:rPr>
                <w:rFonts w:ascii="Arial" w:eastAsia="Times New Roman" w:hAnsi="Arial" w:cs="Arial"/>
                <w:sz w:val="18"/>
                <w:szCs w:val="18"/>
              </w:rPr>
              <w:t xml:space="preserve">       b) kratkotrajne imovine (osim financijske imovine)</w:t>
            </w:r>
          </w:p>
        </w:tc>
        <w:tc>
          <w:tcPr>
            <w:tcW w:w="1320" w:type="dxa"/>
            <w:shd w:val="clear" w:color="auto" w:fill="auto"/>
            <w:noWrap/>
            <w:vAlign w:val="center"/>
            <w:hideMark/>
          </w:tcPr>
          <w:p w14:paraId="0B3F056F"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0BC0235B"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44B46718" w14:textId="77777777" w:rsidTr="00273A4F">
        <w:trPr>
          <w:trHeight w:val="240"/>
        </w:trPr>
        <w:tc>
          <w:tcPr>
            <w:tcW w:w="6300" w:type="dxa"/>
            <w:shd w:val="clear" w:color="auto" w:fill="auto"/>
            <w:vAlign w:val="center"/>
            <w:hideMark/>
          </w:tcPr>
          <w:p w14:paraId="0FA455DD"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7. Rezerviranja</w:t>
            </w:r>
          </w:p>
        </w:tc>
        <w:tc>
          <w:tcPr>
            <w:tcW w:w="1320" w:type="dxa"/>
            <w:shd w:val="clear" w:color="auto" w:fill="auto"/>
            <w:noWrap/>
            <w:vAlign w:val="center"/>
            <w:hideMark/>
          </w:tcPr>
          <w:p w14:paraId="2E7EBC47"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4F09C41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7A0B40E7" w14:textId="77777777" w:rsidTr="00273A4F">
        <w:trPr>
          <w:trHeight w:val="240"/>
        </w:trPr>
        <w:tc>
          <w:tcPr>
            <w:tcW w:w="6300" w:type="dxa"/>
            <w:shd w:val="clear" w:color="auto" w:fill="auto"/>
            <w:vAlign w:val="center"/>
            <w:hideMark/>
          </w:tcPr>
          <w:p w14:paraId="57E3DB29"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8. Ostali poslovni rashodi</w:t>
            </w:r>
          </w:p>
        </w:tc>
        <w:tc>
          <w:tcPr>
            <w:tcW w:w="1320" w:type="dxa"/>
            <w:shd w:val="clear" w:color="auto" w:fill="auto"/>
            <w:noWrap/>
            <w:vAlign w:val="center"/>
            <w:hideMark/>
          </w:tcPr>
          <w:p w14:paraId="5B5B8CC2"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6233D8A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1BD147A4" w14:textId="77777777" w:rsidTr="00273A4F">
        <w:trPr>
          <w:trHeight w:val="240"/>
        </w:trPr>
        <w:tc>
          <w:tcPr>
            <w:tcW w:w="6300" w:type="dxa"/>
            <w:shd w:val="clear" w:color="auto" w:fill="auto"/>
            <w:vAlign w:val="center"/>
            <w:hideMark/>
          </w:tcPr>
          <w:p w14:paraId="1CC5CDA3"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III. FINANCIJSKI PRIHODI </w:t>
            </w:r>
            <w:r w:rsidRPr="00273A4F">
              <w:rPr>
                <w:rFonts w:ascii="Arial" w:eastAsia="Times New Roman" w:hAnsi="Arial" w:cs="Arial"/>
                <w:sz w:val="18"/>
                <w:szCs w:val="18"/>
              </w:rPr>
              <w:t>(132 do 136)</w:t>
            </w:r>
          </w:p>
        </w:tc>
        <w:tc>
          <w:tcPr>
            <w:tcW w:w="1320" w:type="dxa"/>
            <w:shd w:val="clear" w:color="auto" w:fill="auto"/>
            <w:noWrap/>
            <w:vAlign w:val="center"/>
            <w:hideMark/>
          </w:tcPr>
          <w:p w14:paraId="6B6EB975"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40</w:t>
            </w:r>
          </w:p>
        </w:tc>
        <w:tc>
          <w:tcPr>
            <w:tcW w:w="1320" w:type="dxa"/>
            <w:shd w:val="clear" w:color="auto" w:fill="auto"/>
            <w:noWrap/>
            <w:vAlign w:val="center"/>
            <w:hideMark/>
          </w:tcPr>
          <w:p w14:paraId="11CDB624"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3.954.008</w:t>
            </w:r>
          </w:p>
        </w:tc>
      </w:tr>
      <w:tr w:rsidR="00273A4F" w:rsidRPr="00273A4F" w14:paraId="5314CAC2" w14:textId="77777777" w:rsidTr="00273A4F">
        <w:trPr>
          <w:trHeight w:val="240"/>
        </w:trPr>
        <w:tc>
          <w:tcPr>
            <w:tcW w:w="6300" w:type="dxa"/>
            <w:shd w:val="clear" w:color="auto" w:fill="auto"/>
            <w:vAlign w:val="center"/>
            <w:hideMark/>
          </w:tcPr>
          <w:p w14:paraId="46B619C5"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1. Kamate, tečajne razlike, dividende i slični prihodi iz odnosa s</w:t>
            </w:r>
            <w:r w:rsidRPr="00273A4F">
              <w:rPr>
                <w:rFonts w:ascii="MingLiU" w:eastAsia="MingLiU" w:hAnsi="MingLiU" w:cs="MingLiU"/>
                <w:b/>
                <w:bCs/>
                <w:sz w:val="18"/>
                <w:szCs w:val="18"/>
              </w:rPr>
              <w:br/>
            </w:r>
            <w:r w:rsidRPr="00273A4F">
              <w:rPr>
                <w:rFonts w:ascii="Arial" w:eastAsia="Times New Roman" w:hAnsi="Arial" w:cs="Arial"/>
                <w:b/>
                <w:bCs/>
                <w:sz w:val="18"/>
                <w:szCs w:val="18"/>
              </w:rPr>
              <w:t xml:space="preserve">         povezanim poduzetnicima</w:t>
            </w:r>
          </w:p>
        </w:tc>
        <w:tc>
          <w:tcPr>
            <w:tcW w:w="1320" w:type="dxa"/>
            <w:shd w:val="clear" w:color="auto" w:fill="auto"/>
            <w:noWrap/>
            <w:vAlign w:val="center"/>
            <w:hideMark/>
          </w:tcPr>
          <w:p w14:paraId="53078770"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62E3AA9A"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4EC08DA2" w14:textId="77777777" w:rsidTr="00273A4F">
        <w:trPr>
          <w:trHeight w:val="240"/>
        </w:trPr>
        <w:tc>
          <w:tcPr>
            <w:tcW w:w="6300" w:type="dxa"/>
            <w:shd w:val="clear" w:color="auto" w:fill="auto"/>
            <w:vAlign w:val="center"/>
            <w:hideMark/>
          </w:tcPr>
          <w:p w14:paraId="5FB35522"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2. Kamate, tečajne razlike, dividende, slični prihodi iz odnosa s</w:t>
            </w:r>
            <w:r w:rsidRPr="00273A4F">
              <w:rPr>
                <w:rFonts w:ascii="Arial" w:eastAsia="Times New Roman" w:hAnsi="Arial" w:cs="Arial"/>
                <w:b/>
                <w:bCs/>
                <w:sz w:val="18"/>
                <w:szCs w:val="18"/>
              </w:rPr>
              <w:br/>
              <w:t xml:space="preserve">          nepovezanim poduzetnicima i drugim osobama</w:t>
            </w:r>
          </w:p>
        </w:tc>
        <w:tc>
          <w:tcPr>
            <w:tcW w:w="1320" w:type="dxa"/>
            <w:shd w:val="clear" w:color="auto" w:fill="auto"/>
            <w:noWrap/>
            <w:vAlign w:val="center"/>
            <w:hideMark/>
          </w:tcPr>
          <w:p w14:paraId="7DD5DF53"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40</w:t>
            </w:r>
          </w:p>
        </w:tc>
        <w:tc>
          <w:tcPr>
            <w:tcW w:w="1320" w:type="dxa"/>
            <w:shd w:val="clear" w:color="auto" w:fill="auto"/>
            <w:noWrap/>
            <w:vAlign w:val="center"/>
            <w:hideMark/>
          </w:tcPr>
          <w:p w14:paraId="10E57B8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58E3110D" w14:textId="77777777" w:rsidTr="00273A4F">
        <w:trPr>
          <w:trHeight w:val="240"/>
        </w:trPr>
        <w:tc>
          <w:tcPr>
            <w:tcW w:w="6300" w:type="dxa"/>
            <w:shd w:val="clear" w:color="auto" w:fill="auto"/>
            <w:vAlign w:val="center"/>
            <w:hideMark/>
          </w:tcPr>
          <w:p w14:paraId="4C066468"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3. Dio prihoda od pridruženih poduzetnika i sudjelujućih interesa</w:t>
            </w:r>
          </w:p>
        </w:tc>
        <w:tc>
          <w:tcPr>
            <w:tcW w:w="1320" w:type="dxa"/>
            <w:shd w:val="clear" w:color="auto" w:fill="auto"/>
            <w:noWrap/>
            <w:vAlign w:val="center"/>
            <w:hideMark/>
          </w:tcPr>
          <w:p w14:paraId="2C46BA7B"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306CCC3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2B64BFEE" w14:textId="77777777" w:rsidTr="00273A4F">
        <w:trPr>
          <w:trHeight w:val="240"/>
        </w:trPr>
        <w:tc>
          <w:tcPr>
            <w:tcW w:w="6300" w:type="dxa"/>
            <w:shd w:val="clear" w:color="auto" w:fill="auto"/>
            <w:vAlign w:val="center"/>
            <w:hideMark/>
          </w:tcPr>
          <w:p w14:paraId="1A120CF9"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4. Nerealizirani dobici (prihodi) od financijske imovine</w:t>
            </w:r>
          </w:p>
        </w:tc>
        <w:tc>
          <w:tcPr>
            <w:tcW w:w="1320" w:type="dxa"/>
            <w:shd w:val="clear" w:color="auto" w:fill="auto"/>
            <w:noWrap/>
            <w:vAlign w:val="center"/>
            <w:hideMark/>
          </w:tcPr>
          <w:p w14:paraId="4188597D"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26DDF09F"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5249094D" w14:textId="77777777" w:rsidTr="00273A4F">
        <w:trPr>
          <w:trHeight w:val="240"/>
        </w:trPr>
        <w:tc>
          <w:tcPr>
            <w:tcW w:w="6300" w:type="dxa"/>
            <w:shd w:val="clear" w:color="auto" w:fill="auto"/>
            <w:vAlign w:val="center"/>
            <w:hideMark/>
          </w:tcPr>
          <w:p w14:paraId="5323E1D4"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5. Ostali financijski prihodi</w:t>
            </w:r>
          </w:p>
        </w:tc>
        <w:tc>
          <w:tcPr>
            <w:tcW w:w="1320" w:type="dxa"/>
            <w:shd w:val="clear" w:color="auto" w:fill="auto"/>
            <w:noWrap/>
            <w:vAlign w:val="center"/>
            <w:hideMark/>
          </w:tcPr>
          <w:p w14:paraId="229B701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4027CF50"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3.954.008</w:t>
            </w:r>
          </w:p>
        </w:tc>
      </w:tr>
      <w:tr w:rsidR="00273A4F" w:rsidRPr="00273A4F" w14:paraId="544A9A56" w14:textId="77777777" w:rsidTr="00273A4F">
        <w:trPr>
          <w:trHeight w:val="240"/>
        </w:trPr>
        <w:tc>
          <w:tcPr>
            <w:tcW w:w="6300" w:type="dxa"/>
            <w:shd w:val="clear" w:color="auto" w:fill="auto"/>
            <w:vAlign w:val="center"/>
            <w:hideMark/>
          </w:tcPr>
          <w:p w14:paraId="56F6B5A0"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IV. FINANCIJSKI RASHODI </w:t>
            </w:r>
            <w:r w:rsidRPr="00273A4F">
              <w:rPr>
                <w:rFonts w:ascii="Arial" w:eastAsia="Times New Roman" w:hAnsi="Arial" w:cs="Arial"/>
                <w:sz w:val="18"/>
                <w:szCs w:val="18"/>
              </w:rPr>
              <w:t>(138 do 141)</w:t>
            </w:r>
          </w:p>
        </w:tc>
        <w:tc>
          <w:tcPr>
            <w:tcW w:w="1320" w:type="dxa"/>
            <w:shd w:val="clear" w:color="auto" w:fill="auto"/>
            <w:noWrap/>
            <w:vAlign w:val="center"/>
            <w:hideMark/>
          </w:tcPr>
          <w:p w14:paraId="51A28F1E"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6459637D"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66.776</w:t>
            </w:r>
          </w:p>
        </w:tc>
      </w:tr>
      <w:tr w:rsidR="00273A4F" w:rsidRPr="00273A4F" w14:paraId="75BCB851" w14:textId="77777777" w:rsidTr="00273A4F">
        <w:trPr>
          <w:trHeight w:val="240"/>
        </w:trPr>
        <w:tc>
          <w:tcPr>
            <w:tcW w:w="6300" w:type="dxa"/>
            <w:shd w:val="clear" w:color="auto" w:fill="auto"/>
            <w:vAlign w:val="center"/>
            <w:hideMark/>
          </w:tcPr>
          <w:p w14:paraId="4D0FAC9C"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1. Kamate, tečajne razlike i drugi rashodi s povezanim poduzetnicima</w:t>
            </w:r>
          </w:p>
        </w:tc>
        <w:tc>
          <w:tcPr>
            <w:tcW w:w="1320" w:type="dxa"/>
            <w:shd w:val="clear" w:color="auto" w:fill="auto"/>
            <w:noWrap/>
            <w:vAlign w:val="center"/>
            <w:hideMark/>
          </w:tcPr>
          <w:p w14:paraId="6D5DAE91"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3DFEDEF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1A488E73" w14:textId="77777777" w:rsidTr="00273A4F">
        <w:trPr>
          <w:trHeight w:val="240"/>
        </w:trPr>
        <w:tc>
          <w:tcPr>
            <w:tcW w:w="6300" w:type="dxa"/>
            <w:shd w:val="clear" w:color="auto" w:fill="auto"/>
            <w:vAlign w:val="center"/>
            <w:hideMark/>
          </w:tcPr>
          <w:p w14:paraId="63F7EEAA"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2. Kamate, tečajne razlike i drugi rashodi iz odnosa s nepovezanim</w:t>
            </w:r>
            <w:r w:rsidRPr="00273A4F">
              <w:rPr>
                <w:rFonts w:ascii="MingLiU" w:eastAsia="MingLiU" w:hAnsi="MingLiU" w:cs="MingLiU"/>
                <w:b/>
                <w:bCs/>
                <w:sz w:val="18"/>
                <w:szCs w:val="18"/>
              </w:rPr>
              <w:br/>
            </w:r>
            <w:r w:rsidRPr="00273A4F">
              <w:rPr>
                <w:rFonts w:ascii="Arial" w:eastAsia="Times New Roman" w:hAnsi="Arial" w:cs="Arial"/>
                <w:b/>
                <w:bCs/>
                <w:sz w:val="18"/>
                <w:szCs w:val="18"/>
              </w:rPr>
              <w:t xml:space="preserve">        poduzetnicima i drugim osobama</w:t>
            </w:r>
          </w:p>
        </w:tc>
        <w:tc>
          <w:tcPr>
            <w:tcW w:w="1320" w:type="dxa"/>
            <w:shd w:val="clear" w:color="auto" w:fill="auto"/>
            <w:noWrap/>
            <w:vAlign w:val="center"/>
            <w:hideMark/>
          </w:tcPr>
          <w:p w14:paraId="398BD7AF"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44DE2BF1"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66.776</w:t>
            </w:r>
          </w:p>
        </w:tc>
      </w:tr>
      <w:tr w:rsidR="00273A4F" w:rsidRPr="00273A4F" w14:paraId="6A030518" w14:textId="77777777" w:rsidTr="00273A4F">
        <w:trPr>
          <w:trHeight w:val="240"/>
        </w:trPr>
        <w:tc>
          <w:tcPr>
            <w:tcW w:w="6300" w:type="dxa"/>
            <w:shd w:val="clear" w:color="auto" w:fill="auto"/>
            <w:vAlign w:val="center"/>
            <w:hideMark/>
          </w:tcPr>
          <w:p w14:paraId="6C8D99B5"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3. Nerealizirani gubici (rashodi) od financijske imovine</w:t>
            </w:r>
          </w:p>
        </w:tc>
        <w:tc>
          <w:tcPr>
            <w:tcW w:w="1320" w:type="dxa"/>
            <w:shd w:val="clear" w:color="auto" w:fill="auto"/>
            <w:noWrap/>
            <w:vAlign w:val="center"/>
            <w:hideMark/>
          </w:tcPr>
          <w:p w14:paraId="0F4E9CFC"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55E91622"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4B48D5A7" w14:textId="77777777" w:rsidTr="00273A4F">
        <w:trPr>
          <w:trHeight w:val="240"/>
        </w:trPr>
        <w:tc>
          <w:tcPr>
            <w:tcW w:w="6300" w:type="dxa"/>
            <w:shd w:val="clear" w:color="auto" w:fill="auto"/>
            <w:vAlign w:val="center"/>
            <w:hideMark/>
          </w:tcPr>
          <w:p w14:paraId="10E75565"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    4. Ostali financijski rashodi</w:t>
            </w:r>
          </w:p>
        </w:tc>
        <w:tc>
          <w:tcPr>
            <w:tcW w:w="1320" w:type="dxa"/>
            <w:shd w:val="clear" w:color="auto" w:fill="auto"/>
            <w:noWrap/>
            <w:vAlign w:val="center"/>
            <w:hideMark/>
          </w:tcPr>
          <w:p w14:paraId="15C3B7D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10709D22"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11D49CD7" w14:textId="77777777" w:rsidTr="00273A4F">
        <w:trPr>
          <w:trHeight w:val="240"/>
        </w:trPr>
        <w:tc>
          <w:tcPr>
            <w:tcW w:w="6300" w:type="dxa"/>
            <w:shd w:val="clear" w:color="auto" w:fill="auto"/>
            <w:vAlign w:val="center"/>
            <w:hideMark/>
          </w:tcPr>
          <w:p w14:paraId="44393944"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V.    UDIO U DOBITI OD PRIDRUŽENIH PODUZETNIKA </w:t>
            </w:r>
          </w:p>
        </w:tc>
        <w:tc>
          <w:tcPr>
            <w:tcW w:w="1320" w:type="dxa"/>
            <w:shd w:val="clear" w:color="auto" w:fill="auto"/>
            <w:noWrap/>
            <w:vAlign w:val="center"/>
            <w:hideMark/>
          </w:tcPr>
          <w:p w14:paraId="6256B81F"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33E275F9"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701D5D9A" w14:textId="77777777" w:rsidTr="00273A4F">
        <w:trPr>
          <w:trHeight w:val="240"/>
        </w:trPr>
        <w:tc>
          <w:tcPr>
            <w:tcW w:w="6300" w:type="dxa"/>
            <w:shd w:val="clear" w:color="auto" w:fill="auto"/>
            <w:vAlign w:val="center"/>
            <w:hideMark/>
          </w:tcPr>
          <w:p w14:paraId="24918D3E"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VI.   UDIO U GUBITKU OD PRIDRUŽENIH PODUZETNIKA </w:t>
            </w:r>
          </w:p>
        </w:tc>
        <w:tc>
          <w:tcPr>
            <w:tcW w:w="1320" w:type="dxa"/>
            <w:shd w:val="clear" w:color="auto" w:fill="auto"/>
            <w:noWrap/>
            <w:vAlign w:val="center"/>
            <w:hideMark/>
          </w:tcPr>
          <w:p w14:paraId="7EE452A5"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18437CF4"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5BE30B64" w14:textId="77777777" w:rsidTr="00273A4F">
        <w:trPr>
          <w:trHeight w:val="240"/>
        </w:trPr>
        <w:tc>
          <w:tcPr>
            <w:tcW w:w="6300" w:type="dxa"/>
            <w:shd w:val="clear" w:color="auto" w:fill="auto"/>
            <w:vAlign w:val="center"/>
            <w:hideMark/>
          </w:tcPr>
          <w:p w14:paraId="319CC94B"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VII.  IZVANREDNI - OSTALI PRIHODI</w:t>
            </w:r>
          </w:p>
        </w:tc>
        <w:tc>
          <w:tcPr>
            <w:tcW w:w="1320" w:type="dxa"/>
            <w:shd w:val="clear" w:color="auto" w:fill="auto"/>
            <w:noWrap/>
            <w:vAlign w:val="center"/>
            <w:hideMark/>
          </w:tcPr>
          <w:p w14:paraId="66E30EE5"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2FBF606D"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3FFC8B36" w14:textId="77777777" w:rsidTr="00273A4F">
        <w:trPr>
          <w:trHeight w:val="240"/>
        </w:trPr>
        <w:tc>
          <w:tcPr>
            <w:tcW w:w="6300" w:type="dxa"/>
            <w:shd w:val="clear" w:color="auto" w:fill="auto"/>
            <w:vAlign w:val="center"/>
            <w:hideMark/>
          </w:tcPr>
          <w:p w14:paraId="3038D458"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VIII. IZVANREDNI - OSTALI RASHODI</w:t>
            </w:r>
          </w:p>
        </w:tc>
        <w:tc>
          <w:tcPr>
            <w:tcW w:w="1320" w:type="dxa"/>
            <w:shd w:val="clear" w:color="auto" w:fill="auto"/>
            <w:noWrap/>
            <w:vAlign w:val="center"/>
            <w:hideMark/>
          </w:tcPr>
          <w:p w14:paraId="0F3705B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4CE31DD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173580EF" w14:textId="77777777" w:rsidTr="00273A4F">
        <w:trPr>
          <w:trHeight w:val="240"/>
        </w:trPr>
        <w:tc>
          <w:tcPr>
            <w:tcW w:w="6300" w:type="dxa"/>
            <w:shd w:val="clear" w:color="auto" w:fill="auto"/>
            <w:vAlign w:val="center"/>
            <w:hideMark/>
          </w:tcPr>
          <w:p w14:paraId="567562BE"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IX.  UKUPNI PRIHODI </w:t>
            </w:r>
            <w:r w:rsidRPr="00273A4F">
              <w:rPr>
                <w:rFonts w:ascii="Arial" w:eastAsia="Times New Roman" w:hAnsi="Arial" w:cs="Arial"/>
                <w:sz w:val="18"/>
                <w:szCs w:val="18"/>
              </w:rPr>
              <w:t>(111+131+142 + 144)</w:t>
            </w:r>
          </w:p>
        </w:tc>
        <w:tc>
          <w:tcPr>
            <w:tcW w:w="1320" w:type="dxa"/>
            <w:shd w:val="clear" w:color="auto" w:fill="auto"/>
            <w:noWrap/>
            <w:vAlign w:val="center"/>
            <w:hideMark/>
          </w:tcPr>
          <w:p w14:paraId="705A01D7"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2.204.498</w:t>
            </w:r>
          </w:p>
        </w:tc>
        <w:tc>
          <w:tcPr>
            <w:tcW w:w="1320" w:type="dxa"/>
            <w:shd w:val="clear" w:color="auto" w:fill="auto"/>
            <w:noWrap/>
            <w:vAlign w:val="center"/>
            <w:hideMark/>
          </w:tcPr>
          <w:p w14:paraId="480587BF"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4.040.290</w:t>
            </w:r>
          </w:p>
        </w:tc>
      </w:tr>
      <w:tr w:rsidR="00273A4F" w:rsidRPr="00273A4F" w14:paraId="0BD673B0" w14:textId="77777777" w:rsidTr="00273A4F">
        <w:trPr>
          <w:trHeight w:val="240"/>
        </w:trPr>
        <w:tc>
          <w:tcPr>
            <w:tcW w:w="6300" w:type="dxa"/>
            <w:shd w:val="clear" w:color="auto" w:fill="auto"/>
            <w:vAlign w:val="center"/>
            <w:hideMark/>
          </w:tcPr>
          <w:p w14:paraId="7A9FFC6E"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X.   UKUPNI RASHODI </w:t>
            </w:r>
            <w:r w:rsidRPr="00273A4F">
              <w:rPr>
                <w:rFonts w:ascii="Arial" w:eastAsia="Times New Roman" w:hAnsi="Arial" w:cs="Arial"/>
                <w:sz w:val="18"/>
                <w:szCs w:val="18"/>
              </w:rPr>
              <w:t>(114+137+143 + 145)</w:t>
            </w:r>
          </w:p>
        </w:tc>
        <w:tc>
          <w:tcPr>
            <w:tcW w:w="1320" w:type="dxa"/>
            <w:shd w:val="clear" w:color="auto" w:fill="auto"/>
            <w:noWrap/>
            <w:vAlign w:val="center"/>
            <w:hideMark/>
          </w:tcPr>
          <w:p w14:paraId="66A3FD39"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1.309.749</w:t>
            </w:r>
          </w:p>
        </w:tc>
        <w:tc>
          <w:tcPr>
            <w:tcW w:w="1320" w:type="dxa"/>
            <w:shd w:val="clear" w:color="auto" w:fill="auto"/>
            <w:noWrap/>
            <w:vAlign w:val="center"/>
            <w:hideMark/>
          </w:tcPr>
          <w:p w14:paraId="3C3657E3"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503.250</w:t>
            </w:r>
          </w:p>
        </w:tc>
      </w:tr>
      <w:tr w:rsidR="00273A4F" w:rsidRPr="00273A4F" w14:paraId="44DCA0B4" w14:textId="77777777" w:rsidTr="00273A4F">
        <w:trPr>
          <w:trHeight w:val="240"/>
        </w:trPr>
        <w:tc>
          <w:tcPr>
            <w:tcW w:w="6300" w:type="dxa"/>
            <w:shd w:val="clear" w:color="auto" w:fill="auto"/>
            <w:vAlign w:val="center"/>
            <w:hideMark/>
          </w:tcPr>
          <w:p w14:paraId="3D20E0B5"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XI.  DOBIT ILI GUBITAK PRIJE OPOREZIVANJA </w:t>
            </w:r>
            <w:r w:rsidRPr="00273A4F">
              <w:rPr>
                <w:rFonts w:ascii="Arial" w:eastAsia="Times New Roman" w:hAnsi="Arial" w:cs="Arial"/>
                <w:sz w:val="18"/>
                <w:szCs w:val="18"/>
              </w:rPr>
              <w:t>(146-147)</w:t>
            </w:r>
          </w:p>
        </w:tc>
        <w:tc>
          <w:tcPr>
            <w:tcW w:w="1320" w:type="dxa"/>
            <w:shd w:val="clear" w:color="auto" w:fill="auto"/>
            <w:noWrap/>
            <w:vAlign w:val="center"/>
            <w:hideMark/>
          </w:tcPr>
          <w:p w14:paraId="31595B51"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894.749</w:t>
            </w:r>
          </w:p>
        </w:tc>
        <w:tc>
          <w:tcPr>
            <w:tcW w:w="1320" w:type="dxa"/>
            <w:shd w:val="clear" w:color="auto" w:fill="auto"/>
            <w:noWrap/>
            <w:vAlign w:val="center"/>
            <w:hideMark/>
          </w:tcPr>
          <w:p w14:paraId="4C110AEA"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3.537.040</w:t>
            </w:r>
          </w:p>
        </w:tc>
      </w:tr>
      <w:tr w:rsidR="00273A4F" w:rsidRPr="00273A4F" w14:paraId="512D8BA4" w14:textId="77777777" w:rsidTr="00273A4F">
        <w:trPr>
          <w:trHeight w:val="240"/>
        </w:trPr>
        <w:tc>
          <w:tcPr>
            <w:tcW w:w="6300" w:type="dxa"/>
            <w:shd w:val="clear" w:color="auto" w:fill="auto"/>
            <w:vAlign w:val="center"/>
            <w:hideMark/>
          </w:tcPr>
          <w:p w14:paraId="5F0DF03B" w14:textId="77777777" w:rsidR="00273A4F" w:rsidRPr="00273A4F" w:rsidRDefault="00273A4F" w:rsidP="00273A4F">
            <w:pPr>
              <w:ind w:firstLineChars="100" w:firstLine="180"/>
              <w:rPr>
                <w:rFonts w:ascii="Arial" w:eastAsia="Times New Roman" w:hAnsi="Arial" w:cs="Arial"/>
                <w:sz w:val="18"/>
                <w:szCs w:val="18"/>
              </w:rPr>
            </w:pPr>
            <w:r w:rsidRPr="00273A4F">
              <w:rPr>
                <w:rFonts w:ascii="Arial" w:eastAsia="Times New Roman" w:hAnsi="Arial" w:cs="Arial"/>
                <w:sz w:val="18"/>
                <w:szCs w:val="18"/>
              </w:rPr>
              <w:t xml:space="preserve">  1. Dobit prije oporezivanja (146-147)</w:t>
            </w:r>
          </w:p>
        </w:tc>
        <w:tc>
          <w:tcPr>
            <w:tcW w:w="1320" w:type="dxa"/>
            <w:shd w:val="clear" w:color="auto" w:fill="auto"/>
            <w:noWrap/>
            <w:vAlign w:val="center"/>
            <w:hideMark/>
          </w:tcPr>
          <w:p w14:paraId="34C5F54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894.749</w:t>
            </w:r>
          </w:p>
        </w:tc>
        <w:tc>
          <w:tcPr>
            <w:tcW w:w="1320" w:type="dxa"/>
            <w:shd w:val="clear" w:color="auto" w:fill="auto"/>
            <w:noWrap/>
            <w:vAlign w:val="center"/>
            <w:hideMark/>
          </w:tcPr>
          <w:p w14:paraId="295F8993"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3.537.040</w:t>
            </w:r>
          </w:p>
        </w:tc>
      </w:tr>
      <w:tr w:rsidR="00273A4F" w:rsidRPr="00273A4F" w14:paraId="4A315152" w14:textId="77777777" w:rsidTr="00273A4F">
        <w:trPr>
          <w:trHeight w:val="240"/>
        </w:trPr>
        <w:tc>
          <w:tcPr>
            <w:tcW w:w="6300" w:type="dxa"/>
            <w:shd w:val="clear" w:color="auto" w:fill="auto"/>
            <w:vAlign w:val="center"/>
            <w:hideMark/>
          </w:tcPr>
          <w:p w14:paraId="5B52F81B" w14:textId="77777777" w:rsidR="00273A4F" w:rsidRPr="00273A4F" w:rsidRDefault="00273A4F" w:rsidP="00273A4F">
            <w:pPr>
              <w:ind w:firstLineChars="100" w:firstLine="180"/>
              <w:rPr>
                <w:rFonts w:ascii="Arial" w:eastAsia="Times New Roman" w:hAnsi="Arial" w:cs="Arial"/>
                <w:sz w:val="18"/>
                <w:szCs w:val="18"/>
              </w:rPr>
            </w:pPr>
            <w:r w:rsidRPr="00273A4F">
              <w:rPr>
                <w:rFonts w:ascii="Arial" w:eastAsia="Times New Roman" w:hAnsi="Arial" w:cs="Arial"/>
                <w:sz w:val="18"/>
                <w:szCs w:val="18"/>
              </w:rPr>
              <w:lastRenderedPageBreak/>
              <w:t xml:space="preserve">  2. Gubitak prije oporezivanja (147-146)</w:t>
            </w:r>
          </w:p>
        </w:tc>
        <w:tc>
          <w:tcPr>
            <w:tcW w:w="1320" w:type="dxa"/>
            <w:shd w:val="clear" w:color="auto" w:fill="auto"/>
            <w:noWrap/>
            <w:vAlign w:val="center"/>
            <w:hideMark/>
          </w:tcPr>
          <w:p w14:paraId="1905025F"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7038B2D4"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04BFF731" w14:textId="77777777" w:rsidTr="00273A4F">
        <w:trPr>
          <w:trHeight w:val="240"/>
        </w:trPr>
        <w:tc>
          <w:tcPr>
            <w:tcW w:w="6300" w:type="dxa"/>
            <w:shd w:val="clear" w:color="auto" w:fill="auto"/>
            <w:vAlign w:val="center"/>
            <w:hideMark/>
          </w:tcPr>
          <w:p w14:paraId="61099C9D"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XII.  POREZ NA DOBIT</w:t>
            </w:r>
          </w:p>
        </w:tc>
        <w:tc>
          <w:tcPr>
            <w:tcW w:w="1320" w:type="dxa"/>
            <w:shd w:val="clear" w:color="auto" w:fill="auto"/>
            <w:noWrap/>
            <w:vAlign w:val="center"/>
            <w:hideMark/>
          </w:tcPr>
          <w:p w14:paraId="48CA2D7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0F3F26CB"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r w:rsidR="00273A4F" w:rsidRPr="00273A4F" w14:paraId="46A6CD4F" w14:textId="77777777" w:rsidTr="00273A4F">
        <w:trPr>
          <w:trHeight w:val="240"/>
        </w:trPr>
        <w:tc>
          <w:tcPr>
            <w:tcW w:w="6300" w:type="dxa"/>
            <w:shd w:val="clear" w:color="auto" w:fill="auto"/>
            <w:vAlign w:val="center"/>
            <w:hideMark/>
          </w:tcPr>
          <w:p w14:paraId="537AC42D" w14:textId="77777777" w:rsidR="00273A4F" w:rsidRPr="00273A4F" w:rsidRDefault="00273A4F" w:rsidP="00273A4F">
            <w:pPr>
              <w:rPr>
                <w:rFonts w:ascii="Arial" w:eastAsia="Times New Roman" w:hAnsi="Arial" w:cs="Arial"/>
                <w:b/>
                <w:bCs/>
                <w:sz w:val="18"/>
                <w:szCs w:val="18"/>
              </w:rPr>
            </w:pPr>
            <w:r w:rsidRPr="00273A4F">
              <w:rPr>
                <w:rFonts w:ascii="Arial" w:eastAsia="Times New Roman" w:hAnsi="Arial" w:cs="Arial"/>
                <w:b/>
                <w:bCs/>
                <w:sz w:val="18"/>
                <w:szCs w:val="18"/>
              </w:rPr>
              <w:t xml:space="preserve">XIII. DOBIT ILI GUBITAK RAZDOBLJA </w:t>
            </w:r>
            <w:r w:rsidRPr="00273A4F">
              <w:rPr>
                <w:rFonts w:ascii="Arial" w:eastAsia="Times New Roman" w:hAnsi="Arial" w:cs="Arial"/>
                <w:sz w:val="18"/>
                <w:szCs w:val="18"/>
              </w:rPr>
              <w:t>(148-151)</w:t>
            </w:r>
          </w:p>
        </w:tc>
        <w:tc>
          <w:tcPr>
            <w:tcW w:w="1320" w:type="dxa"/>
            <w:shd w:val="clear" w:color="auto" w:fill="auto"/>
            <w:noWrap/>
            <w:vAlign w:val="center"/>
            <w:hideMark/>
          </w:tcPr>
          <w:p w14:paraId="27C4E716"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894.749</w:t>
            </w:r>
          </w:p>
        </w:tc>
        <w:tc>
          <w:tcPr>
            <w:tcW w:w="1320" w:type="dxa"/>
            <w:shd w:val="clear" w:color="auto" w:fill="auto"/>
            <w:noWrap/>
            <w:vAlign w:val="center"/>
            <w:hideMark/>
          </w:tcPr>
          <w:p w14:paraId="47E210AE"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3.537.040</w:t>
            </w:r>
          </w:p>
        </w:tc>
      </w:tr>
      <w:tr w:rsidR="00273A4F" w:rsidRPr="00273A4F" w14:paraId="62FB7062" w14:textId="77777777" w:rsidTr="00273A4F">
        <w:trPr>
          <w:trHeight w:val="240"/>
        </w:trPr>
        <w:tc>
          <w:tcPr>
            <w:tcW w:w="6300" w:type="dxa"/>
            <w:shd w:val="clear" w:color="auto" w:fill="auto"/>
            <w:vAlign w:val="center"/>
            <w:hideMark/>
          </w:tcPr>
          <w:p w14:paraId="081F3156" w14:textId="77777777" w:rsidR="00273A4F" w:rsidRPr="00273A4F" w:rsidRDefault="00273A4F" w:rsidP="00273A4F">
            <w:pPr>
              <w:ind w:firstLineChars="100" w:firstLine="180"/>
              <w:rPr>
                <w:rFonts w:ascii="Arial" w:eastAsia="Times New Roman" w:hAnsi="Arial" w:cs="Arial"/>
                <w:sz w:val="18"/>
                <w:szCs w:val="18"/>
              </w:rPr>
            </w:pPr>
            <w:r w:rsidRPr="00273A4F">
              <w:rPr>
                <w:rFonts w:ascii="Arial" w:eastAsia="Times New Roman" w:hAnsi="Arial" w:cs="Arial"/>
                <w:sz w:val="18"/>
                <w:szCs w:val="18"/>
              </w:rPr>
              <w:t xml:space="preserve">  1. Dobit razdoblja (149-151)</w:t>
            </w:r>
          </w:p>
        </w:tc>
        <w:tc>
          <w:tcPr>
            <w:tcW w:w="1320" w:type="dxa"/>
            <w:shd w:val="clear" w:color="auto" w:fill="auto"/>
            <w:noWrap/>
            <w:vAlign w:val="center"/>
            <w:hideMark/>
          </w:tcPr>
          <w:p w14:paraId="2FB4575B"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894.749</w:t>
            </w:r>
          </w:p>
        </w:tc>
        <w:tc>
          <w:tcPr>
            <w:tcW w:w="1320" w:type="dxa"/>
            <w:shd w:val="clear" w:color="auto" w:fill="auto"/>
            <w:noWrap/>
            <w:vAlign w:val="center"/>
            <w:hideMark/>
          </w:tcPr>
          <w:p w14:paraId="348810DB"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3.537.040</w:t>
            </w:r>
          </w:p>
        </w:tc>
      </w:tr>
      <w:tr w:rsidR="00273A4F" w:rsidRPr="00273A4F" w14:paraId="7FAE6BCD" w14:textId="77777777" w:rsidTr="00273A4F">
        <w:trPr>
          <w:trHeight w:val="240"/>
        </w:trPr>
        <w:tc>
          <w:tcPr>
            <w:tcW w:w="6300" w:type="dxa"/>
            <w:shd w:val="clear" w:color="auto" w:fill="auto"/>
            <w:vAlign w:val="center"/>
            <w:hideMark/>
          </w:tcPr>
          <w:p w14:paraId="63133CBC" w14:textId="77777777" w:rsidR="00273A4F" w:rsidRPr="00273A4F" w:rsidRDefault="00273A4F" w:rsidP="00273A4F">
            <w:pPr>
              <w:ind w:firstLineChars="100" w:firstLine="180"/>
              <w:rPr>
                <w:rFonts w:ascii="Arial" w:eastAsia="Times New Roman" w:hAnsi="Arial" w:cs="Arial"/>
                <w:sz w:val="18"/>
                <w:szCs w:val="18"/>
              </w:rPr>
            </w:pPr>
            <w:r w:rsidRPr="00273A4F">
              <w:rPr>
                <w:rFonts w:ascii="Arial" w:eastAsia="Times New Roman" w:hAnsi="Arial" w:cs="Arial"/>
                <w:sz w:val="18"/>
                <w:szCs w:val="18"/>
              </w:rPr>
              <w:t xml:space="preserve">  2. Gubitak razdoblja (151-148)</w:t>
            </w:r>
          </w:p>
        </w:tc>
        <w:tc>
          <w:tcPr>
            <w:tcW w:w="1320" w:type="dxa"/>
            <w:shd w:val="clear" w:color="auto" w:fill="auto"/>
            <w:noWrap/>
            <w:vAlign w:val="center"/>
            <w:hideMark/>
          </w:tcPr>
          <w:p w14:paraId="740DF008"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shd w:val="clear" w:color="auto" w:fill="auto"/>
            <w:noWrap/>
            <w:vAlign w:val="center"/>
            <w:hideMark/>
          </w:tcPr>
          <w:p w14:paraId="55BE46C9" w14:textId="77777777" w:rsidR="00273A4F" w:rsidRPr="00273A4F" w:rsidRDefault="00273A4F" w:rsidP="00273A4F">
            <w:pPr>
              <w:jc w:val="right"/>
              <w:rPr>
                <w:rFonts w:ascii="Arial" w:eastAsia="Times New Roman" w:hAnsi="Arial" w:cs="Arial"/>
                <w:sz w:val="16"/>
                <w:szCs w:val="16"/>
              </w:rPr>
            </w:pPr>
            <w:r w:rsidRPr="00273A4F">
              <w:rPr>
                <w:rFonts w:ascii="Arial" w:eastAsia="Times New Roman" w:hAnsi="Arial" w:cs="Arial"/>
                <w:sz w:val="16"/>
                <w:szCs w:val="16"/>
              </w:rPr>
              <w:t>0</w:t>
            </w:r>
          </w:p>
        </w:tc>
      </w:tr>
    </w:tbl>
    <w:p w14:paraId="244C23BA" w14:textId="2F8E435A" w:rsidR="00833908" w:rsidRPr="00273A4F" w:rsidRDefault="00403288" w:rsidP="00CC1B04">
      <w:pPr>
        <w:widowControl w:val="0"/>
        <w:autoSpaceDE w:val="0"/>
        <w:autoSpaceDN w:val="0"/>
        <w:adjustRightInd w:val="0"/>
        <w:spacing w:line="360" w:lineRule="auto"/>
        <w:jc w:val="both"/>
        <w:rPr>
          <w:color w:val="000000" w:themeColor="text1"/>
        </w:rPr>
      </w:pPr>
      <w:r w:rsidRPr="00273A4F">
        <w:rPr>
          <w:color w:val="000000" w:themeColor="text1"/>
        </w:rPr>
        <w:t xml:space="preserve">Tvrtka </w:t>
      </w:r>
      <w:r w:rsidR="00D15BC2" w:rsidRPr="00273A4F">
        <w:rPr>
          <w:color w:val="000000" w:themeColor="text1"/>
        </w:rPr>
        <w:t xml:space="preserve">AB-KOD d.o.o. </w:t>
      </w:r>
      <w:r w:rsidR="00EB7A4A" w:rsidRPr="00273A4F">
        <w:rPr>
          <w:color w:val="000000" w:themeColor="text1"/>
        </w:rPr>
        <w:t>je poduzeće sa sjedištem</w:t>
      </w:r>
      <w:r w:rsidR="00E62B90" w:rsidRPr="00273A4F">
        <w:rPr>
          <w:color w:val="000000" w:themeColor="text1"/>
        </w:rPr>
        <w:t xml:space="preserve"> u</w:t>
      </w:r>
      <w:r w:rsidR="0064006B" w:rsidRPr="00273A4F">
        <w:rPr>
          <w:color w:val="000000" w:themeColor="text1"/>
        </w:rPr>
        <w:t xml:space="preserve"> </w:t>
      </w:r>
      <w:r w:rsidR="00D15BC2" w:rsidRPr="00273A4F">
        <w:rPr>
          <w:color w:val="000000" w:themeColor="text1"/>
        </w:rPr>
        <w:t>Zagrebu</w:t>
      </w:r>
      <w:r w:rsidR="00EB7A4A" w:rsidRPr="00273A4F">
        <w:rPr>
          <w:color w:val="000000" w:themeColor="text1"/>
        </w:rPr>
        <w:t>, na adresi</w:t>
      </w:r>
      <w:r w:rsidR="00F47B04" w:rsidRPr="00273A4F">
        <w:rPr>
          <w:color w:val="000000" w:themeColor="text1"/>
        </w:rPr>
        <w:t xml:space="preserve"> </w:t>
      </w:r>
      <w:r w:rsidR="00D15BC2" w:rsidRPr="00273A4F">
        <w:rPr>
          <w:color w:val="000000" w:themeColor="text1"/>
        </w:rPr>
        <w:t>Krajiška 30</w:t>
      </w:r>
      <w:r w:rsidR="00231CB2" w:rsidRPr="00273A4F">
        <w:rPr>
          <w:color w:val="000000" w:themeColor="text1"/>
        </w:rPr>
        <w:t xml:space="preserve">. </w:t>
      </w:r>
      <w:r w:rsidR="00D15BC2" w:rsidRPr="00273A4F">
        <w:rPr>
          <w:color w:val="000000" w:themeColor="text1"/>
        </w:rPr>
        <w:t>Izjava o osnivanju društva s ograničenom odgovornošću od 17. ožujka 2005. godine</w:t>
      </w:r>
      <w:r w:rsidR="00EB7A4A" w:rsidRPr="00273A4F">
        <w:rPr>
          <w:color w:val="000000" w:themeColor="text1"/>
        </w:rPr>
        <w:t xml:space="preserve">, a tvrtka je upisana na Trgovačkom sudu u </w:t>
      </w:r>
      <w:r w:rsidR="00D15BC2" w:rsidRPr="00273A4F">
        <w:rPr>
          <w:color w:val="000000" w:themeColor="text1"/>
        </w:rPr>
        <w:t>Zagrebu</w:t>
      </w:r>
      <w:r w:rsidR="00F47B04" w:rsidRPr="00273A4F">
        <w:rPr>
          <w:color w:val="000000" w:themeColor="text1"/>
        </w:rPr>
        <w:t xml:space="preserve"> pod matičnim brojem </w:t>
      </w:r>
      <w:r w:rsidR="00D15BC2" w:rsidRPr="00273A4F">
        <w:rPr>
          <w:color w:val="000000" w:themeColor="text1"/>
        </w:rPr>
        <w:t>080518671</w:t>
      </w:r>
      <w:r w:rsidR="00EB7A4A" w:rsidRPr="00273A4F">
        <w:rPr>
          <w:color w:val="000000" w:themeColor="text1"/>
        </w:rPr>
        <w:t xml:space="preserve">. </w:t>
      </w:r>
      <w:r w:rsidR="00F47B04" w:rsidRPr="00273A4F">
        <w:rPr>
          <w:color w:val="000000" w:themeColor="text1"/>
        </w:rPr>
        <w:t>Tvrtka je registrirana</w:t>
      </w:r>
      <w:r w:rsidR="002D5613" w:rsidRPr="00273A4F">
        <w:rPr>
          <w:color w:val="000000" w:themeColor="text1"/>
        </w:rPr>
        <w:t xml:space="preserve"> za razne djelatnosti kao što su</w:t>
      </w:r>
      <w:r w:rsidR="00F47B04" w:rsidRPr="00273A4F">
        <w:rPr>
          <w:color w:val="000000" w:themeColor="text1"/>
        </w:rPr>
        <w:t xml:space="preserve"> </w:t>
      </w:r>
      <w:r w:rsidR="00D15BC2" w:rsidRPr="00273A4F">
        <w:rPr>
          <w:color w:val="000000" w:themeColor="text1"/>
        </w:rPr>
        <w:t xml:space="preserve">poslovanje nekretninama, </w:t>
      </w:r>
      <w:r w:rsidR="00D15BC2" w:rsidRPr="00273A4F">
        <w:rPr>
          <w:color w:val="000000" w:themeColor="text1"/>
          <w:lang w:val="hr-HR"/>
        </w:rPr>
        <w:t>istraživanje tržišta i ispitivanje javnoga mnijenja</w:t>
      </w:r>
      <w:r w:rsidR="00711D99" w:rsidRPr="00273A4F">
        <w:rPr>
          <w:color w:val="000000" w:themeColor="text1"/>
          <w:lang w:val="hr-HR"/>
        </w:rPr>
        <w:t>, savjetovanje u vezi s poslovanjem i upravljanjem i promidžba, odnosno reklama i propaganda.</w:t>
      </w:r>
      <w:r w:rsidR="00711D99" w:rsidRPr="00273A4F">
        <w:rPr>
          <w:color w:val="000000" w:themeColor="text1"/>
        </w:rPr>
        <w:t xml:space="preserve"> Osnovna djelatnost tvrtke je građenje stambenih i nestambenih zgrada. </w:t>
      </w:r>
      <w:r w:rsidR="00833908" w:rsidRPr="00273A4F">
        <w:rPr>
          <w:color w:val="000000" w:themeColor="text1"/>
        </w:rPr>
        <w:t xml:space="preserve">Tvrtka posjeduje i nekoliko  poslovnih prostora koje daje u najam. </w:t>
      </w:r>
    </w:p>
    <w:p w14:paraId="4F35F749" w14:textId="03CA9510" w:rsidR="00EB7A4A" w:rsidRPr="00273A4F" w:rsidRDefault="00EB7A4A" w:rsidP="00CC1B04">
      <w:pPr>
        <w:spacing w:line="360" w:lineRule="auto"/>
        <w:jc w:val="both"/>
        <w:rPr>
          <w:color w:val="000000" w:themeColor="text1"/>
        </w:rPr>
      </w:pPr>
    </w:p>
    <w:p w14:paraId="7E8A1BEC" w14:textId="6B5E4A3B" w:rsidR="007D3E5B" w:rsidRPr="00273A4F" w:rsidRDefault="00EB7A4A" w:rsidP="00CC1B04">
      <w:pPr>
        <w:spacing w:line="360" w:lineRule="auto"/>
        <w:jc w:val="both"/>
      </w:pPr>
      <w:r w:rsidRPr="00273A4F">
        <w:rPr>
          <w:rStyle w:val="st"/>
          <w:color w:val="000000" w:themeColor="text1"/>
        </w:rPr>
        <w:t>Tvrtka je do sada uspjela ostvariti odlične kontakte sa domaćim poslovnim partnerima te stekla brojne reference zadovoljnih klijenata pružajući</w:t>
      </w:r>
      <w:r w:rsidRPr="00273A4F">
        <w:rPr>
          <w:rStyle w:val="st"/>
        </w:rPr>
        <w:t xml:space="preserve"> prije svega kvalitetan proizvod i potpunu uslugu. </w:t>
      </w:r>
    </w:p>
    <w:p w14:paraId="1B52B405" w14:textId="77777777" w:rsidR="00711D99" w:rsidRPr="00273A4F" w:rsidRDefault="00711D99" w:rsidP="00CC1B04">
      <w:pPr>
        <w:spacing w:line="360" w:lineRule="auto"/>
        <w:jc w:val="both"/>
      </w:pPr>
    </w:p>
    <w:p w14:paraId="21FEED5E" w14:textId="284FE8EF" w:rsidR="005F3931" w:rsidRPr="00273A4F" w:rsidRDefault="0089744C" w:rsidP="00CC1B04">
      <w:pPr>
        <w:spacing w:line="360" w:lineRule="auto"/>
        <w:ind w:right="142"/>
        <w:jc w:val="both"/>
      </w:pPr>
      <w:r w:rsidRPr="00273A4F">
        <w:t>Rezultati poslovanja dati su u računu dobiti i gubitka (</w:t>
      </w:r>
      <w:r w:rsidR="00205B00" w:rsidRPr="00273A4F">
        <w:t>2015. i  30.04.2016.)</w:t>
      </w:r>
      <w:r w:rsidRPr="00273A4F">
        <w:t xml:space="preserve"> u nastavku, dok grafički prikaz pokazuje </w:t>
      </w:r>
      <w:r w:rsidR="00A33823" w:rsidRPr="00273A4F">
        <w:t>ostvarene rezultate poslovanja.</w:t>
      </w:r>
    </w:p>
    <w:p w14:paraId="4BE4F7D4" w14:textId="77777777" w:rsidR="00647AD4" w:rsidRPr="00273A4F" w:rsidRDefault="00647AD4" w:rsidP="00165F1D">
      <w:pPr>
        <w:spacing w:line="360" w:lineRule="auto"/>
        <w:ind w:right="142"/>
        <w:jc w:val="both"/>
      </w:pPr>
    </w:p>
    <w:p w14:paraId="4BC15545" w14:textId="77777777" w:rsidR="009641EA" w:rsidRPr="00273A4F" w:rsidRDefault="009641EA" w:rsidP="00165F1D">
      <w:pPr>
        <w:spacing w:line="360" w:lineRule="auto"/>
        <w:ind w:right="142"/>
        <w:jc w:val="both"/>
        <w:rPr>
          <w:color w:val="FF0000"/>
        </w:rPr>
      </w:pPr>
    </w:p>
    <w:p w14:paraId="184F4F16" w14:textId="2192E1E2" w:rsidR="00300FF7" w:rsidRPr="00273A4F" w:rsidRDefault="009159FE" w:rsidP="00165F1D">
      <w:pPr>
        <w:spacing w:line="360" w:lineRule="auto"/>
        <w:ind w:right="142"/>
        <w:jc w:val="both"/>
        <w:rPr>
          <w:i/>
        </w:rPr>
      </w:pPr>
      <w:r w:rsidRPr="00273A4F">
        <w:rPr>
          <w:i/>
        </w:rPr>
        <w:t>Račun dobiti i gubitka</w:t>
      </w:r>
      <w:r w:rsidR="00DF1069" w:rsidRPr="00273A4F">
        <w:rPr>
          <w:i/>
        </w:rPr>
        <w:t xml:space="preserve"> na dan </w:t>
      </w:r>
      <w:r w:rsidR="00F67D05" w:rsidRPr="00273A4F">
        <w:rPr>
          <w:i/>
        </w:rPr>
        <w:t>30</w:t>
      </w:r>
      <w:r w:rsidR="00BB6F87" w:rsidRPr="00273A4F">
        <w:rPr>
          <w:i/>
        </w:rPr>
        <w:t>.0</w:t>
      </w:r>
      <w:r w:rsidR="00F67D05" w:rsidRPr="00273A4F">
        <w:rPr>
          <w:i/>
        </w:rPr>
        <w:t>4</w:t>
      </w:r>
      <w:r w:rsidR="00BB6F87" w:rsidRPr="00273A4F">
        <w:rPr>
          <w:i/>
        </w:rPr>
        <w:t>.201</w:t>
      </w:r>
      <w:r w:rsidR="00F67D05" w:rsidRPr="00273A4F">
        <w:rPr>
          <w:i/>
        </w:rPr>
        <w:t>6</w:t>
      </w:r>
      <w:r w:rsidR="00BB6F87" w:rsidRPr="00273A4F">
        <w:rPr>
          <w:i/>
        </w:rPr>
        <w:t>.</w:t>
      </w:r>
    </w:p>
    <w:p w14:paraId="63CEAAD6" w14:textId="77777777" w:rsidR="009641EA" w:rsidRPr="00273A4F" w:rsidRDefault="009641EA" w:rsidP="00165F1D">
      <w:pPr>
        <w:spacing w:line="360" w:lineRule="auto"/>
        <w:ind w:right="142"/>
        <w:jc w:val="both"/>
        <w:rPr>
          <w:i/>
        </w:rPr>
      </w:pPr>
    </w:p>
    <w:p w14:paraId="72F40119" w14:textId="1AF05A58" w:rsidR="00DF1069" w:rsidRPr="00273A4F" w:rsidRDefault="00DF1069" w:rsidP="00165F1D">
      <w:pPr>
        <w:spacing w:line="360" w:lineRule="auto"/>
        <w:ind w:right="142"/>
        <w:jc w:val="both"/>
      </w:pPr>
    </w:p>
    <w:p w14:paraId="3599B28C" w14:textId="78949074" w:rsidR="00006F72" w:rsidRPr="00273A4F" w:rsidRDefault="00922D9E" w:rsidP="00165F1D">
      <w:pPr>
        <w:spacing w:line="360" w:lineRule="auto"/>
        <w:ind w:right="142"/>
        <w:jc w:val="both"/>
        <w:rPr>
          <w:noProof/>
        </w:rPr>
      </w:pPr>
      <w:r w:rsidRPr="00273A4F">
        <w:rPr>
          <w:noProof/>
          <w:lang w:val="hr-HR" w:eastAsia="hr-HR"/>
        </w:rPr>
        <w:drawing>
          <wp:inline distT="0" distB="0" distL="0" distR="0" wp14:anchorId="7676B3EA" wp14:editId="4A378E04">
            <wp:extent cx="5666105" cy="2906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duotone>
                        <a:prstClr val="black"/>
                        <a:srgbClr val="020202">
                          <a:tint val="45000"/>
                          <a:satMod val="400000"/>
                        </a:srgbClr>
                      </a:duotone>
                    </a:blip>
                    <a:stretch>
                      <a:fillRect/>
                    </a:stretch>
                  </pic:blipFill>
                  <pic:spPr>
                    <a:xfrm>
                      <a:off x="0" y="0"/>
                      <a:ext cx="5666105" cy="2906395"/>
                    </a:xfrm>
                    <a:prstGeom prst="rect">
                      <a:avLst/>
                    </a:prstGeom>
                  </pic:spPr>
                </pic:pic>
              </a:graphicData>
            </a:graphic>
          </wp:inline>
        </w:drawing>
      </w:r>
    </w:p>
    <w:p w14:paraId="646362A3" w14:textId="77777777" w:rsidR="00905F80" w:rsidRPr="00273A4F" w:rsidRDefault="0089744C" w:rsidP="00395576">
      <w:pPr>
        <w:spacing w:line="360" w:lineRule="auto"/>
        <w:ind w:right="142"/>
        <w:jc w:val="both"/>
        <w:rPr>
          <w:i/>
        </w:rPr>
      </w:pPr>
      <w:r w:rsidRPr="00273A4F">
        <w:rPr>
          <w:i/>
        </w:rPr>
        <w:lastRenderedPageBreak/>
        <w:t xml:space="preserve">Grafički prikaz rezultata poslovanja </w:t>
      </w:r>
      <w:r w:rsidR="00DC6105" w:rsidRPr="00273A4F">
        <w:rPr>
          <w:i/>
        </w:rPr>
        <w:t>u</w:t>
      </w:r>
      <w:r w:rsidRPr="00273A4F">
        <w:rPr>
          <w:i/>
        </w:rPr>
        <w:t xml:space="preserve"> pr</w:t>
      </w:r>
      <w:r w:rsidR="00395576" w:rsidRPr="00273A4F">
        <w:rPr>
          <w:i/>
        </w:rPr>
        <w:t>ethodni</w:t>
      </w:r>
      <w:r w:rsidR="00DE0810" w:rsidRPr="00273A4F">
        <w:rPr>
          <w:i/>
        </w:rPr>
        <w:t xml:space="preserve">m </w:t>
      </w:r>
      <w:r w:rsidR="00395576" w:rsidRPr="00273A4F">
        <w:rPr>
          <w:i/>
        </w:rPr>
        <w:t>godina</w:t>
      </w:r>
      <w:r w:rsidR="00DE0810" w:rsidRPr="00273A4F">
        <w:rPr>
          <w:i/>
        </w:rPr>
        <w:t xml:space="preserve">ma </w:t>
      </w:r>
      <w:r w:rsidR="00395576" w:rsidRPr="00273A4F">
        <w:rPr>
          <w:i/>
        </w:rPr>
        <w:t xml:space="preserve"> poslovanja.</w:t>
      </w:r>
    </w:p>
    <w:p w14:paraId="7C44A5DD" w14:textId="77777777" w:rsidR="000509D7" w:rsidRPr="00273A4F" w:rsidRDefault="000509D7" w:rsidP="00395576">
      <w:pPr>
        <w:spacing w:line="360" w:lineRule="auto"/>
        <w:ind w:right="142"/>
        <w:jc w:val="both"/>
        <w:rPr>
          <w:i/>
        </w:rPr>
      </w:pPr>
    </w:p>
    <w:p w14:paraId="5109B64C" w14:textId="77777777" w:rsidR="00CB4580" w:rsidRPr="00273A4F" w:rsidRDefault="00DC6105" w:rsidP="00DC6105">
      <w:pPr>
        <w:pStyle w:val="Tijeloteksta"/>
        <w:spacing w:line="360" w:lineRule="auto"/>
        <w:rPr>
          <w:rFonts w:ascii="Times New Roman" w:hAnsi="Times New Roman"/>
          <w:sz w:val="24"/>
          <w:szCs w:val="24"/>
          <w:lang w:val="hr-HR"/>
        </w:rPr>
      </w:pPr>
      <w:r w:rsidRPr="00273A4F">
        <w:rPr>
          <w:rFonts w:ascii="Times New Roman" w:hAnsi="Times New Roman"/>
          <w:sz w:val="24"/>
          <w:szCs w:val="24"/>
          <w:lang w:val="hr-HR"/>
        </w:rPr>
        <w:t>U nastavku prikazujemo komparaciju obveza prema dobavlj</w:t>
      </w:r>
      <w:r w:rsidR="0052383B" w:rsidRPr="00273A4F">
        <w:rPr>
          <w:rFonts w:ascii="Times New Roman" w:hAnsi="Times New Roman"/>
          <w:sz w:val="24"/>
          <w:szCs w:val="24"/>
          <w:lang w:val="hr-HR"/>
        </w:rPr>
        <w:t>ačima i potraživanja od kupaca.</w:t>
      </w:r>
    </w:p>
    <w:p w14:paraId="55BC3BC9" w14:textId="77777777" w:rsidR="00497723" w:rsidRPr="00273A4F" w:rsidRDefault="00497723" w:rsidP="00DC6105">
      <w:pPr>
        <w:pStyle w:val="Tijeloteksta"/>
        <w:spacing w:line="360" w:lineRule="auto"/>
        <w:rPr>
          <w:rFonts w:ascii="Times New Roman" w:hAnsi="Times New Roman"/>
          <w:sz w:val="24"/>
          <w:szCs w:val="24"/>
          <w:lang w:val="hr-HR"/>
        </w:rPr>
      </w:pPr>
    </w:p>
    <w:p w14:paraId="08E54005" w14:textId="12B1488D" w:rsidR="008A34EF" w:rsidRPr="00273A4F" w:rsidRDefault="00922D9E" w:rsidP="00497723">
      <w:pPr>
        <w:pStyle w:val="Tijeloteksta"/>
        <w:spacing w:line="360" w:lineRule="auto"/>
        <w:jc w:val="center"/>
        <w:rPr>
          <w:rFonts w:ascii="Times New Roman" w:hAnsi="Times New Roman"/>
          <w:noProof/>
          <w:snapToGrid/>
          <w:lang w:val="hr-HR" w:eastAsia="hr-HR"/>
        </w:rPr>
      </w:pPr>
      <w:r w:rsidRPr="00273A4F">
        <w:rPr>
          <w:rFonts w:ascii="Times New Roman" w:hAnsi="Times New Roman"/>
          <w:noProof/>
          <w:snapToGrid/>
          <w:lang w:val="hr-HR" w:eastAsia="hr-HR"/>
        </w:rPr>
        <w:drawing>
          <wp:inline distT="0" distB="0" distL="0" distR="0" wp14:anchorId="36391161" wp14:editId="5FF1C59C">
            <wp:extent cx="4610100" cy="3111500"/>
            <wp:effectExtent l="0" t="0" r="1270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duotone>
                        <a:prstClr val="black"/>
                        <a:srgbClr val="0C0C0C">
                          <a:tint val="45000"/>
                          <a:satMod val="400000"/>
                        </a:srgbClr>
                      </a:duotone>
                    </a:blip>
                    <a:stretch>
                      <a:fillRect/>
                    </a:stretch>
                  </pic:blipFill>
                  <pic:spPr>
                    <a:xfrm>
                      <a:off x="0" y="0"/>
                      <a:ext cx="4610100" cy="3111500"/>
                    </a:xfrm>
                    <a:prstGeom prst="rect">
                      <a:avLst/>
                    </a:prstGeom>
                  </pic:spPr>
                </pic:pic>
              </a:graphicData>
            </a:graphic>
          </wp:inline>
        </w:drawing>
      </w:r>
    </w:p>
    <w:p w14:paraId="5DD5BF34" w14:textId="77777777" w:rsidR="00DC6105" w:rsidRPr="00273A4F" w:rsidRDefault="009159FE" w:rsidP="00DC6105">
      <w:pPr>
        <w:pStyle w:val="Tijeloteksta"/>
        <w:spacing w:line="360" w:lineRule="auto"/>
        <w:rPr>
          <w:rFonts w:ascii="Times New Roman" w:hAnsi="Times New Roman"/>
          <w:noProof/>
          <w:snapToGrid/>
          <w:lang w:val="hr-HR" w:eastAsia="hr-HR"/>
        </w:rPr>
      </w:pPr>
      <w:r w:rsidRPr="00273A4F">
        <w:rPr>
          <w:rFonts w:ascii="Times New Roman" w:hAnsi="Times New Roman"/>
          <w:i/>
          <w:sz w:val="24"/>
          <w:szCs w:val="24"/>
        </w:rPr>
        <w:t>Grafički prikaz obveza prema dobavljačima i potraživanja od kupaca</w:t>
      </w:r>
    </w:p>
    <w:p w14:paraId="6C15215A" w14:textId="77777777" w:rsidR="00647AD4" w:rsidRPr="00273A4F" w:rsidRDefault="00647AD4" w:rsidP="00DC6105">
      <w:pPr>
        <w:pStyle w:val="Tijeloteksta"/>
        <w:spacing w:line="360" w:lineRule="auto"/>
        <w:rPr>
          <w:rFonts w:ascii="Times New Roman" w:hAnsi="Times New Roman"/>
          <w:sz w:val="24"/>
          <w:szCs w:val="24"/>
          <w:lang w:val="hr-HR"/>
        </w:rPr>
      </w:pPr>
    </w:p>
    <w:p w14:paraId="76A3244D" w14:textId="63E5734A" w:rsidR="007F4552" w:rsidRPr="00273A4F" w:rsidRDefault="00300FF7" w:rsidP="00DC6105">
      <w:pPr>
        <w:pStyle w:val="Tijeloteksta"/>
        <w:spacing w:line="360" w:lineRule="auto"/>
        <w:rPr>
          <w:rFonts w:ascii="Times New Roman" w:hAnsi="Times New Roman"/>
          <w:noProof/>
          <w:lang w:val="en-US"/>
        </w:rPr>
      </w:pPr>
      <w:r w:rsidRPr="00273A4F">
        <w:rPr>
          <w:rFonts w:ascii="Times New Roman" w:hAnsi="Times New Roman"/>
          <w:sz w:val="24"/>
          <w:szCs w:val="24"/>
          <w:lang w:val="hr-HR"/>
        </w:rPr>
        <w:t xml:space="preserve">Sažetak </w:t>
      </w:r>
      <w:r w:rsidR="00552F88" w:rsidRPr="00273A4F">
        <w:rPr>
          <w:rFonts w:ascii="Times New Roman" w:hAnsi="Times New Roman"/>
          <w:sz w:val="24"/>
          <w:szCs w:val="24"/>
          <w:lang w:val="hr-HR"/>
        </w:rPr>
        <w:t>poslovan</w:t>
      </w:r>
      <w:r w:rsidR="00F05C0D" w:rsidRPr="00273A4F">
        <w:rPr>
          <w:rFonts w:ascii="Times New Roman" w:hAnsi="Times New Roman"/>
          <w:sz w:val="24"/>
          <w:szCs w:val="24"/>
          <w:lang w:val="hr-HR"/>
        </w:rPr>
        <w:t>ja tvrtke kroz razdoblje od 20</w:t>
      </w:r>
      <w:r w:rsidR="00922D9E" w:rsidRPr="00273A4F">
        <w:rPr>
          <w:rFonts w:ascii="Times New Roman" w:hAnsi="Times New Roman"/>
          <w:sz w:val="24"/>
          <w:szCs w:val="24"/>
          <w:lang w:val="hr-HR"/>
        </w:rPr>
        <w:t>11</w:t>
      </w:r>
      <w:r w:rsidR="00552F88" w:rsidRPr="00273A4F">
        <w:rPr>
          <w:rFonts w:ascii="Times New Roman" w:hAnsi="Times New Roman"/>
          <w:sz w:val="24"/>
          <w:szCs w:val="24"/>
          <w:lang w:val="hr-HR"/>
        </w:rPr>
        <w:t xml:space="preserve">. do </w:t>
      </w:r>
      <w:r w:rsidR="00BB6F87" w:rsidRPr="00273A4F">
        <w:rPr>
          <w:rFonts w:ascii="Times New Roman" w:hAnsi="Times New Roman"/>
          <w:sz w:val="24"/>
          <w:szCs w:val="24"/>
          <w:lang w:val="hr-HR"/>
        </w:rPr>
        <w:t>3</w:t>
      </w:r>
      <w:r w:rsidR="00922D9E" w:rsidRPr="00273A4F">
        <w:rPr>
          <w:rFonts w:ascii="Times New Roman" w:hAnsi="Times New Roman"/>
          <w:sz w:val="24"/>
          <w:szCs w:val="24"/>
          <w:lang w:val="hr-HR"/>
        </w:rPr>
        <w:t>0</w:t>
      </w:r>
      <w:r w:rsidR="00BB6F87" w:rsidRPr="00273A4F">
        <w:rPr>
          <w:rFonts w:ascii="Times New Roman" w:hAnsi="Times New Roman"/>
          <w:sz w:val="24"/>
          <w:szCs w:val="24"/>
          <w:lang w:val="hr-HR"/>
        </w:rPr>
        <w:t>.0</w:t>
      </w:r>
      <w:r w:rsidR="00922D9E" w:rsidRPr="00273A4F">
        <w:rPr>
          <w:rFonts w:ascii="Times New Roman" w:hAnsi="Times New Roman"/>
          <w:sz w:val="24"/>
          <w:szCs w:val="24"/>
          <w:lang w:val="hr-HR"/>
        </w:rPr>
        <w:t>4</w:t>
      </w:r>
      <w:r w:rsidR="00BB6F87" w:rsidRPr="00273A4F">
        <w:rPr>
          <w:rFonts w:ascii="Times New Roman" w:hAnsi="Times New Roman"/>
          <w:sz w:val="24"/>
          <w:szCs w:val="24"/>
          <w:lang w:val="hr-HR"/>
        </w:rPr>
        <w:t>.201</w:t>
      </w:r>
      <w:r w:rsidR="00922D9E" w:rsidRPr="00273A4F">
        <w:rPr>
          <w:rFonts w:ascii="Times New Roman" w:hAnsi="Times New Roman"/>
          <w:sz w:val="24"/>
          <w:szCs w:val="24"/>
          <w:lang w:val="hr-HR"/>
        </w:rPr>
        <w:t>6</w:t>
      </w:r>
      <w:r w:rsidR="00BB6F87" w:rsidRPr="00273A4F">
        <w:rPr>
          <w:rFonts w:ascii="Times New Roman" w:hAnsi="Times New Roman"/>
          <w:sz w:val="24"/>
          <w:szCs w:val="24"/>
          <w:lang w:val="hr-HR"/>
        </w:rPr>
        <w:t>.</w:t>
      </w:r>
      <w:r w:rsidRPr="00273A4F">
        <w:rPr>
          <w:rFonts w:ascii="Times New Roman" w:hAnsi="Times New Roman"/>
          <w:sz w:val="24"/>
          <w:szCs w:val="24"/>
          <w:lang w:val="hr-HR"/>
        </w:rPr>
        <w:t xml:space="preserve"> n</w:t>
      </w:r>
      <w:r w:rsidR="009641EA" w:rsidRPr="00273A4F">
        <w:rPr>
          <w:rFonts w:ascii="Times New Roman" w:hAnsi="Times New Roman"/>
          <w:sz w:val="24"/>
          <w:szCs w:val="24"/>
          <w:lang w:val="hr-HR"/>
        </w:rPr>
        <w:t xml:space="preserve">alazi se u tablici u nastavku. </w:t>
      </w:r>
      <w:r w:rsidR="009641EA" w:rsidRPr="00273A4F">
        <w:rPr>
          <w:rFonts w:ascii="Times New Roman" w:hAnsi="Times New Roman"/>
          <w:i/>
          <w:noProof/>
          <w:sz w:val="24"/>
          <w:szCs w:val="24"/>
          <w:lang w:val="hr-HR" w:eastAsia="hr-HR"/>
        </w:rPr>
        <w:drawing>
          <wp:inline distT="0" distB="0" distL="0" distR="0" wp14:anchorId="3AEFA138" wp14:editId="052676DD">
            <wp:extent cx="12065" cy="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065" cy="6350"/>
                    </a:xfrm>
                    <a:prstGeom prst="rect">
                      <a:avLst/>
                    </a:prstGeom>
                    <a:noFill/>
                  </pic:spPr>
                </pic:pic>
              </a:graphicData>
            </a:graphic>
          </wp:inline>
        </w:drawing>
      </w:r>
      <w:r w:rsidR="009641EA" w:rsidRPr="00273A4F">
        <w:rPr>
          <w:rFonts w:ascii="Times New Roman" w:hAnsi="Times New Roman"/>
          <w:i/>
          <w:noProof/>
          <w:sz w:val="24"/>
          <w:szCs w:val="24"/>
          <w:lang w:val="hr-HR" w:eastAsia="hr-HR"/>
        </w:rPr>
        <w:drawing>
          <wp:inline distT="0" distB="0" distL="0" distR="0" wp14:anchorId="3E8C35BB" wp14:editId="406370DD">
            <wp:extent cx="12065" cy="6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065" cy="6350"/>
                    </a:xfrm>
                    <a:prstGeom prst="rect">
                      <a:avLst/>
                    </a:prstGeom>
                    <a:noFill/>
                  </pic:spPr>
                </pic:pic>
              </a:graphicData>
            </a:graphic>
          </wp:inline>
        </w:drawing>
      </w:r>
      <w:r w:rsidR="009641EA" w:rsidRPr="00273A4F">
        <w:rPr>
          <w:rFonts w:ascii="Times New Roman" w:hAnsi="Times New Roman"/>
          <w:i/>
        </w:rPr>
        <w:t xml:space="preserve"> </w:t>
      </w:r>
    </w:p>
    <w:p w14:paraId="7F7867CE" w14:textId="5CA52B45" w:rsidR="00DA7B92" w:rsidRPr="00273A4F" w:rsidRDefault="00984415" w:rsidP="00DC6105">
      <w:pPr>
        <w:pStyle w:val="Tijeloteksta"/>
        <w:spacing w:line="360" w:lineRule="auto"/>
        <w:rPr>
          <w:rFonts w:ascii="Times New Roman" w:hAnsi="Times New Roman"/>
          <w:noProof/>
          <w:snapToGrid/>
          <w:sz w:val="24"/>
          <w:szCs w:val="24"/>
          <w:lang w:val="en-US"/>
        </w:rPr>
      </w:pPr>
      <w:r w:rsidRPr="00273A4F">
        <w:rPr>
          <w:rFonts w:ascii="Times New Roman" w:hAnsi="Times New Roman"/>
          <w:noProof/>
          <w:snapToGrid/>
          <w:sz w:val="24"/>
          <w:szCs w:val="24"/>
          <w:lang w:val="hr-HR" w:eastAsia="hr-HR"/>
        </w:rPr>
        <w:drawing>
          <wp:inline distT="0" distB="0" distL="0" distR="0" wp14:anchorId="4779D839" wp14:editId="36EEF38D">
            <wp:extent cx="5666105" cy="15309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duotone>
                        <a:prstClr val="black"/>
                        <a:srgbClr val="FFFFFF">
                          <a:tint val="45000"/>
                          <a:satMod val="400000"/>
                        </a:srgbClr>
                      </a:duotone>
                    </a:blip>
                    <a:stretch>
                      <a:fillRect/>
                    </a:stretch>
                  </pic:blipFill>
                  <pic:spPr>
                    <a:xfrm>
                      <a:off x="0" y="0"/>
                      <a:ext cx="5666105" cy="1530985"/>
                    </a:xfrm>
                    <a:prstGeom prst="rect">
                      <a:avLst/>
                    </a:prstGeom>
                  </pic:spPr>
                </pic:pic>
              </a:graphicData>
            </a:graphic>
          </wp:inline>
        </w:drawing>
      </w:r>
    </w:p>
    <w:p w14:paraId="6BB49F99" w14:textId="0D108922" w:rsidR="00552F88" w:rsidRPr="00273A4F" w:rsidRDefault="00552F88" w:rsidP="00DC6105">
      <w:pPr>
        <w:pStyle w:val="Tijeloteksta"/>
        <w:spacing w:line="360" w:lineRule="auto"/>
        <w:rPr>
          <w:rFonts w:ascii="Times New Roman" w:hAnsi="Times New Roman"/>
          <w:i/>
          <w:sz w:val="24"/>
          <w:szCs w:val="24"/>
          <w:lang w:val="hr-HR"/>
        </w:rPr>
      </w:pPr>
      <w:r w:rsidRPr="00273A4F">
        <w:rPr>
          <w:rFonts w:ascii="Times New Roman" w:hAnsi="Times New Roman"/>
          <w:i/>
          <w:sz w:val="24"/>
          <w:szCs w:val="24"/>
          <w:lang w:val="hr-HR"/>
        </w:rPr>
        <w:t>T</w:t>
      </w:r>
      <w:r w:rsidR="00176A09" w:rsidRPr="00273A4F">
        <w:rPr>
          <w:rFonts w:ascii="Times New Roman" w:hAnsi="Times New Roman"/>
          <w:i/>
          <w:sz w:val="24"/>
          <w:szCs w:val="24"/>
          <w:lang w:val="hr-HR"/>
        </w:rPr>
        <w:t>ablica: Analiza poslovanja; 201</w:t>
      </w:r>
      <w:r w:rsidR="006B3F07" w:rsidRPr="00273A4F">
        <w:rPr>
          <w:rFonts w:ascii="Times New Roman" w:hAnsi="Times New Roman"/>
          <w:i/>
          <w:sz w:val="24"/>
          <w:szCs w:val="24"/>
          <w:lang w:val="hr-HR"/>
        </w:rPr>
        <w:t>1</w:t>
      </w:r>
      <w:r w:rsidRPr="00273A4F">
        <w:rPr>
          <w:rFonts w:ascii="Times New Roman" w:hAnsi="Times New Roman"/>
          <w:i/>
          <w:sz w:val="24"/>
          <w:szCs w:val="24"/>
          <w:lang w:val="hr-HR"/>
        </w:rPr>
        <w:t xml:space="preserve">. – </w:t>
      </w:r>
      <w:r w:rsidR="00BB6F87" w:rsidRPr="00273A4F">
        <w:rPr>
          <w:rFonts w:ascii="Times New Roman" w:hAnsi="Times New Roman"/>
          <w:i/>
          <w:sz w:val="24"/>
          <w:szCs w:val="24"/>
          <w:lang w:val="hr-HR"/>
        </w:rPr>
        <w:t>3</w:t>
      </w:r>
      <w:r w:rsidR="006B3F07" w:rsidRPr="00273A4F">
        <w:rPr>
          <w:rFonts w:ascii="Times New Roman" w:hAnsi="Times New Roman"/>
          <w:i/>
          <w:sz w:val="24"/>
          <w:szCs w:val="24"/>
          <w:lang w:val="hr-HR"/>
        </w:rPr>
        <w:t>0</w:t>
      </w:r>
      <w:r w:rsidR="00BB6F87" w:rsidRPr="00273A4F">
        <w:rPr>
          <w:rFonts w:ascii="Times New Roman" w:hAnsi="Times New Roman"/>
          <w:i/>
          <w:sz w:val="24"/>
          <w:szCs w:val="24"/>
          <w:lang w:val="hr-HR"/>
        </w:rPr>
        <w:t>.0</w:t>
      </w:r>
      <w:r w:rsidR="006B3F07" w:rsidRPr="00273A4F">
        <w:rPr>
          <w:rFonts w:ascii="Times New Roman" w:hAnsi="Times New Roman"/>
          <w:i/>
          <w:sz w:val="24"/>
          <w:szCs w:val="24"/>
          <w:lang w:val="hr-HR"/>
        </w:rPr>
        <w:t>4</w:t>
      </w:r>
      <w:r w:rsidR="00BB6F87" w:rsidRPr="00273A4F">
        <w:rPr>
          <w:rFonts w:ascii="Times New Roman" w:hAnsi="Times New Roman"/>
          <w:i/>
          <w:sz w:val="24"/>
          <w:szCs w:val="24"/>
          <w:lang w:val="hr-HR"/>
        </w:rPr>
        <w:t>.201</w:t>
      </w:r>
      <w:r w:rsidR="006B3F07" w:rsidRPr="00273A4F">
        <w:rPr>
          <w:rFonts w:ascii="Times New Roman" w:hAnsi="Times New Roman"/>
          <w:i/>
          <w:sz w:val="24"/>
          <w:szCs w:val="24"/>
          <w:lang w:val="hr-HR"/>
        </w:rPr>
        <w:t>6</w:t>
      </w:r>
      <w:r w:rsidR="00BB6F87" w:rsidRPr="00273A4F">
        <w:rPr>
          <w:rFonts w:ascii="Times New Roman" w:hAnsi="Times New Roman"/>
          <w:i/>
          <w:sz w:val="24"/>
          <w:szCs w:val="24"/>
          <w:lang w:val="hr-HR"/>
        </w:rPr>
        <w:t>.</w:t>
      </w:r>
    </w:p>
    <w:p w14:paraId="30E24319" w14:textId="77777777" w:rsidR="009641EA" w:rsidRPr="00273A4F" w:rsidRDefault="009641EA" w:rsidP="00292BE5">
      <w:pPr>
        <w:pStyle w:val="Tijeloteksta"/>
        <w:spacing w:line="360" w:lineRule="auto"/>
        <w:rPr>
          <w:rFonts w:ascii="Times New Roman" w:hAnsi="Times New Roman"/>
          <w:sz w:val="24"/>
          <w:szCs w:val="24"/>
          <w:lang w:val="hr-HR"/>
        </w:rPr>
      </w:pPr>
    </w:p>
    <w:p w14:paraId="3FF8BEF0" w14:textId="255BC6F2" w:rsidR="00292BE5" w:rsidRPr="00273A4F" w:rsidRDefault="000237C9" w:rsidP="00292BE5">
      <w:pPr>
        <w:pStyle w:val="Tijeloteksta"/>
        <w:spacing w:line="360" w:lineRule="auto"/>
        <w:rPr>
          <w:rFonts w:ascii="Times New Roman" w:hAnsi="Times New Roman"/>
          <w:sz w:val="24"/>
          <w:szCs w:val="24"/>
          <w:lang w:val="hr-HR"/>
        </w:rPr>
      </w:pPr>
      <w:r w:rsidRPr="00273A4F">
        <w:rPr>
          <w:rFonts w:ascii="Times New Roman" w:hAnsi="Times New Roman"/>
          <w:sz w:val="24"/>
          <w:szCs w:val="24"/>
          <w:lang w:val="hr-HR"/>
        </w:rPr>
        <w:t>P</w:t>
      </w:r>
      <w:r w:rsidR="00292BE5" w:rsidRPr="00273A4F">
        <w:rPr>
          <w:rFonts w:ascii="Times New Roman" w:hAnsi="Times New Roman"/>
          <w:sz w:val="24"/>
          <w:szCs w:val="24"/>
          <w:lang w:val="hr-HR"/>
        </w:rPr>
        <w:t xml:space="preserve">roblemi za tvrtku započeli </w:t>
      </w:r>
      <w:r w:rsidR="002D5613" w:rsidRPr="00273A4F">
        <w:rPr>
          <w:rFonts w:ascii="Times New Roman" w:hAnsi="Times New Roman"/>
          <w:sz w:val="24"/>
          <w:szCs w:val="24"/>
          <w:lang w:val="hr-HR"/>
        </w:rPr>
        <w:t>su</w:t>
      </w:r>
      <w:r w:rsidR="00292BE5" w:rsidRPr="00273A4F">
        <w:rPr>
          <w:rFonts w:ascii="Times New Roman" w:hAnsi="Times New Roman"/>
          <w:sz w:val="24"/>
          <w:szCs w:val="24"/>
          <w:lang w:val="hr-HR"/>
        </w:rPr>
        <w:t xml:space="preserve"> blokadom računa, kada je ista bila suočena sa smanjenjem poslovanja te se tvrtka nije uspjela izvući iz stanja nelikvidnosti.</w:t>
      </w:r>
    </w:p>
    <w:p w14:paraId="7B989BB2" w14:textId="77777777" w:rsidR="00344104" w:rsidRPr="00273A4F" w:rsidRDefault="00344104" w:rsidP="00165F1D">
      <w:pPr>
        <w:spacing w:line="360" w:lineRule="auto"/>
        <w:ind w:right="142"/>
        <w:jc w:val="both"/>
      </w:pPr>
    </w:p>
    <w:p w14:paraId="329470CA" w14:textId="2179AF98" w:rsidR="00300FF7" w:rsidRPr="00273A4F" w:rsidRDefault="00DC6105" w:rsidP="00165F1D">
      <w:pPr>
        <w:spacing w:line="360" w:lineRule="auto"/>
        <w:ind w:right="142"/>
        <w:jc w:val="both"/>
      </w:pPr>
      <w:r w:rsidRPr="00273A4F">
        <w:t>Slijedi Bilanca (</w:t>
      </w:r>
      <w:r w:rsidR="00BB6F87" w:rsidRPr="00273A4F">
        <w:t>3</w:t>
      </w:r>
      <w:r w:rsidR="00344104" w:rsidRPr="00273A4F">
        <w:t>0</w:t>
      </w:r>
      <w:r w:rsidR="00BB6F87" w:rsidRPr="00273A4F">
        <w:t>.0</w:t>
      </w:r>
      <w:r w:rsidR="00344104" w:rsidRPr="00273A4F">
        <w:t>4</w:t>
      </w:r>
      <w:r w:rsidR="00BB6F87" w:rsidRPr="00273A4F">
        <w:t>.201</w:t>
      </w:r>
      <w:r w:rsidR="00344104" w:rsidRPr="00273A4F">
        <w:t>6</w:t>
      </w:r>
      <w:r w:rsidR="00BB6F87" w:rsidRPr="00273A4F">
        <w:t>.</w:t>
      </w:r>
      <w:r w:rsidR="00DE0810" w:rsidRPr="00273A4F">
        <w:t>)</w:t>
      </w:r>
    </w:p>
    <w:tbl>
      <w:tblPr>
        <w:tblW w:w="9360" w:type="dxa"/>
        <w:tblInd w:w="113" w:type="dxa"/>
        <w:tblLook w:val="04A0" w:firstRow="1" w:lastRow="0" w:firstColumn="1" w:lastColumn="0" w:noHBand="0" w:noVBand="1"/>
      </w:tblPr>
      <w:tblGrid>
        <w:gridCol w:w="6720"/>
        <w:gridCol w:w="1320"/>
        <w:gridCol w:w="1320"/>
      </w:tblGrid>
      <w:tr w:rsidR="00344104" w:rsidRPr="00273A4F" w14:paraId="69A6CE5E" w14:textId="77777777" w:rsidTr="00F25E77">
        <w:trPr>
          <w:trHeight w:val="600"/>
        </w:trPr>
        <w:tc>
          <w:tcPr>
            <w:tcW w:w="6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776E7" w14:textId="77777777" w:rsidR="00344104" w:rsidRPr="00273A4F" w:rsidRDefault="00344104">
            <w:pPr>
              <w:jc w:val="center"/>
              <w:rPr>
                <w:rFonts w:ascii="Arial" w:eastAsia="Times New Roman" w:hAnsi="Arial" w:cs="Arial"/>
                <w:b/>
                <w:bCs/>
                <w:sz w:val="18"/>
                <w:szCs w:val="18"/>
              </w:rPr>
            </w:pPr>
            <w:r w:rsidRPr="00273A4F">
              <w:rPr>
                <w:rFonts w:ascii="Arial" w:eastAsia="Times New Roman" w:hAnsi="Arial" w:cs="Arial"/>
                <w:b/>
                <w:bCs/>
                <w:sz w:val="18"/>
                <w:szCs w:val="18"/>
              </w:rPr>
              <w:lastRenderedPageBreak/>
              <w:t>Naziv pozicije</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6E29427F" w14:textId="77777777" w:rsidR="00344104" w:rsidRPr="00273A4F" w:rsidRDefault="00344104">
            <w:pPr>
              <w:jc w:val="center"/>
              <w:rPr>
                <w:rFonts w:ascii="Arial" w:eastAsia="Times New Roman" w:hAnsi="Arial" w:cs="Arial"/>
                <w:b/>
                <w:bCs/>
                <w:sz w:val="16"/>
                <w:szCs w:val="16"/>
              </w:rPr>
            </w:pPr>
            <w:r w:rsidRPr="00273A4F">
              <w:rPr>
                <w:rFonts w:ascii="Arial" w:eastAsia="Times New Roman" w:hAnsi="Arial" w:cs="Arial"/>
                <w:b/>
                <w:bCs/>
                <w:sz w:val="16"/>
                <w:szCs w:val="16"/>
              </w:rPr>
              <w:t>Prethodna godina</w:t>
            </w:r>
            <w:r w:rsidRPr="00273A4F">
              <w:rPr>
                <w:rFonts w:ascii="Arial" w:eastAsia="Times New Roman" w:hAnsi="Arial" w:cs="Arial"/>
                <w:b/>
                <w:bCs/>
                <w:sz w:val="16"/>
                <w:szCs w:val="16"/>
              </w:rPr>
              <w:br/>
              <w:t>(neto)</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3FE90663" w14:textId="77777777" w:rsidR="00344104" w:rsidRPr="00273A4F" w:rsidRDefault="00344104">
            <w:pPr>
              <w:jc w:val="center"/>
              <w:rPr>
                <w:rFonts w:ascii="Arial" w:eastAsia="Times New Roman" w:hAnsi="Arial" w:cs="Arial"/>
                <w:b/>
                <w:bCs/>
                <w:sz w:val="16"/>
                <w:szCs w:val="16"/>
              </w:rPr>
            </w:pPr>
            <w:r w:rsidRPr="00273A4F">
              <w:rPr>
                <w:rFonts w:ascii="Arial" w:eastAsia="Times New Roman" w:hAnsi="Arial" w:cs="Arial"/>
                <w:b/>
                <w:bCs/>
                <w:sz w:val="16"/>
                <w:szCs w:val="16"/>
              </w:rPr>
              <w:t>Tekuća godina</w:t>
            </w:r>
            <w:r w:rsidRPr="00273A4F">
              <w:rPr>
                <w:rFonts w:ascii="MingLiU" w:eastAsia="MingLiU" w:hAnsi="MingLiU" w:cs="MingLiU"/>
                <w:b/>
                <w:bCs/>
                <w:sz w:val="16"/>
                <w:szCs w:val="16"/>
              </w:rPr>
              <w:br/>
            </w:r>
            <w:r w:rsidRPr="00273A4F">
              <w:rPr>
                <w:rFonts w:ascii="Arial" w:eastAsia="Times New Roman" w:hAnsi="Arial" w:cs="Arial"/>
                <w:b/>
                <w:bCs/>
                <w:sz w:val="16"/>
                <w:szCs w:val="16"/>
              </w:rPr>
              <w:t>(neto)</w:t>
            </w:r>
          </w:p>
        </w:tc>
      </w:tr>
      <w:tr w:rsidR="00344104" w:rsidRPr="00273A4F" w14:paraId="41A29424" w14:textId="77777777" w:rsidTr="00F25E77">
        <w:trPr>
          <w:trHeight w:val="240"/>
        </w:trPr>
        <w:tc>
          <w:tcPr>
            <w:tcW w:w="93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47D426" w14:textId="77777777" w:rsidR="00344104" w:rsidRPr="00273A4F" w:rsidRDefault="00344104">
            <w:pPr>
              <w:rPr>
                <w:rFonts w:ascii="Arial" w:eastAsia="Times New Roman" w:hAnsi="Arial" w:cs="Arial"/>
                <w:b/>
                <w:bCs/>
                <w:sz w:val="18"/>
                <w:szCs w:val="18"/>
              </w:rPr>
            </w:pPr>
            <w:r w:rsidRPr="00273A4F">
              <w:rPr>
                <w:rFonts w:ascii="Arial" w:eastAsia="Times New Roman" w:hAnsi="Arial" w:cs="Arial"/>
                <w:b/>
                <w:bCs/>
                <w:sz w:val="18"/>
                <w:szCs w:val="18"/>
              </w:rPr>
              <w:t>AKTIVA</w:t>
            </w:r>
          </w:p>
        </w:tc>
      </w:tr>
      <w:tr w:rsidR="00344104" w:rsidRPr="00273A4F" w14:paraId="6AA9718B"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519F6DB" w14:textId="77777777" w:rsidR="00344104" w:rsidRPr="00273A4F" w:rsidRDefault="00344104">
            <w:pPr>
              <w:rPr>
                <w:rFonts w:ascii="Arial" w:eastAsia="Times New Roman" w:hAnsi="Arial" w:cs="Arial"/>
                <w:b/>
                <w:bCs/>
                <w:sz w:val="18"/>
                <w:szCs w:val="18"/>
              </w:rPr>
            </w:pPr>
            <w:r w:rsidRPr="00273A4F">
              <w:rPr>
                <w:rFonts w:ascii="Arial" w:eastAsia="Times New Roman" w:hAnsi="Arial" w:cs="Arial"/>
                <w:b/>
                <w:bCs/>
                <w:sz w:val="18"/>
                <w:szCs w:val="18"/>
              </w:rPr>
              <w:t>A)  POTRAŽIVANJA ZA UPISANI A NEUPLAĆENI KAPITAL</w:t>
            </w:r>
          </w:p>
        </w:tc>
        <w:tc>
          <w:tcPr>
            <w:tcW w:w="1320" w:type="dxa"/>
            <w:tcBorders>
              <w:top w:val="nil"/>
              <w:left w:val="nil"/>
              <w:bottom w:val="single" w:sz="4" w:space="0" w:color="auto"/>
              <w:right w:val="single" w:sz="4" w:space="0" w:color="auto"/>
            </w:tcBorders>
            <w:shd w:val="clear" w:color="auto" w:fill="auto"/>
            <w:noWrap/>
            <w:vAlign w:val="center"/>
            <w:hideMark/>
          </w:tcPr>
          <w:p w14:paraId="201FF7DE"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574BDFE"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r>
      <w:tr w:rsidR="00344104" w:rsidRPr="00273A4F" w14:paraId="7F9D3A90"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175CB26" w14:textId="77777777" w:rsidR="00344104" w:rsidRPr="00273A4F" w:rsidRDefault="00344104">
            <w:pPr>
              <w:rPr>
                <w:rFonts w:ascii="Arial" w:eastAsia="Times New Roman" w:hAnsi="Arial" w:cs="Arial"/>
                <w:b/>
                <w:bCs/>
                <w:sz w:val="18"/>
                <w:szCs w:val="18"/>
              </w:rPr>
            </w:pPr>
            <w:r w:rsidRPr="00273A4F">
              <w:rPr>
                <w:rFonts w:ascii="Arial" w:eastAsia="Times New Roman" w:hAnsi="Arial" w:cs="Arial"/>
                <w:b/>
                <w:bCs/>
                <w:sz w:val="18"/>
                <w:szCs w:val="18"/>
              </w:rPr>
              <w:t xml:space="preserve">B)  DUGOTRAJNA IMOVINA </w:t>
            </w:r>
            <w:r w:rsidRPr="00273A4F">
              <w:rPr>
                <w:rFonts w:ascii="Arial" w:eastAsia="Times New Roman" w:hAnsi="Arial" w:cs="Arial"/>
                <w:sz w:val="18"/>
                <w:szCs w:val="18"/>
              </w:rPr>
              <w:t>(003+010+020+029+033)</w:t>
            </w:r>
          </w:p>
        </w:tc>
        <w:tc>
          <w:tcPr>
            <w:tcW w:w="1320" w:type="dxa"/>
            <w:tcBorders>
              <w:top w:val="nil"/>
              <w:left w:val="nil"/>
              <w:bottom w:val="single" w:sz="4" w:space="0" w:color="auto"/>
              <w:right w:val="single" w:sz="4" w:space="0" w:color="auto"/>
            </w:tcBorders>
            <w:shd w:val="clear" w:color="auto" w:fill="auto"/>
            <w:noWrap/>
            <w:vAlign w:val="center"/>
            <w:hideMark/>
          </w:tcPr>
          <w:p w14:paraId="1EFF28A1"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3DC66854"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r>
      <w:tr w:rsidR="00344104" w:rsidRPr="00273A4F" w14:paraId="33F7BB43"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DDC98F4"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 NEMATERIJALNA IMOVINA (004 do 009)</w:t>
            </w:r>
          </w:p>
        </w:tc>
        <w:tc>
          <w:tcPr>
            <w:tcW w:w="1320" w:type="dxa"/>
            <w:tcBorders>
              <w:top w:val="nil"/>
              <w:left w:val="nil"/>
              <w:bottom w:val="single" w:sz="4" w:space="0" w:color="auto"/>
              <w:right w:val="single" w:sz="4" w:space="0" w:color="auto"/>
            </w:tcBorders>
            <w:shd w:val="clear" w:color="auto" w:fill="auto"/>
            <w:noWrap/>
            <w:vAlign w:val="center"/>
            <w:hideMark/>
          </w:tcPr>
          <w:p w14:paraId="22E49F2F"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37BBA00C"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r>
      <w:tr w:rsidR="00344104" w:rsidRPr="00273A4F" w14:paraId="1E80CF77"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1D7B715" w14:textId="77777777" w:rsidR="00344104" w:rsidRPr="00273A4F" w:rsidRDefault="00344104">
            <w:pPr>
              <w:rPr>
                <w:rFonts w:ascii="Arial" w:eastAsia="Times New Roman" w:hAnsi="Arial" w:cs="Arial"/>
                <w:sz w:val="18"/>
                <w:szCs w:val="18"/>
              </w:rPr>
            </w:pPr>
            <w:r w:rsidRPr="00273A4F">
              <w:rPr>
                <w:rFonts w:ascii="Arial" w:eastAsia="Times New Roman" w:hAnsi="Arial" w:cs="Arial"/>
                <w:sz w:val="18"/>
                <w:szCs w:val="18"/>
              </w:rPr>
              <w:t xml:space="preserve">   1. Izdaci za razvoj</w:t>
            </w:r>
          </w:p>
        </w:tc>
        <w:tc>
          <w:tcPr>
            <w:tcW w:w="1320" w:type="dxa"/>
            <w:tcBorders>
              <w:top w:val="nil"/>
              <w:left w:val="nil"/>
              <w:bottom w:val="single" w:sz="4" w:space="0" w:color="auto"/>
              <w:right w:val="single" w:sz="4" w:space="0" w:color="auto"/>
            </w:tcBorders>
            <w:shd w:val="clear" w:color="auto" w:fill="auto"/>
            <w:noWrap/>
            <w:vAlign w:val="center"/>
            <w:hideMark/>
          </w:tcPr>
          <w:p w14:paraId="0B976DE2"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B5F34FE"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r>
      <w:tr w:rsidR="00344104" w:rsidRPr="00273A4F" w14:paraId="5BD9642A"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EA3BDE1" w14:textId="77777777" w:rsidR="00344104" w:rsidRPr="00273A4F" w:rsidRDefault="00344104">
            <w:pPr>
              <w:rPr>
                <w:rFonts w:ascii="Arial" w:eastAsia="Times New Roman" w:hAnsi="Arial" w:cs="Arial"/>
                <w:sz w:val="18"/>
                <w:szCs w:val="18"/>
              </w:rPr>
            </w:pPr>
            <w:r w:rsidRPr="00273A4F">
              <w:rPr>
                <w:rFonts w:ascii="Arial" w:eastAsia="Times New Roman" w:hAnsi="Arial" w:cs="Arial"/>
                <w:sz w:val="18"/>
                <w:szCs w:val="18"/>
              </w:rPr>
              <w:t xml:space="preserve">   2. Koncesije, patenti, licencije, robne i uslužne marke, softver i ostala prava</w:t>
            </w:r>
          </w:p>
        </w:tc>
        <w:tc>
          <w:tcPr>
            <w:tcW w:w="1320" w:type="dxa"/>
            <w:tcBorders>
              <w:top w:val="nil"/>
              <w:left w:val="nil"/>
              <w:bottom w:val="single" w:sz="4" w:space="0" w:color="auto"/>
              <w:right w:val="single" w:sz="4" w:space="0" w:color="auto"/>
            </w:tcBorders>
            <w:shd w:val="clear" w:color="auto" w:fill="auto"/>
            <w:noWrap/>
            <w:vAlign w:val="center"/>
            <w:hideMark/>
          </w:tcPr>
          <w:p w14:paraId="7AB83CAC"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8FC8DD2"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r>
      <w:tr w:rsidR="00344104" w:rsidRPr="00273A4F" w14:paraId="39D3B3C4" w14:textId="77777777" w:rsidTr="00F25E77">
        <w:trPr>
          <w:trHeight w:val="22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DE485E9" w14:textId="77777777" w:rsidR="00344104" w:rsidRPr="00273A4F" w:rsidRDefault="00344104">
            <w:pPr>
              <w:rPr>
                <w:rFonts w:ascii="Arial" w:eastAsia="Times New Roman" w:hAnsi="Arial" w:cs="Arial"/>
                <w:sz w:val="18"/>
                <w:szCs w:val="18"/>
              </w:rPr>
            </w:pPr>
            <w:r w:rsidRPr="00273A4F">
              <w:rPr>
                <w:rFonts w:ascii="Arial" w:eastAsia="Times New Roman" w:hAnsi="Arial" w:cs="Arial"/>
                <w:sz w:val="18"/>
                <w:szCs w:val="18"/>
              </w:rPr>
              <w:t xml:space="preserve">   3. Goodwill</w:t>
            </w:r>
          </w:p>
        </w:tc>
        <w:tc>
          <w:tcPr>
            <w:tcW w:w="1320" w:type="dxa"/>
            <w:tcBorders>
              <w:top w:val="nil"/>
              <w:left w:val="nil"/>
              <w:bottom w:val="single" w:sz="4" w:space="0" w:color="auto"/>
              <w:right w:val="single" w:sz="4" w:space="0" w:color="auto"/>
            </w:tcBorders>
            <w:shd w:val="clear" w:color="auto" w:fill="auto"/>
            <w:noWrap/>
            <w:vAlign w:val="center"/>
            <w:hideMark/>
          </w:tcPr>
          <w:p w14:paraId="02F20FA5"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1B4ED1CF" w14:textId="77777777" w:rsidR="00344104" w:rsidRPr="00273A4F" w:rsidRDefault="00344104">
            <w:pPr>
              <w:jc w:val="right"/>
              <w:rPr>
                <w:rFonts w:ascii="Arial" w:eastAsia="Times New Roman" w:hAnsi="Arial" w:cs="Arial"/>
                <w:sz w:val="16"/>
                <w:szCs w:val="16"/>
              </w:rPr>
            </w:pPr>
            <w:r w:rsidRPr="00273A4F">
              <w:rPr>
                <w:rFonts w:ascii="Arial" w:eastAsia="Times New Roman" w:hAnsi="Arial" w:cs="Arial"/>
                <w:sz w:val="16"/>
                <w:szCs w:val="16"/>
              </w:rPr>
              <w:t>0</w:t>
            </w:r>
          </w:p>
        </w:tc>
      </w:tr>
      <w:tr w:rsidR="00344104" w:rsidRPr="00273A4F" w14:paraId="148983A2"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9A42E3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4. Predujmovi za nabavu nematerijalne imovine</w:t>
            </w:r>
          </w:p>
        </w:tc>
        <w:tc>
          <w:tcPr>
            <w:tcW w:w="1320" w:type="dxa"/>
            <w:tcBorders>
              <w:top w:val="nil"/>
              <w:left w:val="nil"/>
              <w:bottom w:val="single" w:sz="4" w:space="0" w:color="auto"/>
              <w:right w:val="single" w:sz="4" w:space="0" w:color="auto"/>
            </w:tcBorders>
            <w:shd w:val="clear" w:color="auto" w:fill="auto"/>
            <w:noWrap/>
            <w:vAlign w:val="center"/>
            <w:hideMark/>
          </w:tcPr>
          <w:p w14:paraId="7A8D967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24D18289"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ABDC6D9"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A8BAABA"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5. Nematerijalna imovina u pripremi</w:t>
            </w:r>
          </w:p>
        </w:tc>
        <w:tc>
          <w:tcPr>
            <w:tcW w:w="1320" w:type="dxa"/>
            <w:tcBorders>
              <w:top w:val="nil"/>
              <w:left w:val="nil"/>
              <w:bottom w:val="single" w:sz="4" w:space="0" w:color="auto"/>
              <w:right w:val="single" w:sz="4" w:space="0" w:color="auto"/>
            </w:tcBorders>
            <w:shd w:val="clear" w:color="auto" w:fill="auto"/>
            <w:noWrap/>
            <w:vAlign w:val="center"/>
            <w:hideMark/>
          </w:tcPr>
          <w:p w14:paraId="5B21895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309EE4D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45644523"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D825C42"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6. Ostala nematerijalna imovina</w:t>
            </w:r>
          </w:p>
        </w:tc>
        <w:tc>
          <w:tcPr>
            <w:tcW w:w="1320" w:type="dxa"/>
            <w:tcBorders>
              <w:top w:val="nil"/>
              <w:left w:val="nil"/>
              <w:bottom w:val="single" w:sz="4" w:space="0" w:color="auto"/>
              <w:right w:val="single" w:sz="4" w:space="0" w:color="auto"/>
            </w:tcBorders>
            <w:shd w:val="clear" w:color="auto" w:fill="auto"/>
            <w:noWrap/>
            <w:vAlign w:val="center"/>
            <w:hideMark/>
          </w:tcPr>
          <w:p w14:paraId="4D1A194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7D47C52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7A060B84"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2BD17DF"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II. MATERIJALNA IMOVINA (011 do 019)</w:t>
            </w:r>
          </w:p>
        </w:tc>
        <w:tc>
          <w:tcPr>
            <w:tcW w:w="1320" w:type="dxa"/>
            <w:tcBorders>
              <w:top w:val="nil"/>
              <w:left w:val="nil"/>
              <w:bottom w:val="single" w:sz="4" w:space="0" w:color="auto"/>
              <w:right w:val="single" w:sz="4" w:space="0" w:color="auto"/>
            </w:tcBorders>
            <w:shd w:val="clear" w:color="auto" w:fill="auto"/>
            <w:noWrap/>
            <w:vAlign w:val="center"/>
            <w:hideMark/>
          </w:tcPr>
          <w:p w14:paraId="1B499CC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7210652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241A6818" w14:textId="77777777" w:rsidTr="00F25E77">
        <w:trPr>
          <w:trHeight w:val="22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4F4D28B"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 Zemljište</w:t>
            </w:r>
          </w:p>
        </w:tc>
        <w:tc>
          <w:tcPr>
            <w:tcW w:w="1320" w:type="dxa"/>
            <w:tcBorders>
              <w:top w:val="nil"/>
              <w:left w:val="nil"/>
              <w:bottom w:val="single" w:sz="4" w:space="0" w:color="auto"/>
              <w:right w:val="single" w:sz="4" w:space="0" w:color="auto"/>
            </w:tcBorders>
            <w:shd w:val="clear" w:color="auto" w:fill="auto"/>
            <w:noWrap/>
            <w:vAlign w:val="center"/>
            <w:hideMark/>
          </w:tcPr>
          <w:p w14:paraId="4F3E079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19B73289"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3DD4827"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4182EA5"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2. Građevinski objekti</w:t>
            </w:r>
          </w:p>
        </w:tc>
        <w:tc>
          <w:tcPr>
            <w:tcW w:w="1320" w:type="dxa"/>
            <w:tcBorders>
              <w:top w:val="nil"/>
              <w:left w:val="nil"/>
              <w:bottom w:val="single" w:sz="4" w:space="0" w:color="auto"/>
              <w:right w:val="single" w:sz="4" w:space="0" w:color="auto"/>
            </w:tcBorders>
            <w:shd w:val="clear" w:color="auto" w:fill="auto"/>
            <w:noWrap/>
            <w:vAlign w:val="center"/>
            <w:hideMark/>
          </w:tcPr>
          <w:p w14:paraId="4EC2462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E0B558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9C2B55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B25E2C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3. Postrojenja i oprema </w:t>
            </w:r>
          </w:p>
        </w:tc>
        <w:tc>
          <w:tcPr>
            <w:tcW w:w="1320" w:type="dxa"/>
            <w:tcBorders>
              <w:top w:val="nil"/>
              <w:left w:val="nil"/>
              <w:bottom w:val="single" w:sz="4" w:space="0" w:color="auto"/>
              <w:right w:val="single" w:sz="4" w:space="0" w:color="auto"/>
            </w:tcBorders>
            <w:shd w:val="clear" w:color="auto" w:fill="auto"/>
            <w:noWrap/>
            <w:vAlign w:val="center"/>
            <w:hideMark/>
          </w:tcPr>
          <w:p w14:paraId="3779A14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02C97A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037BB594"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DB48681"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4. Alati, pogonski inventar i transportna imovina</w:t>
            </w:r>
          </w:p>
        </w:tc>
        <w:tc>
          <w:tcPr>
            <w:tcW w:w="1320" w:type="dxa"/>
            <w:tcBorders>
              <w:top w:val="nil"/>
              <w:left w:val="nil"/>
              <w:bottom w:val="single" w:sz="4" w:space="0" w:color="auto"/>
              <w:right w:val="single" w:sz="4" w:space="0" w:color="auto"/>
            </w:tcBorders>
            <w:shd w:val="clear" w:color="auto" w:fill="auto"/>
            <w:noWrap/>
            <w:vAlign w:val="center"/>
            <w:hideMark/>
          </w:tcPr>
          <w:p w14:paraId="3198D4E9"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F2CC48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028C5C2"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BF19607"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5. Biološka imovina</w:t>
            </w:r>
          </w:p>
        </w:tc>
        <w:tc>
          <w:tcPr>
            <w:tcW w:w="1320" w:type="dxa"/>
            <w:tcBorders>
              <w:top w:val="nil"/>
              <w:left w:val="nil"/>
              <w:bottom w:val="single" w:sz="4" w:space="0" w:color="auto"/>
              <w:right w:val="single" w:sz="4" w:space="0" w:color="auto"/>
            </w:tcBorders>
            <w:shd w:val="clear" w:color="auto" w:fill="auto"/>
            <w:noWrap/>
            <w:vAlign w:val="center"/>
            <w:hideMark/>
          </w:tcPr>
          <w:p w14:paraId="3E156B4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6C1496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7D88407"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737942B"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6. Predujmovi za materijalnu imovinu</w:t>
            </w:r>
          </w:p>
        </w:tc>
        <w:tc>
          <w:tcPr>
            <w:tcW w:w="1320" w:type="dxa"/>
            <w:tcBorders>
              <w:top w:val="nil"/>
              <w:left w:val="nil"/>
              <w:bottom w:val="single" w:sz="4" w:space="0" w:color="auto"/>
              <w:right w:val="single" w:sz="4" w:space="0" w:color="auto"/>
            </w:tcBorders>
            <w:shd w:val="clear" w:color="auto" w:fill="auto"/>
            <w:noWrap/>
            <w:vAlign w:val="center"/>
            <w:hideMark/>
          </w:tcPr>
          <w:p w14:paraId="3A3C16A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2E3DE72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0567998"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84DCC5E"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7. Materijalna imovina u pripremi</w:t>
            </w:r>
          </w:p>
        </w:tc>
        <w:tc>
          <w:tcPr>
            <w:tcW w:w="1320" w:type="dxa"/>
            <w:tcBorders>
              <w:top w:val="nil"/>
              <w:left w:val="nil"/>
              <w:bottom w:val="single" w:sz="4" w:space="0" w:color="auto"/>
              <w:right w:val="single" w:sz="4" w:space="0" w:color="auto"/>
            </w:tcBorders>
            <w:shd w:val="clear" w:color="auto" w:fill="auto"/>
            <w:noWrap/>
            <w:vAlign w:val="center"/>
            <w:hideMark/>
          </w:tcPr>
          <w:p w14:paraId="0BA62B7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0DE044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5594E18"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083B4B4"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8. Ostala materijalna imovina</w:t>
            </w:r>
          </w:p>
        </w:tc>
        <w:tc>
          <w:tcPr>
            <w:tcW w:w="1320" w:type="dxa"/>
            <w:tcBorders>
              <w:top w:val="nil"/>
              <w:left w:val="nil"/>
              <w:bottom w:val="single" w:sz="4" w:space="0" w:color="auto"/>
              <w:right w:val="single" w:sz="4" w:space="0" w:color="auto"/>
            </w:tcBorders>
            <w:shd w:val="clear" w:color="auto" w:fill="auto"/>
            <w:noWrap/>
            <w:vAlign w:val="center"/>
            <w:hideMark/>
          </w:tcPr>
          <w:p w14:paraId="07B845B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3566B2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9FC3AD2"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E15DEE3"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9. Ulaganje u nekretnine</w:t>
            </w:r>
          </w:p>
        </w:tc>
        <w:tc>
          <w:tcPr>
            <w:tcW w:w="1320" w:type="dxa"/>
            <w:tcBorders>
              <w:top w:val="nil"/>
              <w:left w:val="nil"/>
              <w:bottom w:val="single" w:sz="4" w:space="0" w:color="auto"/>
              <w:right w:val="single" w:sz="4" w:space="0" w:color="auto"/>
            </w:tcBorders>
            <w:shd w:val="clear" w:color="auto" w:fill="auto"/>
            <w:noWrap/>
            <w:vAlign w:val="center"/>
            <w:hideMark/>
          </w:tcPr>
          <w:p w14:paraId="1814811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5A8DB9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95D0D4B"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C694867"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III. DUGOTRAJNA FINANCIJSKA IMOVINA (021 do 028)</w:t>
            </w:r>
          </w:p>
        </w:tc>
        <w:tc>
          <w:tcPr>
            <w:tcW w:w="1320" w:type="dxa"/>
            <w:tcBorders>
              <w:top w:val="nil"/>
              <w:left w:val="nil"/>
              <w:bottom w:val="single" w:sz="4" w:space="0" w:color="auto"/>
              <w:right w:val="single" w:sz="4" w:space="0" w:color="auto"/>
            </w:tcBorders>
            <w:shd w:val="clear" w:color="auto" w:fill="auto"/>
            <w:noWrap/>
            <w:vAlign w:val="center"/>
            <w:hideMark/>
          </w:tcPr>
          <w:p w14:paraId="6E0B878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B5A7C3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77F47CEE"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1D3EDFC"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 Udjeli (dionice) kod povezanih poduzetnika</w:t>
            </w:r>
          </w:p>
        </w:tc>
        <w:tc>
          <w:tcPr>
            <w:tcW w:w="1320" w:type="dxa"/>
            <w:tcBorders>
              <w:top w:val="nil"/>
              <w:left w:val="nil"/>
              <w:bottom w:val="single" w:sz="4" w:space="0" w:color="auto"/>
              <w:right w:val="single" w:sz="4" w:space="0" w:color="auto"/>
            </w:tcBorders>
            <w:shd w:val="clear" w:color="auto" w:fill="auto"/>
            <w:noWrap/>
            <w:vAlign w:val="center"/>
            <w:hideMark/>
          </w:tcPr>
          <w:p w14:paraId="2A5D9A1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3EC368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885412E"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969B6E3"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2. Dani zajmovi povezanim poduzetnicima</w:t>
            </w:r>
          </w:p>
        </w:tc>
        <w:tc>
          <w:tcPr>
            <w:tcW w:w="1320" w:type="dxa"/>
            <w:tcBorders>
              <w:top w:val="nil"/>
              <w:left w:val="nil"/>
              <w:bottom w:val="single" w:sz="4" w:space="0" w:color="auto"/>
              <w:right w:val="single" w:sz="4" w:space="0" w:color="auto"/>
            </w:tcBorders>
            <w:shd w:val="clear" w:color="auto" w:fill="auto"/>
            <w:noWrap/>
            <w:vAlign w:val="center"/>
            <w:hideMark/>
          </w:tcPr>
          <w:p w14:paraId="679A093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1B5F77D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DB96957"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B2265E3"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3. Sudjelujući interesi (udjeli)</w:t>
            </w:r>
          </w:p>
        </w:tc>
        <w:tc>
          <w:tcPr>
            <w:tcW w:w="1320" w:type="dxa"/>
            <w:tcBorders>
              <w:top w:val="nil"/>
              <w:left w:val="nil"/>
              <w:bottom w:val="single" w:sz="4" w:space="0" w:color="auto"/>
              <w:right w:val="single" w:sz="4" w:space="0" w:color="auto"/>
            </w:tcBorders>
            <w:shd w:val="clear" w:color="auto" w:fill="auto"/>
            <w:noWrap/>
            <w:vAlign w:val="center"/>
            <w:hideMark/>
          </w:tcPr>
          <w:p w14:paraId="21ABB00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28D9C7E"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0FF56A5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D0AE0BB"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4. Zajmovi dani poduzetnicima u kojima postoje sudjelujući interesi</w:t>
            </w:r>
          </w:p>
        </w:tc>
        <w:tc>
          <w:tcPr>
            <w:tcW w:w="1320" w:type="dxa"/>
            <w:tcBorders>
              <w:top w:val="nil"/>
              <w:left w:val="nil"/>
              <w:bottom w:val="single" w:sz="4" w:space="0" w:color="auto"/>
              <w:right w:val="single" w:sz="4" w:space="0" w:color="auto"/>
            </w:tcBorders>
            <w:shd w:val="clear" w:color="auto" w:fill="auto"/>
            <w:noWrap/>
            <w:vAlign w:val="center"/>
            <w:hideMark/>
          </w:tcPr>
          <w:p w14:paraId="555C53A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2011E5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47FF0B83"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4FE3033"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5. Ulaganja u vrijednosne papire</w:t>
            </w:r>
          </w:p>
        </w:tc>
        <w:tc>
          <w:tcPr>
            <w:tcW w:w="1320" w:type="dxa"/>
            <w:tcBorders>
              <w:top w:val="nil"/>
              <w:left w:val="nil"/>
              <w:bottom w:val="single" w:sz="4" w:space="0" w:color="auto"/>
              <w:right w:val="single" w:sz="4" w:space="0" w:color="auto"/>
            </w:tcBorders>
            <w:shd w:val="clear" w:color="auto" w:fill="auto"/>
            <w:noWrap/>
            <w:vAlign w:val="center"/>
            <w:hideMark/>
          </w:tcPr>
          <w:p w14:paraId="368BFA2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3307A98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BB987AC"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E69834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6. Dani zajmovi, depoziti i slično</w:t>
            </w:r>
          </w:p>
        </w:tc>
        <w:tc>
          <w:tcPr>
            <w:tcW w:w="1320" w:type="dxa"/>
            <w:tcBorders>
              <w:top w:val="nil"/>
              <w:left w:val="nil"/>
              <w:bottom w:val="single" w:sz="4" w:space="0" w:color="auto"/>
              <w:right w:val="single" w:sz="4" w:space="0" w:color="auto"/>
            </w:tcBorders>
            <w:shd w:val="clear" w:color="auto" w:fill="auto"/>
            <w:noWrap/>
            <w:vAlign w:val="center"/>
            <w:hideMark/>
          </w:tcPr>
          <w:p w14:paraId="50DDD05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88FB25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41DF493F"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796CA0B"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7. Ostala dugotrajna financijska imovina </w:t>
            </w:r>
          </w:p>
        </w:tc>
        <w:tc>
          <w:tcPr>
            <w:tcW w:w="1320" w:type="dxa"/>
            <w:tcBorders>
              <w:top w:val="nil"/>
              <w:left w:val="nil"/>
              <w:bottom w:val="single" w:sz="4" w:space="0" w:color="auto"/>
              <w:right w:val="single" w:sz="4" w:space="0" w:color="auto"/>
            </w:tcBorders>
            <w:shd w:val="clear" w:color="auto" w:fill="auto"/>
            <w:noWrap/>
            <w:vAlign w:val="center"/>
            <w:hideMark/>
          </w:tcPr>
          <w:p w14:paraId="7ED1EBD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652CF1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EDA8AD7"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E09CFF4"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8.  Ulaganja koja se obračunavaju metodom udjela</w:t>
            </w:r>
          </w:p>
        </w:tc>
        <w:tc>
          <w:tcPr>
            <w:tcW w:w="1320" w:type="dxa"/>
            <w:tcBorders>
              <w:top w:val="nil"/>
              <w:left w:val="nil"/>
              <w:bottom w:val="single" w:sz="4" w:space="0" w:color="auto"/>
              <w:right w:val="single" w:sz="4" w:space="0" w:color="auto"/>
            </w:tcBorders>
            <w:shd w:val="clear" w:color="auto" w:fill="auto"/>
            <w:noWrap/>
            <w:vAlign w:val="center"/>
            <w:hideMark/>
          </w:tcPr>
          <w:p w14:paraId="497B83D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227E359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007AFF9"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10D41A9"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IV. POTRAŽIVANJA (030 do 032)</w:t>
            </w:r>
          </w:p>
        </w:tc>
        <w:tc>
          <w:tcPr>
            <w:tcW w:w="1320" w:type="dxa"/>
            <w:tcBorders>
              <w:top w:val="nil"/>
              <w:left w:val="nil"/>
              <w:bottom w:val="single" w:sz="4" w:space="0" w:color="auto"/>
              <w:right w:val="single" w:sz="4" w:space="0" w:color="auto"/>
            </w:tcBorders>
            <w:shd w:val="clear" w:color="auto" w:fill="auto"/>
            <w:noWrap/>
            <w:vAlign w:val="center"/>
            <w:hideMark/>
          </w:tcPr>
          <w:p w14:paraId="749CA4E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386FB1E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3034A02"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1F6B5E1"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 Potraživanja od povezanih poduzetnika</w:t>
            </w:r>
          </w:p>
        </w:tc>
        <w:tc>
          <w:tcPr>
            <w:tcW w:w="1320" w:type="dxa"/>
            <w:tcBorders>
              <w:top w:val="nil"/>
              <w:left w:val="nil"/>
              <w:bottom w:val="single" w:sz="4" w:space="0" w:color="auto"/>
              <w:right w:val="single" w:sz="4" w:space="0" w:color="auto"/>
            </w:tcBorders>
            <w:shd w:val="clear" w:color="auto" w:fill="auto"/>
            <w:noWrap/>
            <w:vAlign w:val="center"/>
            <w:hideMark/>
          </w:tcPr>
          <w:p w14:paraId="60AC4B1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CC9565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2884940"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03B2438"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2. Potraživanja po osnovi prodaje na kredit</w:t>
            </w:r>
          </w:p>
        </w:tc>
        <w:tc>
          <w:tcPr>
            <w:tcW w:w="1320" w:type="dxa"/>
            <w:tcBorders>
              <w:top w:val="nil"/>
              <w:left w:val="nil"/>
              <w:bottom w:val="single" w:sz="4" w:space="0" w:color="auto"/>
              <w:right w:val="single" w:sz="4" w:space="0" w:color="auto"/>
            </w:tcBorders>
            <w:shd w:val="clear" w:color="auto" w:fill="auto"/>
            <w:noWrap/>
            <w:vAlign w:val="center"/>
            <w:hideMark/>
          </w:tcPr>
          <w:p w14:paraId="47E924A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62EF56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984E0EE"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16F133D"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3. Ostala potraživanja</w:t>
            </w:r>
          </w:p>
        </w:tc>
        <w:tc>
          <w:tcPr>
            <w:tcW w:w="1320" w:type="dxa"/>
            <w:tcBorders>
              <w:top w:val="nil"/>
              <w:left w:val="nil"/>
              <w:bottom w:val="single" w:sz="4" w:space="0" w:color="auto"/>
              <w:right w:val="single" w:sz="4" w:space="0" w:color="auto"/>
            </w:tcBorders>
            <w:shd w:val="clear" w:color="auto" w:fill="auto"/>
            <w:noWrap/>
            <w:vAlign w:val="center"/>
            <w:hideMark/>
          </w:tcPr>
          <w:p w14:paraId="3D41CFB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20CAA76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F4D3988"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9B5BB04"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V. ODGOĐENA POREZNA IMOVINA</w:t>
            </w:r>
          </w:p>
        </w:tc>
        <w:tc>
          <w:tcPr>
            <w:tcW w:w="1320" w:type="dxa"/>
            <w:tcBorders>
              <w:top w:val="nil"/>
              <w:left w:val="nil"/>
              <w:bottom w:val="single" w:sz="4" w:space="0" w:color="auto"/>
              <w:right w:val="single" w:sz="4" w:space="0" w:color="auto"/>
            </w:tcBorders>
            <w:shd w:val="clear" w:color="auto" w:fill="auto"/>
            <w:noWrap/>
            <w:vAlign w:val="center"/>
            <w:hideMark/>
          </w:tcPr>
          <w:p w14:paraId="6BD456E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C16BC9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15708B5"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0A4DFFC"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 xml:space="preserve">C)  KRATKOTRAJNA IMOVINA </w:t>
            </w:r>
            <w:r w:rsidRPr="00273A4F">
              <w:rPr>
                <w:rFonts w:ascii="Arial" w:eastAsia="Times New Roman" w:hAnsi="Arial" w:cs="Arial"/>
                <w:color w:val="000000" w:themeColor="text1"/>
                <w:sz w:val="18"/>
                <w:szCs w:val="18"/>
              </w:rPr>
              <w:t>(035+043+050+058)</w:t>
            </w:r>
          </w:p>
        </w:tc>
        <w:tc>
          <w:tcPr>
            <w:tcW w:w="1320" w:type="dxa"/>
            <w:tcBorders>
              <w:top w:val="nil"/>
              <w:left w:val="nil"/>
              <w:bottom w:val="single" w:sz="4" w:space="0" w:color="auto"/>
              <w:right w:val="single" w:sz="4" w:space="0" w:color="auto"/>
            </w:tcBorders>
            <w:shd w:val="clear" w:color="auto" w:fill="auto"/>
            <w:noWrap/>
            <w:vAlign w:val="center"/>
            <w:hideMark/>
          </w:tcPr>
          <w:p w14:paraId="0031AEA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14.264.165</w:t>
            </w:r>
          </w:p>
        </w:tc>
        <w:tc>
          <w:tcPr>
            <w:tcW w:w="1320" w:type="dxa"/>
            <w:tcBorders>
              <w:top w:val="nil"/>
              <w:left w:val="nil"/>
              <w:bottom w:val="single" w:sz="4" w:space="0" w:color="auto"/>
              <w:right w:val="single" w:sz="4" w:space="0" w:color="auto"/>
            </w:tcBorders>
            <w:shd w:val="clear" w:color="auto" w:fill="auto"/>
            <w:noWrap/>
            <w:vAlign w:val="center"/>
            <w:hideMark/>
          </w:tcPr>
          <w:p w14:paraId="0D04EF2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13.566.622</w:t>
            </w:r>
          </w:p>
        </w:tc>
      </w:tr>
      <w:tr w:rsidR="00344104" w:rsidRPr="00273A4F" w14:paraId="12D4DC3F"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2F5B453"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 ZALIHE (036 do 042)</w:t>
            </w:r>
          </w:p>
        </w:tc>
        <w:tc>
          <w:tcPr>
            <w:tcW w:w="1320" w:type="dxa"/>
            <w:tcBorders>
              <w:top w:val="nil"/>
              <w:left w:val="nil"/>
              <w:bottom w:val="single" w:sz="4" w:space="0" w:color="auto"/>
              <w:right w:val="single" w:sz="4" w:space="0" w:color="auto"/>
            </w:tcBorders>
            <w:shd w:val="clear" w:color="auto" w:fill="auto"/>
            <w:noWrap/>
            <w:vAlign w:val="center"/>
            <w:hideMark/>
          </w:tcPr>
          <w:p w14:paraId="3713C80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11.714.915</w:t>
            </w:r>
          </w:p>
        </w:tc>
        <w:tc>
          <w:tcPr>
            <w:tcW w:w="1320" w:type="dxa"/>
            <w:tcBorders>
              <w:top w:val="nil"/>
              <w:left w:val="nil"/>
              <w:bottom w:val="single" w:sz="4" w:space="0" w:color="auto"/>
              <w:right w:val="single" w:sz="4" w:space="0" w:color="auto"/>
            </w:tcBorders>
            <w:shd w:val="clear" w:color="auto" w:fill="auto"/>
            <w:noWrap/>
            <w:vAlign w:val="center"/>
            <w:hideMark/>
          </w:tcPr>
          <w:p w14:paraId="0CED9E0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11.714.915</w:t>
            </w:r>
          </w:p>
        </w:tc>
      </w:tr>
      <w:tr w:rsidR="00344104" w:rsidRPr="00273A4F" w14:paraId="0DF15D2E"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B1224F9"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 Sirovine i materijal</w:t>
            </w:r>
          </w:p>
        </w:tc>
        <w:tc>
          <w:tcPr>
            <w:tcW w:w="1320" w:type="dxa"/>
            <w:tcBorders>
              <w:top w:val="nil"/>
              <w:left w:val="nil"/>
              <w:bottom w:val="single" w:sz="4" w:space="0" w:color="auto"/>
              <w:right w:val="single" w:sz="4" w:space="0" w:color="auto"/>
            </w:tcBorders>
            <w:shd w:val="clear" w:color="auto" w:fill="auto"/>
            <w:noWrap/>
            <w:vAlign w:val="center"/>
            <w:hideMark/>
          </w:tcPr>
          <w:p w14:paraId="52210DE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91ECED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0AD1D9C3"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F907018"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2. Proizvodnja u tijeku</w:t>
            </w:r>
          </w:p>
        </w:tc>
        <w:tc>
          <w:tcPr>
            <w:tcW w:w="1320" w:type="dxa"/>
            <w:tcBorders>
              <w:top w:val="nil"/>
              <w:left w:val="nil"/>
              <w:bottom w:val="single" w:sz="4" w:space="0" w:color="auto"/>
              <w:right w:val="single" w:sz="4" w:space="0" w:color="auto"/>
            </w:tcBorders>
            <w:shd w:val="clear" w:color="auto" w:fill="auto"/>
            <w:noWrap/>
            <w:vAlign w:val="center"/>
            <w:hideMark/>
          </w:tcPr>
          <w:p w14:paraId="6329465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17D9BE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485BA4F2"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F9BCB35"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3. Gotovi proizvodi</w:t>
            </w:r>
          </w:p>
        </w:tc>
        <w:tc>
          <w:tcPr>
            <w:tcW w:w="1320" w:type="dxa"/>
            <w:tcBorders>
              <w:top w:val="nil"/>
              <w:left w:val="nil"/>
              <w:bottom w:val="single" w:sz="4" w:space="0" w:color="auto"/>
              <w:right w:val="single" w:sz="4" w:space="0" w:color="auto"/>
            </w:tcBorders>
            <w:shd w:val="clear" w:color="auto" w:fill="auto"/>
            <w:noWrap/>
            <w:vAlign w:val="center"/>
            <w:hideMark/>
          </w:tcPr>
          <w:p w14:paraId="06CF810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195BC0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27F9F1A5"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ED3C588"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4. Trgovačka roba</w:t>
            </w:r>
          </w:p>
        </w:tc>
        <w:tc>
          <w:tcPr>
            <w:tcW w:w="1320" w:type="dxa"/>
            <w:tcBorders>
              <w:top w:val="nil"/>
              <w:left w:val="nil"/>
              <w:bottom w:val="single" w:sz="4" w:space="0" w:color="auto"/>
              <w:right w:val="single" w:sz="4" w:space="0" w:color="auto"/>
            </w:tcBorders>
            <w:shd w:val="clear" w:color="auto" w:fill="auto"/>
            <w:noWrap/>
            <w:vAlign w:val="center"/>
            <w:hideMark/>
          </w:tcPr>
          <w:p w14:paraId="1D4DE8A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11.714.915</w:t>
            </w:r>
          </w:p>
        </w:tc>
        <w:tc>
          <w:tcPr>
            <w:tcW w:w="1320" w:type="dxa"/>
            <w:tcBorders>
              <w:top w:val="nil"/>
              <w:left w:val="nil"/>
              <w:bottom w:val="single" w:sz="4" w:space="0" w:color="auto"/>
              <w:right w:val="single" w:sz="4" w:space="0" w:color="auto"/>
            </w:tcBorders>
            <w:shd w:val="clear" w:color="auto" w:fill="auto"/>
            <w:noWrap/>
            <w:vAlign w:val="center"/>
            <w:hideMark/>
          </w:tcPr>
          <w:p w14:paraId="50E2CDB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11.714.915</w:t>
            </w:r>
          </w:p>
        </w:tc>
      </w:tr>
      <w:tr w:rsidR="00344104" w:rsidRPr="00273A4F" w14:paraId="579F2AC0"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AB8017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5. Predujmovi za zalihe</w:t>
            </w:r>
          </w:p>
        </w:tc>
        <w:tc>
          <w:tcPr>
            <w:tcW w:w="1320" w:type="dxa"/>
            <w:tcBorders>
              <w:top w:val="nil"/>
              <w:left w:val="nil"/>
              <w:bottom w:val="single" w:sz="4" w:space="0" w:color="auto"/>
              <w:right w:val="single" w:sz="4" w:space="0" w:color="auto"/>
            </w:tcBorders>
            <w:shd w:val="clear" w:color="auto" w:fill="auto"/>
            <w:noWrap/>
            <w:vAlign w:val="center"/>
            <w:hideMark/>
          </w:tcPr>
          <w:p w14:paraId="401CE06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2ED90B9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9903BF4"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037E1BE"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6. Dugotrajna imovina namijenjena prodaji</w:t>
            </w:r>
          </w:p>
        </w:tc>
        <w:tc>
          <w:tcPr>
            <w:tcW w:w="1320" w:type="dxa"/>
            <w:tcBorders>
              <w:top w:val="nil"/>
              <w:left w:val="nil"/>
              <w:bottom w:val="single" w:sz="4" w:space="0" w:color="auto"/>
              <w:right w:val="single" w:sz="4" w:space="0" w:color="auto"/>
            </w:tcBorders>
            <w:shd w:val="clear" w:color="auto" w:fill="auto"/>
            <w:noWrap/>
            <w:vAlign w:val="center"/>
            <w:hideMark/>
          </w:tcPr>
          <w:p w14:paraId="4ADBEF4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7276FB3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045B420C"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D58EADE"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7. Biološka imovina</w:t>
            </w:r>
          </w:p>
        </w:tc>
        <w:tc>
          <w:tcPr>
            <w:tcW w:w="1320" w:type="dxa"/>
            <w:tcBorders>
              <w:top w:val="nil"/>
              <w:left w:val="nil"/>
              <w:bottom w:val="single" w:sz="4" w:space="0" w:color="auto"/>
              <w:right w:val="single" w:sz="4" w:space="0" w:color="auto"/>
            </w:tcBorders>
            <w:shd w:val="clear" w:color="auto" w:fill="auto"/>
            <w:noWrap/>
            <w:vAlign w:val="center"/>
            <w:hideMark/>
          </w:tcPr>
          <w:p w14:paraId="2736F75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2BC141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04B2CAE8"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C0186BA"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II. POTRAŽIVANJA (044 do 049)</w:t>
            </w:r>
          </w:p>
        </w:tc>
        <w:tc>
          <w:tcPr>
            <w:tcW w:w="1320" w:type="dxa"/>
            <w:tcBorders>
              <w:top w:val="nil"/>
              <w:left w:val="nil"/>
              <w:bottom w:val="single" w:sz="4" w:space="0" w:color="auto"/>
              <w:right w:val="single" w:sz="4" w:space="0" w:color="auto"/>
            </w:tcBorders>
            <w:shd w:val="clear" w:color="auto" w:fill="auto"/>
            <w:noWrap/>
            <w:vAlign w:val="center"/>
            <w:hideMark/>
          </w:tcPr>
          <w:p w14:paraId="219A592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37.946</w:t>
            </w:r>
          </w:p>
        </w:tc>
        <w:tc>
          <w:tcPr>
            <w:tcW w:w="1320" w:type="dxa"/>
            <w:tcBorders>
              <w:top w:val="nil"/>
              <w:left w:val="nil"/>
              <w:bottom w:val="single" w:sz="4" w:space="0" w:color="auto"/>
              <w:right w:val="single" w:sz="4" w:space="0" w:color="auto"/>
            </w:tcBorders>
            <w:shd w:val="clear" w:color="auto" w:fill="auto"/>
            <w:noWrap/>
            <w:vAlign w:val="center"/>
            <w:hideMark/>
          </w:tcPr>
          <w:p w14:paraId="395B756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6.600</w:t>
            </w:r>
          </w:p>
        </w:tc>
      </w:tr>
      <w:tr w:rsidR="00344104" w:rsidRPr="00273A4F" w14:paraId="2989E30C"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A1ED064"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 Potraživanja od povezanih poduzetnika</w:t>
            </w:r>
          </w:p>
        </w:tc>
        <w:tc>
          <w:tcPr>
            <w:tcW w:w="1320" w:type="dxa"/>
            <w:tcBorders>
              <w:top w:val="nil"/>
              <w:left w:val="nil"/>
              <w:bottom w:val="single" w:sz="4" w:space="0" w:color="auto"/>
              <w:right w:val="single" w:sz="4" w:space="0" w:color="auto"/>
            </w:tcBorders>
            <w:shd w:val="clear" w:color="auto" w:fill="auto"/>
            <w:noWrap/>
            <w:vAlign w:val="center"/>
            <w:hideMark/>
          </w:tcPr>
          <w:p w14:paraId="6B2D695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82E0BD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00378EF"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9D7FAF5"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2. Potraživanja od kupaca</w:t>
            </w:r>
          </w:p>
        </w:tc>
        <w:tc>
          <w:tcPr>
            <w:tcW w:w="1320" w:type="dxa"/>
            <w:tcBorders>
              <w:top w:val="nil"/>
              <w:left w:val="nil"/>
              <w:bottom w:val="single" w:sz="4" w:space="0" w:color="auto"/>
              <w:right w:val="single" w:sz="4" w:space="0" w:color="auto"/>
            </w:tcBorders>
            <w:shd w:val="clear" w:color="auto" w:fill="auto"/>
            <w:noWrap/>
            <w:vAlign w:val="center"/>
            <w:hideMark/>
          </w:tcPr>
          <w:p w14:paraId="5DC35A4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2A6C18E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F347D9A"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04332B3"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3. Potraživanja od sudjelujućih poduzetnika </w:t>
            </w:r>
          </w:p>
        </w:tc>
        <w:tc>
          <w:tcPr>
            <w:tcW w:w="1320" w:type="dxa"/>
            <w:tcBorders>
              <w:top w:val="nil"/>
              <w:left w:val="nil"/>
              <w:bottom w:val="single" w:sz="4" w:space="0" w:color="auto"/>
              <w:right w:val="single" w:sz="4" w:space="0" w:color="auto"/>
            </w:tcBorders>
            <w:shd w:val="clear" w:color="auto" w:fill="auto"/>
            <w:noWrap/>
            <w:vAlign w:val="center"/>
            <w:hideMark/>
          </w:tcPr>
          <w:p w14:paraId="5CFD00F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711B4BB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4627DB6"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BC359C8"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4. Potraživanja od zaposlenika i članova poduzetnika</w:t>
            </w:r>
          </w:p>
        </w:tc>
        <w:tc>
          <w:tcPr>
            <w:tcW w:w="1320" w:type="dxa"/>
            <w:tcBorders>
              <w:top w:val="nil"/>
              <w:left w:val="nil"/>
              <w:bottom w:val="single" w:sz="4" w:space="0" w:color="auto"/>
              <w:right w:val="single" w:sz="4" w:space="0" w:color="auto"/>
            </w:tcBorders>
            <w:shd w:val="clear" w:color="auto" w:fill="auto"/>
            <w:noWrap/>
            <w:vAlign w:val="center"/>
            <w:hideMark/>
          </w:tcPr>
          <w:p w14:paraId="7058298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13DA15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E8C1D57"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17D8E6D"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5. Potraživanja od države i drugih institucija</w:t>
            </w:r>
          </w:p>
        </w:tc>
        <w:tc>
          <w:tcPr>
            <w:tcW w:w="1320" w:type="dxa"/>
            <w:tcBorders>
              <w:top w:val="nil"/>
              <w:left w:val="nil"/>
              <w:bottom w:val="single" w:sz="4" w:space="0" w:color="auto"/>
              <w:right w:val="single" w:sz="4" w:space="0" w:color="auto"/>
            </w:tcBorders>
            <w:shd w:val="clear" w:color="auto" w:fill="auto"/>
            <w:noWrap/>
            <w:vAlign w:val="center"/>
            <w:hideMark/>
          </w:tcPr>
          <w:p w14:paraId="08CDD2B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B1A647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6.600</w:t>
            </w:r>
          </w:p>
        </w:tc>
      </w:tr>
      <w:tr w:rsidR="00344104" w:rsidRPr="00273A4F" w14:paraId="069CBB71"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04E67BA"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6. Ostala potraživanja</w:t>
            </w:r>
          </w:p>
        </w:tc>
        <w:tc>
          <w:tcPr>
            <w:tcW w:w="1320" w:type="dxa"/>
            <w:tcBorders>
              <w:top w:val="nil"/>
              <w:left w:val="nil"/>
              <w:bottom w:val="single" w:sz="4" w:space="0" w:color="auto"/>
              <w:right w:val="single" w:sz="4" w:space="0" w:color="auto"/>
            </w:tcBorders>
            <w:shd w:val="clear" w:color="auto" w:fill="auto"/>
            <w:noWrap/>
            <w:vAlign w:val="center"/>
            <w:hideMark/>
          </w:tcPr>
          <w:p w14:paraId="5AEE0B3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37.946</w:t>
            </w:r>
          </w:p>
        </w:tc>
        <w:tc>
          <w:tcPr>
            <w:tcW w:w="1320" w:type="dxa"/>
            <w:tcBorders>
              <w:top w:val="nil"/>
              <w:left w:val="nil"/>
              <w:bottom w:val="single" w:sz="4" w:space="0" w:color="auto"/>
              <w:right w:val="single" w:sz="4" w:space="0" w:color="auto"/>
            </w:tcBorders>
            <w:shd w:val="clear" w:color="auto" w:fill="auto"/>
            <w:noWrap/>
            <w:vAlign w:val="center"/>
            <w:hideMark/>
          </w:tcPr>
          <w:p w14:paraId="7931CD4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1E889A8"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5CF9CC4"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III. KRATKOTRAJNA FINANCIJSKA IMOVINA (051 do 057)</w:t>
            </w:r>
          </w:p>
        </w:tc>
        <w:tc>
          <w:tcPr>
            <w:tcW w:w="1320" w:type="dxa"/>
            <w:tcBorders>
              <w:top w:val="nil"/>
              <w:left w:val="nil"/>
              <w:bottom w:val="single" w:sz="4" w:space="0" w:color="auto"/>
              <w:right w:val="single" w:sz="4" w:space="0" w:color="auto"/>
            </w:tcBorders>
            <w:shd w:val="clear" w:color="auto" w:fill="auto"/>
            <w:noWrap/>
            <w:vAlign w:val="center"/>
            <w:hideMark/>
          </w:tcPr>
          <w:p w14:paraId="48BDE65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2.511.304</w:t>
            </w:r>
          </w:p>
        </w:tc>
        <w:tc>
          <w:tcPr>
            <w:tcW w:w="1320" w:type="dxa"/>
            <w:tcBorders>
              <w:top w:val="nil"/>
              <w:left w:val="nil"/>
              <w:bottom w:val="single" w:sz="4" w:space="0" w:color="auto"/>
              <w:right w:val="single" w:sz="4" w:space="0" w:color="auto"/>
            </w:tcBorders>
            <w:shd w:val="clear" w:color="auto" w:fill="auto"/>
            <w:noWrap/>
            <w:vAlign w:val="center"/>
            <w:hideMark/>
          </w:tcPr>
          <w:p w14:paraId="3839867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1.845.107</w:t>
            </w:r>
          </w:p>
        </w:tc>
      </w:tr>
      <w:tr w:rsidR="00344104" w:rsidRPr="00273A4F" w14:paraId="7F8F18F1"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0F5A044"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 Udjeli (dionice) kod povezanih poduzetnika</w:t>
            </w:r>
          </w:p>
        </w:tc>
        <w:tc>
          <w:tcPr>
            <w:tcW w:w="1320" w:type="dxa"/>
            <w:tcBorders>
              <w:top w:val="nil"/>
              <w:left w:val="nil"/>
              <w:bottom w:val="single" w:sz="4" w:space="0" w:color="auto"/>
              <w:right w:val="single" w:sz="4" w:space="0" w:color="auto"/>
            </w:tcBorders>
            <w:shd w:val="clear" w:color="auto" w:fill="auto"/>
            <w:noWrap/>
            <w:vAlign w:val="center"/>
            <w:hideMark/>
          </w:tcPr>
          <w:p w14:paraId="0A1206F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70A1859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DBFA0E6"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FBCD827"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2. Dani zajmovi povezanim poduzetnicima</w:t>
            </w:r>
          </w:p>
        </w:tc>
        <w:tc>
          <w:tcPr>
            <w:tcW w:w="1320" w:type="dxa"/>
            <w:tcBorders>
              <w:top w:val="nil"/>
              <w:left w:val="nil"/>
              <w:bottom w:val="single" w:sz="4" w:space="0" w:color="auto"/>
              <w:right w:val="single" w:sz="4" w:space="0" w:color="auto"/>
            </w:tcBorders>
            <w:shd w:val="clear" w:color="auto" w:fill="auto"/>
            <w:noWrap/>
            <w:vAlign w:val="center"/>
            <w:hideMark/>
          </w:tcPr>
          <w:p w14:paraId="7ABD1AB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3B6FAC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E3051AC"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B8C7405"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lastRenderedPageBreak/>
              <w:t xml:space="preserve">     3. Sudjelujući interesi (udjeli) </w:t>
            </w:r>
          </w:p>
        </w:tc>
        <w:tc>
          <w:tcPr>
            <w:tcW w:w="1320" w:type="dxa"/>
            <w:tcBorders>
              <w:top w:val="nil"/>
              <w:left w:val="nil"/>
              <w:bottom w:val="single" w:sz="4" w:space="0" w:color="auto"/>
              <w:right w:val="single" w:sz="4" w:space="0" w:color="auto"/>
            </w:tcBorders>
            <w:shd w:val="clear" w:color="auto" w:fill="auto"/>
            <w:noWrap/>
            <w:vAlign w:val="center"/>
            <w:hideMark/>
          </w:tcPr>
          <w:p w14:paraId="764B9CD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DCCA059"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6184A01"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EB9F711"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4. Zajmovi dani poduzetnicima u kojima postoje sudjelujući interesi</w:t>
            </w:r>
          </w:p>
        </w:tc>
        <w:tc>
          <w:tcPr>
            <w:tcW w:w="1320" w:type="dxa"/>
            <w:tcBorders>
              <w:top w:val="nil"/>
              <w:left w:val="nil"/>
              <w:bottom w:val="single" w:sz="4" w:space="0" w:color="auto"/>
              <w:right w:val="single" w:sz="4" w:space="0" w:color="auto"/>
            </w:tcBorders>
            <w:shd w:val="clear" w:color="auto" w:fill="auto"/>
            <w:noWrap/>
            <w:vAlign w:val="center"/>
            <w:hideMark/>
          </w:tcPr>
          <w:p w14:paraId="1F48413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1.952.528</w:t>
            </w:r>
          </w:p>
        </w:tc>
        <w:tc>
          <w:tcPr>
            <w:tcW w:w="1320" w:type="dxa"/>
            <w:tcBorders>
              <w:top w:val="nil"/>
              <w:left w:val="nil"/>
              <w:bottom w:val="single" w:sz="4" w:space="0" w:color="auto"/>
              <w:right w:val="single" w:sz="4" w:space="0" w:color="auto"/>
            </w:tcBorders>
            <w:shd w:val="clear" w:color="auto" w:fill="auto"/>
            <w:noWrap/>
            <w:vAlign w:val="center"/>
            <w:hideMark/>
          </w:tcPr>
          <w:p w14:paraId="31FB708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1.286.331</w:t>
            </w:r>
          </w:p>
        </w:tc>
      </w:tr>
      <w:tr w:rsidR="00344104" w:rsidRPr="00273A4F" w14:paraId="68A0440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CDBB7DE"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5. Ulaganja u vrijednosne papire</w:t>
            </w:r>
          </w:p>
        </w:tc>
        <w:tc>
          <w:tcPr>
            <w:tcW w:w="1320" w:type="dxa"/>
            <w:tcBorders>
              <w:top w:val="nil"/>
              <w:left w:val="nil"/>
              <w:bottom w:val="single" w:sz="4" w:space="0" w:color="auto"/>
              <w:right w:val="single" w:sz="4" w:space="0" w:color="auto"/>
            </w:tcBorders>
            <w:shd w:val="clear" w:color="auto" w:fill="auto"/>
            <w:noWrap/>
            <w:vAlign w:val="center"/>
            <w:hideMark/>
          </w:tcPr>
          <w:p w14:paraId="54299FA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BDDD77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772F221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75F93AB"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6. Dani zajmovi, depoziti i slično</w:t>
            </w:r>
          </w:p>
        </w:tc>
        <w:tc>
          <w:tcPr>
            <w:tcW w:w="1320" w:type="dxa"/>
            <w:tcBorders>
              <w:top w:val="nil"/>
              <w:left w:val="nil"/>
              <w:bottom w:val="single" w:sz="4" w:space="0" w:color="auto"/>
              <w:right w:val="single" w:sz="4" w:space="0" w:color="auto"/>
            </w:tcBorders>
            <w:shd w:val="clear" w:color="auto" w:fill="auto"/>
            <w:noWrap/>
            <w:vAlign w:val="center"/>
            <w:hideMark/>
          </w:tcPr>
          <w:p w14:paraId="58B0E50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558.776</w:t>
            </w:r>
          </w:p>
        </w:tc>
        <w:tc>
          <w:tcPr>
            <w:tcW w:w="1320" w:type="dxa"/>
            <w:tcBorders>
              <w:top w:val="nil"/>
              <w:left w:val="nil"/>
              <w:bottom w:val="single" w:sz="4" w:space="0" w:color="auto"/>
              <w:right w:val="single" w:sz="4" w:space="0" w:color="auto"/>
            </w:tcBorders>
            <w:shd w:val="clear" w:color="auto" w:fill="auto"/>
            <w:noWrap/>
            <w:vAlign w:val="center"/>
            <w:hideMark/>
          </w:tcPr>
          <w:p w14:paraId="154E480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558.776</w:t>
            </w:r>
          </w:p>
        </w:tc>
      </w:tr>
      <w:tr w:rsidR="00344104" w:rsidRPr="00273A4F" w14:paraId="469C3C64"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63CBB5A"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7. Ostala financijska imovina </w:t>
            </w:r>
          </w:p>
        </w:tc>
        <w:tc>
          <w:tcPr>
            <w:tcW w:w="1320" w:type="dxa"/>
            <w:tcBorders>
              <w:top w:val="nil"/>
              <w:left w:val="nil"/>
              <w:bottom w:val="single" w:sz="4" w:space="0" w:color="auto"/>
              <w:right w:val="single" w:sz="4" w:space="0" w:color="auto"/>
            </w:tcBorders>
            <w:shd w:val="clear" w:color="auto" w:fill="auto"/>
            <w:noWrap/>
            <w:vAlign w:val="center"/>
            <w:hideMark/>
          </w:tcPr>
          <w:p w14:paraId="42EC5F9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11CBD7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1DCA1A6"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2C5A5D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IV. NOVAC U BANCI I BLAGAJNI</w:t>
            </w:r>
          </w:p>
        </w:tc>
        <w:tc>
          <w:tcPr>
            <w:tcW w:w="1320" w:type="dxa"/>
            <w:tcBorders>
              <w:top w:val="nil"/>
              <w:left w:val="nil"/>
              <w:bottom w:val="single" w:sz="4" w:space="0" w:color="auto"/>
              <w:right w:val="single" w:sz="4" w:space="0" w:color="auto"/>
            </w:tcBorders>
            <w:shd w:val="clear" w:color="auto" w:fill="auto"/>
            <w:noWrap/>
            <w:vAlign w:val="center"/>
            <w:hideMark/>
          </w:tcPr>
          <w:p w14:paraId="2378026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E01B07E"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2718B0C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83228E7"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D)  PLAĆENI TROŠKOVI BUDUĆEG RAZDOBLJA I OBRAČUNATI PRIHODI</w:t>
            </w:r>
          </w:p>
        </w:tc>
        <w:tc>
          <w:tcPr>
            <w:tcW w:w="1320" w:type="dxa"/>
            <w:tcBorders>
              <w:top w:val="nil"/>
              <w:left w:val="nil"/>
              <w:bottom w:val="single" w:sz="4" w:space="0" w:color="auto"/>
              <w:right w:val="single" w:sz="4" w:space="0" w:color="auto"/>
            </w:tcBorders>
            <w:shd w:val="clear" w:color="auto" w:fill="auto"/>
            <w:noWrap/>
            <w:vAlign w:val="center"/>
            <w:hideMark/>
          </w:tcPr>
          <w:p w14:paraId="375830B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D5092B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7EF0C70C"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9435ECB"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 xml:space="preserve">E)  UKUPNO AKTIVA </w:t>
            </w:r>
            <w:r w:rsidRPr="00273A4F">
              <w:rPr>
                <w:rFonts w:ascii="Arial" w:eastAsia="Times New Roman" w:hAnsi="Arial" w:cs="Arial"/>
                <w:color w:val="000000" w:themeColor="text1"/>
                <w:sz w:val="18"/>
                <w:szCs w:val="18"/>
              </w:rPr>
              <w:t>(001+002+034+059)</w:t>
            </w:r>
          </w:p>
        </w:tc>
        <w:tc>
          <w:tcPr>
            <w:tcW w:w="1320" w:type="dxa"/>
            <w:tcBorders>
              <w:top w:val="nil"/>
              <w:left w:val="nil"/>
              <w:bottom w:val="single" w:sz="4" w:space="0" w:color="auto"/>
              <w:right w:val="single" w:sz="4" w:space="0" w:color="auto"/>
            </w:tcBorders>
            <w:shd w:val="clear" w:color="auto" w:fill="auto"/>
            <w:noWrap/>
            <w:vAlign w:val="center"/>
            <w:hideMark/>
          </w:tcPr>
          <w:p w14:paraId="28988609"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14.264.165</w:t>
            </w:r>
          </w:p>
        </w:tc>
        <w:tc>
          <w:tcPr>
            <w:tcW w:w="1320" w:type="dxa"/>
            <w:tcBorders>
              <w:top w:val="nil"/>
              <w:left w:val="nil"/>
              <w:bottom w:val="single" w:sz="4" w:space="0" w:color="auto"/>
              <w:right w:val="single" w:sz="4" w:space="0" w:color="auto"/>
            </w:tcBorders>
            <w:shd w:val="clear" w:color="auto" w:fill="auto"/>
            <w:noWrap/>
            <w:vAlign w:val="center"/>
            <w:hideMark/>
          </w:tcPr>
          <w:p w14:paraId="7E5ADD8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13.566.622</w:t>
            </w:r>
          </w:p>
        </w:tc>
      </w:tr>
      <w:tr w:rsidR="00344104" w:rsidRPr="00273A4F" w14:paraId="138C4A96"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6111D41"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F)  IZVANBILANČNI ZAPISI</w:t>
            </w:r>
          </w:p>
        </w:tc>
        <w:tc>
          <w:tcPr>
            <w:tcW w:w="1320" w:type="dxa"/>
            <w:tcBorders>
              <w:top w:val="nil"/>
              <w:left w:val="nil"/>
              <w:bottom w:val="single" w:sz="4" w:space="0" w:color="auto"/>
              <w:right w:val="single" w:sz="4" w:space="0" w:color="auto"/>
            </w:tcBorders>
            <w:shd w:val="clear" w:color="auto" w:fill="auto"/>
            <w:noWrap/>
            <w:vAlign w:val="center"/>
            <w:hideMark/>
          </w:tcPr>
          <w:p w14:paraId="099C373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8FFAC9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4A589C7" w14:textId="77777777" w:rsidTr="00F25E77">
        <w:trPr>
          <w:trHeight w:val="240"/>
        </w:trPr>
        <w:tc>
          <w:tcPr>
            <w:tcW w:w="93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162567"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PASIVA</w:t>
            </w:r>
          </w:p>
        </w:tc>
      </w:tr>
      <w:tr w:rsidR="00344104" w:rsidRPr="00273A4F" w14:paraId="42575C95"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DA37B52"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 xml:space="preserve">A)  KAPITAL I REZERVE </w:t>
            </w:r>
            <w:r w:rsidRPr="00273A4F">
              <w:rPr>
                <w:rFonts w:ascii="Arial" w:eastAsia="Times New Roman" w:hAnsi="Arial" w:cs="Arial"/>
                <w:color w:val="000000" w:themeColor="text1"/>
                <w:sz w:val="18"/>
                <w:szCs w:val="18"/>
              </w:rPr>
              <w:t>(063+064+065+071+072+075+078)</w:t>
            </w:r>
          </w:p>
        </w:tc>
        <w:tc>
          <w:tcPr>
            <w:tcW w:w="1320" w:type="dxa"/>
            <w:tcBorders>
              <w:top w:val="nil"/>
              <w:left w:val="nil"/>
              <w:bottom w:val="single" w:sz="4" w:space="0" w:color="auto"/>
              <w:right w:val="single" w:sz="4" w:space="0" w:color="auto"/>
            </w:tcBorders>
            <w:shd w:val="clear" w:color="auto" w:fill="auto"/>
            <w:noWrap/>
            <w:vAlign w:val="center"/>
            <w:hideMark/>
          </w:tcPr>
          <w:p w14:paraId="33BEE57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-11.410.230</w:t>
            </w:r>
          </w:p>
        </w:tc>
        <w:tc>
          <w:tcPr>
            <w:tcW w:w="1320" w:type="dxa"/>
            <w:tcBorders>
              <w:top w:val="nil"/>
              <w:left w:val="nil"/>
              <w:bottom w:val="single" w:sz="4" w:space="0" w:color="auto"/>
              <w:right w:val="single" w:sz="4" w:space="0" w:color="auto"/>
            </w:tcBorders>
            <w:shd w:val="clear" w:color="auto" w:fill="auto"/>
            <w:noWrap/>
            <w:vAlign w:val="center"/>
            <w:hideMark/>
          </w:tcPr>
          <w:p w14:paraId="3D74BBD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-7.873.190</w:t>
            </w:r>
          </w:p>
        </w:tc>
      </w:tr>
      <w:tr w:rsidR="00344104" w:rsidRPr="00273A4F" w14:paraId="3C62568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C87976C"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 TEMELJNI (UPISANI) KAPITAL</w:t>
            </w:r>
          </w:p>
        </w:tc>
        <w:tc>
          <w:tcPr>
            <w:tcW w:w="1320" w:type="dxa"/>
            <w:tcBorders>
              <w:top w:val="nil"/>
              <w:left w:val="nil"/>
              <w:bottom w:val="single" w:sz="4" w:space="0" w:color="auto"/>
              <w:right w:val="single" w:sz="4" w:space="0" w:color="auto"/>
            </w:tcBorders>
            <w:shd w:val="clear" w:color="auto" w:fill="auto"/>
            <w:noWrap/>
            <w:vAlign w:val="center"/>
            <w:hideMark/>
          </w:tcPr>
          <w:p w14:paraId="68C8D529"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20.000</w:t>
            </w:r>
          </w:p>
        </w:tc>
        <w:tc>
          <w:tcPr>
            <w:tcW w:w="1320" w:type="dxa"/>
            <w:tcBorders>
              <w:top w:val="nil"/>
              <w:left w:val="nil"/>
              <w:bottom w:val="single" w:sz="4" w:space="0" w:color="auto"/>
              <w:right w:val="single" w:sz="4" w:space="0" w:color="auto"/>
            </w:tcBorders>
            <w:shd w:val="clear" w:color="auto" w:fill="auto"/>
            <w:noWrap/>
            <w:vAlign w:val="center"/>
            <w:hideMark/>
          </w:tcPr>
          <w:p w14:paraId="7BA6784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20.000</w:t>
            </w:r>
          </w:p>
        </w:tc>
      </w:tr>
      <w:tr w:rsidR="00344104" w:rsidRPr="00273A4F" w14:paraId="1C16FFC6"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39F2FC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II. KAPITALNE REZERVE</w:t>
            </w:r>
          </w:p>
        </w:tc>
        <w:tc>
          <w:tcPr>
            <w:tcW w:w="1320" w:type="dxa"/>
            <w:tcBorders>
              <w:top w:val="nil"/>
              <w:left w:val="nil"/>
              <w:bottom w:val="single" w:sz="4" w:space="0" w:color="auto"/>
              <w:right w:val="single" w:sz="4" w:space="0" w:color="auto"/>
            </w:tcBorders>
            <w:shd w:val="clear" w:color="auto" w:fill="auto"/>
            <w:noWrap/>
            <w:vAlign w:val="center"/>
            <w:hideMark/>
          </w:tcPr>
          <w:p w14:paraId="2CF87C8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3CDDFFE"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25040941"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95F0301"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III. REZERVE IZ DOBITI (066+067-068+069+070)</w:t>
            </w:r>
          </w:p>
        </w:tc>
        <w:tc>
          <w:tcPr>
            <w:tcW w:w="1320" w:type="dxa"/>
            <w:tcBorders>
              <w:top w:val="nil"/>
              <w:left w:val="nil"/>
              <w:bottom w:val="single" w:sz="4" w:space="0" w:color="auto"/>
              <w:right w:val="single" w:sz="4" w:space="0" w:color="auto"/>
            </w:tcBorders>
            <w:shd w:val="clear" w:color="auto" w:fill="auto"/>
            <w:noWrap/>
            <w:vAlign w:val="center"/>
            <w:hideMark/>
          </w:tcPr>
          <w:p w14:paraId="0D03206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BFF87A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4F6DF53"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6E3D88F"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1. Zakonske rezerve</w:t>
            </w:r>
          </w:p>
        </w:tc>
        <w:tc>
          <w:tcPr>
            <w:tcW w:w="1320" w:type="dxa"/>
            <w:tcBorders>
              <w:top w:val="nil"/>
              <w:left w:val="nil"/>
              <w:bottom w:val="single" w:sz="4" w:space="0" w:color="auto"/>
              <w:right w:val="single" w:sz="4" w:space="0" w:color="auto"/>
            </w:tcBorders>
            <w:shd w:val="clear" w:color="auto" w:fill="auto"/>
            <w:noWrap/>
            <w:vAlign w:val="center"/>
            <w:hideMark/>
          </w:tcPr>
          <w:p w14:paraId="0DF7A68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70BCC5A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A79EEEB"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DE2363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2. Rezerve za vlastite dionice</w:t>
            </w:r>
          </w:p>
        </w:tc>
        <w:tc>
          <w:tcPr>
            <w:tcW w:w="1320" w:type="dxa"/>
            <w:tcBorders>
              <w:top w:val="nil"/>
              <w:left w:val="nil"/>
              <w:bottom w:val="single" w:sz="4" w:space="0" w:color="auto"/>
              <w:right w:val="single" w:sz="4" w:space="0" w:color="auto"/>
            </w:tcBorders>
            <w:shd w:val="clear" w:color="auto" w:fill="auto"/>
            <w:noWrap/>
            <w:vAlign w:val="center"/>
            <w:hideMark/>
          </w:tcPr>
          <w:p w14:paraId="4A46A54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133EC78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DA5879E"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2CF9BE3"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3. Vlastite dionice i udjeli (odbitna stavka)</w:t>
            </w:r>
          </w:p>
        </w:tc>
        <w:tc>
          <w:tcPr>
            <w:tcW w:w="1320" w:type="dxa"/>
            <w:tcBorders>
              <w:top w:val="nil"/>
              <w:left w:val="nil"/>
              <w:bottom w:val="single" w:sz="4" w:space="0" w:color="auto"/>
              <w:right w:val="single" w:sz="4" w:space="0" w:color="auto"/>
            </w:tcBorders>
            <w:shd w:val="clear" w:color="auto" w:fill="auto"/>
            <w:noWrap/>
            <w:vAlign w:val="center"/>
            <w:hideMark/>
          </w:tcPr>
          <w:p w14:paraId="519C509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74CCBE1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BDCDE82"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2509DA1"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4. Statutarne rezerve</w:t>
            </w:r>
          </w:p>
        </w:tc>
        <w:tc>
          <w:tcPr>
            <w:tcW w:w="1320" w:type="dxa"/>
            <w:tcBorders>
              <w:top w:val="nil"/>
              <w:left w:val="nil"/>
              <w:bottom w:val="single" w:sz="4" w:space="0" w:color="auto"/>
              <w:right w:val="single" w:sz="4" w:space="0" w:color="auto"/>
            </w:tcBorders>
            <w:shd w:val="clear" w:color="auto" w:fill="auto"/>
            <w:noWrap/>
            <w:vAlign w:val="center"/>
            <w:hideMark/>
          </w:tcPr>
          <w:p w14:paraId="69BBEC3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963270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4A72C929"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350E617"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5. Ostale rezerve</w:t>
            </w:r>
          </w:p>
        </w:tc>
        <w:tc>
          <w:tcPr>
            <w:tcW w:w="1320" w:type="dxa"/>
            <w:tcBorders>
              <w:top w:val="nil"/>
              <w:left w:val="nil"/>
              <w:bottom w:val="single" w:sz="4" w:space="0" w:color="auto"/>
              <w:right w:val="single" w:sz="4" w:space="0" w:color="auto"/>
            </w:tcBorders>
            <w:shd w:val="clear" w:color="auto" w:fill="auto"/>
            <w:noWrap/>
            <w:vAlign w:val="center"/>
            <w:hideMark/>
          </w:tcPr>
          <w:p w14:paraId="5197B10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37068D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84C289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09C078E"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IV. REVALORIZACIJSKE REZERVE</w:t>
            </w:r>
          </w:p>
        </w:tc>
        <w:tc>
          <w:tcPr>
            <w:tcW w:w="1320" w:type="dxa"/>
            <w:tcBorders>
              <w:top w:val="nil"/>
              <w:left w:val="nil"/>
              <w:bottom w:val="single" w:sz="4" w:space="0" w:color="auto"/>
              <w:right w:val="single" w:sz="4" w:space="0" w:color="auto"/>
            </w:tcBorders>
            <w:shd w:val="clear" w:color="auto" w:fill="auto"/>
            <w:noWrap/>
            <w:vAlign w:val="center"/>
            <w:hideMark/>
          </w:tcPr>
          <w:p w14:paraId="6CDAAE5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1C605FE9"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A02F2E7"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CBEE700"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V. ZADRŽANA DOBIT ILI PRENESENI GUBITAK (073-074)</w:t>
            </w:r>
          </w:p>
        </w:tc>
        <w:tc>
          <w:tcPr>
            <w:tcW w:w="1320" w:type="dxa"/>
            <w:tcBorders>
              <w:top w:val="nil"/>
              <w:left w:val="nil"/>
              <w:bottom w:val="single" w:sz="4" w:space="0" w:color="auto"/>
              <w:right w:val="single" w:sz="4" w:space="0" w:color="auto"/>
            </w:tcBorders>
            <w:shd w:val="clear" w:color="auto" w:fill="auto"/>
            <w:noWrap/>
            <w:vAlign w:val="center"/>
            <w:hideMark/>
          </w:tcPr>
          <w:p w14:paraId="22B0CE4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-12.324.980</w:t>
            </w:r>
          </w:p>
        </w:tc>
        <w:tc>
          <w:tcPr>
            <w:tcW w:w="1320" w:type="dxa"/>
            <w:tcBorders>
              <w:top w:val="nil"/>
              <w:left w:val="nil"/>
              <w:bottom w:val="single" w:sz="4" w:space="0" w:color="auto"/>
              <w:right w:val="single" w:sz="4" w:space="0" w:color="auto"/>
            </w:tcBorders>
            <w:shd w:val="clear" w:color="auto" w:fill="auto"/>
            <w:noWrap/>
            <w:vAlign w:val="center"/>
            <w:hideMark/>
          </w:tcPr>
          <w:p w14:paraId="73E66D7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-11.430.230</w:t>
            </w:r>
          </w:p>
        </w:tc>
      </w:tr>
      <w:tr w:rsidR="00344104" w:rsidRPr="00273A4F" w14:paraId="5E3AD4E8"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E2D856D" w14:textId="77777777" w:rsidR="00344104" w:rsidRPr="00273A4F" w:rsidRDefault="00344104">
            <w:pPr>
              <w:ind w:firstLineChars="100" w:firstLine="180"/>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1. Zadržana dobit</w:t>
            </w:r>
          </w:p>
        </w:tc>
        <w:tc>
          <w:tcPr>
            <w:tcW w:w="1320" w:type="dxa"/>
            <w:tcBorders>
              <w:top w:val="nil"/>
              <w:left w:val="nil"/>
              <w:bottom w:val="single" w:sz="4" w:space="0" w:color="auto"/>
              <w:right w:val="single" w:sz="4" w:space="0" w:color="auto"/>
            </w:tcBorders>
            <w:shd w:val="clear" w:color="auto" w:fill="auto"/>
            <w:noWrap/>
            <w:vAlign w:val="center"/>
            <w:hideMark/>
          </w:tcPr>
          <w:p w14:paraId="0364639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3D4D6C2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08F997B9"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2069FBA" w14:textId="77777777" w:rsidR="00344104" w:rsidRPr="00273A4F" w:rsidRDefault="00344104">
            <w:pPr>
              <w:ind w:firstLineChars="100" w:firstLine="180"/>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2. Preneseni gubitak</w:t>
            </w:r>
          </w:p>
        </w:tc>
        <w:tc>
          <w:tcPr>
            <w:tcW w:w="1320" w:type="dxa"/>
            <w:tcBorders>
              <w:top w:val="nil"/>
              <w:left w:val="nil"/>
              <w:bottom w:val="single" w:sz="4" w:space="0" w:color="auto"/>
              <w:right w:val="single" w:sz="4" w:space="0" w:color="auto"/>
            </w:tcBorders>
            <w:shd w:val="clear" w:color="auto" w:fill="auto"/>
            <w:noWrap/>
            <w:vAlign w:val="center"/>
            <w:hideMark/>
          </w:tcPr>
          <w:p w14:paraId="232A551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12.324.980</w:t>
            </w:r>
          </w:p>
        </w:tc>
        <w:tc>
          <w:tcPr>
            <w:tcW w:w="1320" w:type="dxa"/>
            <w:tcBorders>
              <w:top w:val="nil"/>
              <w:left w:val="nil"/>
              <w:bottom w:val="single" w:sz="4" w:space="0" w:color="auto"/>
              <w:right w:val="single" w:sz="4" w:space="0" w:color="auto"/>
            </w:tcBorders>
            <w:shd w:val="clear" w:color="auto" w:fill="auto"/>
            <w:noWrap/>
            <w:vAlign w:val="center"/>
            <w:hideMark/>
          </w:tcPr>
          <w:p w14:paraId="2A0E7DB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11.430.230</w:t>
            </w:r>
          </w:p>
        </w:tc>
      </w:tr>
      <w:tr w:rsidR="00344104" w:rsidRPr="00273A4F" w14:paraId="050D6D7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A3E3732"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VI. DOBIT ILI GUBITAK POSLOVNE GODINE (076-077)</w:t>
            </w:r>
          </w:p>
        </w:tc>
        <w:tc>
          <w:tcPr>
            <w:tcW w:w="1320" w:type="dxa"/>
            <w:tcBorders>
              <w:top w:val="nil"/>
              <w:left w:val="nil"/>
              <w:bottom w:val="single" w:sz="4" w:space="0" w:color="auto"/>
              <w:right w:val="single" w:sz="4" w:space="0" w:color="auto"/>
            </w:tcBorders>
            <w:shd w:val="clear" w:color="auto" w:fill="auto"/>
            <w:noWrap/>
            <w:vAlign w:val="center"/>
            <w:hideMark/>
          </w:tcPr>
          <w:p w14:paraId="6FD872B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894.750</w:t>
            </w:r>
          </w:p>
        </w:tc>
        <w:tc>
          <w:tcPr>
            <w:tcW w:w="1320" w:type="dxa"/>
            <w:tcBorders>
              <w:top w:val="nil"/>
              <w:left w:val="nil"/>
              <w:bottom w:val="single" w:sz="4" w:space="0" w:color="auto"/>
              <w:right w:val="single" w:sz="4" w:space="0" w:color="auto"/>
            </w:tcBorders>
            <w:shd w:val="clear" w:color="auto" w:fill="auto"/>
            <w:noWrap/>
            <w:vAlign w:val="center"/>
            <w:hideMark/>
          </w:tcPr>
          <w:p w14:paraId="5DB5085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3.537.040</w:t>
            </w:r>
          </w:p>
        </w:tc>
      </w:tr>
      <w:tr w:rsidR="00344104" w:rsidRPr="00273A4F" w14:paraId="2CD62BEB"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F2E0842" w14:textId="77777777" w:rsidR="00344104" w:rsidRPr="00273A4F" w:rsidRDefault="00344104">
            <w:pPr>
              <w:ind w:firstLineChars="100" w:firstLine="180"/>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1. Dobit poslovne godine</w:t>
            </w:r>
          </w:p>
        </w:tc>
        <w:tc>
          <w:tcPr>
            <w:tcW w:w="1320" w:type="dxa"/>
            <w:tcBorders>
              <w:top w:val="nil"/>
              <w:left w:val="nil"/>
              <w:bottom w:val="single" w:sz="4" w:space="0" w:color="auto"/>
              <w:right w:val="single" w:sz="4" w:space="0" w:color="auto"/>
            </w:tcBorders>
            <w:shd w:val="clear" w:color="auto" w:fill="auto"/>
            <w:noWrap/>
            <w:vAlign w:val="center"/>
            <w:hideMark/>
          </w:tcPr>
          <w:p w14:paraId="53FFC07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894.750</w:t>
            </w:r>
          </w:p>
        </w:tc>
        <w:tc>
          <w:tcPr>
            <w:tcW w:w="1320" w:type="dxa"/>
            <w:tcBorders>
              <w:top w:val="nil"/>
              <w:left w:val="nil"/>
              <w:bottom w:val="single" w:sz="4" w:space="0" w:color="auto"/>
              <w:right w:val="single" w:sz="4" w:space="0" w:color="auto"/>
            </w:tcBorders>
            <w:shd w:val="clear" w:color="auto" w:fill="auto"/>
            <w:noWrap/>
            <w:vAlign w:val="center"/>
            <w:hideMark/>
          </w:tcPr>
          <w:p w14:paraId="158866A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3.537.040</w:t>
            </w:r>
          </w:p>
        </w:tc>
      </w:tr>
      <w:tr w:rsidR="00344104" w:rsidRPr="00273A4F" w14:paraId="395A838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F5FB2C2" w14:textId="77777777" w:rsidR="00344104" w:rsidRPr="00273A4F" w:rsidRDefault="00344104">
            <w:pPr>
              <w:ind w:firstLineChars="100" w:firstLine="180"/>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2. Gubitak poslovne godine</w:t>
            </w:r>
          </w:p>
        </w:tc>
        <w:tc>
          <w:tcPr>
            <w:tcW w:w="1320" w:type="dxa"/>
            <w:tcBorders>
              <w:top w:val="nil"/>
              <w:left w:val="nil"/>
              <w:bottom w:val="single" w:sz="4" w:space="0" w:color="auto"/>
              <w:right w:val="single" w:sz="4" w:space="0" w:color="auto"/>
            </w:tcBorders>
            <w:shd w:val="clear" w:color="auto" w:fill="auto"/>
            <w:noWrap/>
            <w:vAlign w:val="center"/>
            <w:hideMark/>
          </w:tcPr>
          <w:p w14:paraId="055994E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8B1D58E"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7D3F4338"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0757F54"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VII. MANJINSKI INTERES</w:t>
            </w:r>
          </w:p>
        </w:tc>
        <w:tc>
          <w:tcPr>
            <w:tcW w:w="1320" w:type="dxa"/>
            <w:tcBorders>
              <w:top w:val="nil"/>
              <w:left w:val="nil"/>
              <w:bottom w:val="single" w:sz="4" w:space="0" w:color="auto"/>
              <w:right w:val="single" w:sz="4" w:space="0" w:color="auto"/>
            </w:tcBorders>
            <w:shd w:val="clear" w:color="auto" w:fill="auto"/>
            <w:noWrap/>
            <w:vAlign w:val="center"/>
            <w:hideMark/>
          </w:tcPr>
          <w:p w14:paraId="16A2A1D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7826A2C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4B3B241C"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F02ABA8"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 xml:space="preserve">B)  REZERVIRANJA </w:t>
            </w:r>
            <w:r w:rsidRPr="00273A4F">
              <w:rPr>
                <w:rFonts w:ascii="Arial" w:eastAsia="Times New Roman" w:hAnsi="Arial" w:cs="Arial"/>
                <w:color w:val="000000" w:themeColor="text1"/>
                <w:sz w:val="18"/>
                <w:szCs w:val="18"/>
              </w:rPr>
              <w:t>(080 do 082)</w:t>
            </w:r>
          </w:p>
        </w:tc>
        <w:tc>
          <w:tcPr>
            <w:tcW w:w="1320" w:type="dxa"/>
            <w:tcBorders>
              <w:top w:val="nil"/>
              <w:left w:val="nil"/>
              <w:bottom w:val="single" w:sz="4" w:space="0" w:color="auto"/>
              <w:right w:val="single" w:sz="4" w:space="0" w:color="auto"/>
            </w:tcBorders>
            <w:shd w:val="clear" w:color="auto" w:fill="auto"/>
            <w:noWrap/>
            <w:vAlign w:val="center"/>
            <w:hideMark/>
          </w:tcPr>
          <w:p w14:paraId="2480570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A9758E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9899340"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6E51FDD"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 Rezerviranja za mirovine, otpremnine i slične obveze</w:t>
            </w:r>
          </w:p>
        </w:tc>
        <w:tc>
          <w:tcPr>
            <w:tcW w:w="1320" w:type="dxa"/>
            <w:tcBorders>
              <w:top w:val="nil"/>
              <w:left w:val="nil"/>
              <w:bottom w:val="single" w:sz="4" w:space="0" w:color="auto"/>
              <w:right w:val="single" w:sz="4" w:space="0" w:color="auto"/>
            </w:tcBorders>
            <w:shd w:val="clear" w:color="auto" w:fill="auto"/>
            <w:noWrap/>
            <w:vAlign w:val="center"/>
            <w:hideMark/>
          </w:tcPr>
          <w:p w14:paraId="0F04250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2D0D127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75FD60CE"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DE2F768"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2. Rezerviranja za porezne obveze</w:t>
            </w:r>
          </w:p>
        </w:tc>
        <w:tc>
          <w:tcPr>
            <w:tcW w:w="1320" w:type="dxa"/>
            <w:tcBorders>
              <w:top w:val="nil"/>
              <w:left w:val="nil"/>
              <w:bottom w:val="single" w:sz="4" w:space="0" w:color="auto"/>
              <w:right w:val="single" w:sz="4" w:space="0" w:color="auto"/>
            </w:tcBorders>
            <w:shd w:val="clear" w:color="auto" w:fill="auto"/>
            <w:noWrap/>
            <w:vAlign w:val="center"/>
            <w:hideMark/>
          </w:tcPr>
          <w:p w14:paraId="673A45F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19B183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4699C40A"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477A2B8"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3. Druga rezerviranja</w:t>
            </w:r>
          </w:p>
        </w:tc>
        <w:tc>
          <w:tcPr>
            <w:tcW w:w="1320" w:type="dxa"/>
            <w:tcBorders>
              <w:top w:val="nil"/>
              <w:left w:val="nil"/>
              <w:bottom w:val="single" w:sz="4" w:space="0" w:color="auto"/>
              <w:right w:val="single" w:sz="4" w:space="0" w:color="auto"/>
            </w:tcBorders>
            <w:shd w:val="clear" w:color="auto" w:fill="auto"/>
            <w:noWrap/>
            <w:vAlign w:val="center"/>
            <w:hideMark/>
          </w:tcPr>
          <w:p w14:paraId="4CAA254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366472E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40A65A73"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4029A96"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 xml:space="preserve">C)  DUGOROČNE OBVEZE </w:t>
            </w:r>
            <w:r w:rsidRPr="00273A4F">
              <w:rPr>
                <w:rFonts w:ascii="Arial" w:eastAsia="Times New Roman" w:hAnsi="Arial" w:cs="Arial"/>
                <w:color w:val="000000" w:themeColor="text1"/>
                <w:sz w:val="18"/>
                <w:szCs w:val="18"/>
              </w:rPr>
              <w:t>(084 do 092)</w:t>
            </w:r>
          </w:p>
        </w:tc>
        <w:tc>
          <w:tcPr>
            <w:tcW w:w="1320" w:type="dxa"/>
            <w:tcBorders>
              <w:top w:val="nil"/>
              <w:left w:val="nil"/>
              <w:bottom w:val="single" w:sz="4" w:space="0" w:color="auto"/>
              <w:right w:val="single" w:sz="4" w:space="0" w:color="auto"/>
            </w:tcBorders>
            <w:shd w:val="clear" w:color="auto" w:fill="auto"/>
            <w:noWrap/>
            <w:vAlign w:val="center"/>
            <w:hideMark/>
          </w:tcPr>
          <w:p w14:paraId="42F135F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24.428.840</w:t>
            </w:r>
          </w:p>
        </w:tc>
        <w:tc>
          <w:tcPr>
            <w:tcW w:w="1320" w:type="dxa"/>
            <w:tcBorders>
              <w:top w:val="nil"/>
              <w:left w:val="nil"/>
              <w:bottom w:val="single" w:sz="4" w:space="0" w:color="auto"/>
              <w:right w:val="single" w:sz="4" w:space="0" w:color="auto"/>
            </w:tcBorders>
            <w:shd w:val="clear" w:color="auto" w:fill="auto"/>
            <w:noWrap/>
            <w:vAlign w:val="center"/>
            <w:hideMark/>
          </w:tcPr>
          <w:p w14:paraId="3AB158B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20.428.775</w:t>
            </w:r>
          </w:p>
        </w:tc>
      </w:tr>
      <w:tr w:rsidR="00344104" w:rsidRPr="00273A4F" w14:paraId="350554E0"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8E8B70F"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 Obveze prema povezanim poduzetnicima</w:t>
            </w:r>
          </w:p>
        </w:tc>
        <w:tc>
          <w:tcPr>
            <w:tcW w:w="1320" w:type="dxa"/>
            <w:tcBorders>
              <w:top w:val="nil"/>
              <w:left w:val="nil"/>
              <w:bottom w:val="single" w:sz="4" w:space="0" w:color="auto"/>
              <w:right w:val="single" w:sz="4" w:space="0" w:color="auto"/>
            </w:tcBorders>
            <w:shd w:val="clear" w:color="auto" w:fill="auto"/>
            <w:noWrap/>
            <w:vAlign w:val="center"/>
            <w:hideMark/>
          </w:tcPr>
          <w:p w14:paraId="22C386A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211841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7B1A075C"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895EC25"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2. Obveze za zajmove, depozite i slično</w:t>
            </w:r>
          </w:p>
        </w:tc>
        <w:tc>
          <w:tcPr>
            <w:tcW w:w="1320" w:type="dxa"/>
            <w:tcBorders>
              <w:top w:val="nil"/>
              <w:left w:val="nil"/>
              <w:bottom w:val="single" w:sz="4" w:space="0" w:color="auto"/>
              <w:right w:val="single" w:sz="4" w:space="0" w:color="auto"/>
            </w:tcBorders>
            <w:shd w:val="clear" w:color="auto" w:fill="auto"/>
            <w:noWrap/>
            <w:vAlign w:val="center"/>
            <w:hideMark/>
          </w:tcPr>
          <w:p w14:paraId="1A9107F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8EB048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498E7DB"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0993D79"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3. Obveze prema bankama i drugim financijskim institucijama</w:t>
            </w:r>
          </w:p>
        </w:tc>
        <w:tc>
          <w:tcPr>
            <w:tcW w:w="1320" w:type="dxa"/>
            <w:tcBorders>
              <w:top w:val="nil"/>
              <w:left w:val="nil"/>
              <w:bottom w:val="single" w:sz="4" w:space="0" w:color="auto"/>
              <w:right w:val="single" w:sz="4" w:space="0" w:color="auto"/>
            </w:tcBorders>
            <w:shd w:val="clear" w:color="auto" w:fill="auto"/>
            <w:noWrap/>
            <w:vAlign w:val="center"/>
            <w:hideMark/>
          </w:tcPr>
          <w:p w14:paraId="01D817E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13.386.806</w:t>
            </w:r>
          </w:p>
        </w:tc>
        <w:tc>
          <w:tcPr>
            <w:tcW w:w="1320" w:type="dxa"/>
            <w:tcBorders>
              <w:top w:val="nil"/>
              <w:left w:val="nil"/>
              <w:bottom w:val="single" w:sz="4" w:space="0" w:color="auto"/>
              <w:right w:val="single" w:sz="4" w:space="0" w:color="auto"/>
            </w:tcBorders>
            <w:shd w:val="clear" w:color="auto" w:fill="auto"/>
            <w:noWrap/>
            <w:vAlign w:val="center"/>
            <w:hideMark/>
          </w:tcPr>
          <w:p w14:paraId="5A1A0E06"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13.386.806</w:t>
            </w:r>
          </w:p>
        </w:tc>
      </w:tr>
      <w:tr w:rsidR="00344104" w:rsidRPr="00273A4F" w14:paraId="686373D9"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90387B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4. Obveze za predujmove</w:t>
            </w:r>
          </w:p>
        </w:tc>
        <w:tc>
          <w:tcPr>
            <w:tcW w:w="1320" w:type="dxa"/>
            <w:tcBorders>
              <w:top w:val="nil"/>
              <w:left w:val="nil"/>
              <w:bottom w:val="single" w:sz="4" w:space="0" w:color="auto"/>
              <w:right w:val="single" w:sz="4" w:space="0" w:color="auto"/>
            </w:tcBorders>
            <w:shd w:val="clear" w:color="auto" w:fill="auto"/>
            <w:noWrap/>
            <w:vAlign w:val="center"/>
            <w:hideMark/>
          </w:tcPr>
          <w:p w14:paraId="477A321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35DFDE6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23A498D9"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A603DA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5. Obveze prema dobavljačima</w:t>
            </w:r>
          </w:p>
        </w:tc>
        <w:tc>
          <w:tcPr>
            <w:tcW w:w="1320" w:type="dxa"/>
            <w:tcBorders>
              <w:top w:val="nil"/>
              <w:left w:val="nil"/>
              <w:bottom w:val="single" w:sz="4" w:space="0" w:color="auto"/>
              <w:right w:val="single" w:sz="4" w:space="0" w:color="auto"/>
            </w:tcBorders>
            <w:shd w:val="clear" w:color="auto" w:fill="auto"/>
            <w:noWrap/>
            <w:vAlign w:val="center"/>
            <w:hideMark/>
          </w:tcPr>
          <w:p w14:paraId="6929DFC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11.042.034</w:t>
            </w:r>
          </w:p>
        </w:tc>
        <w:tc>
          <w:tcPr>
            <w:tcW w:w="1320" w:type="dxa"/>
            <w:tcBorders>
              <w:top w:val="nil"/>
              <w:left w:val="nil"/>
              <w:bottom w:val="single" w:sz="4" w:space="0" w:color="auto"/>
              <w:right w:val="single" w:sz="4" w:space="0" w:color="auto"/>
            </w:tcBorders>
            <w:shd w:val="clear" w:color="auto" w:fill="auto"/>
            <w:noWrap/>
            <w:vAlign w:val="center"/>
            <w:hideMark/>
          </w:tcPr>
          <w:p w14:paraId="067A79F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7.041.969</w:t>
            </w:r>
          </w:p>
        </w:tc>
      </w:tr>
      <w:tr w:rsidR="00344104" w:rsidRPr="00273A4F" w14:paraId="55113FA6"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C887A32"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6. Obveze po vrijednosnim papirima</w:t>
            </w:r>
          </w:p>
        </w:tc>
        <w:tc>
          <w:tcPr>
            <w:tcW w:w="1320" w:type="dxa"/>
            <w:tcBorders>
              <w:top w:val="nil"/>
              <w:left w:val="nil"/>
              <w:bottom w:val="single" w:sz="4" w:space="0" w:color="auto"/>
              <w:right w:val="single" w:sz="4" w:space="0" w:color="auto"/>
            </w:tcBorders>
            <w:shd w:val="clear" w:color="auto" w:fill="auto"/>
            <w:noWrap/>
            <w:vAlign w:val="center"/>
            <w:hideMark/>
          </w:tcPr>
          <w:p w14:paraId="1AC4C74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A1EA79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F2B748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1C3A8B0"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7. Obveze prema poduzetnicima u kojima postoje sudjelujući interesi</w:t>
            </w:r>
          </w:p>
        </w:tc>
        <w:tc>
          <w:tcPr>
            <w:tcW w:w="1320" w:type="dxa"/>
            <w:tcBorders>
              <w:top w:val="nil"/>
              <w:left w:val="nil"/>
              <w:bottom w:val="single" w:sz="4" w:space="0" w:color="auto"/>
              <w:right w:val="single" w:sz="4" w:space="0" w:color="auto"/>
            </w:tcBorders>
            <w:shd w:val="clear" w:color="auto" w:fill="auto"/>
            <w:noWrap/>
            <w:vAlign w:val="center"/>
            <w:hideMark/>
          </w:tcPr>
          <w:p w14:paraId="1A2B1233"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165F31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B7DD756"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1230BBC"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8. Ostale dugoročne obveze</w:t>
            </w:r>
          </w:p>
        </w:tc>
        <w:tc>
          <w:tcPr>
            <w:tcW w:w="1320" w:type="dxa"/>
            <w:tcBorders>
              <w:top w:val="nil"/>
              <w:left w:val="nil"/>
              <w:bottom w:val="single" w:sz="4" w:space="0" w:color="auto"/>
              <w:right w:val="single" w:sz="4" w:space="0" w:color="auto"/>
            </w:tcBorders>
            <w:shd w:val="clear" w:color="auto" w:fill="auto"/>
            <w:noWrap/>
            <w:vAlign w:val="center"/>
            <w:hideMark/>
          </w:tcPr>
          <w:p w14:paraId="3885E751"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407D4D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4022F2A5"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65BAC8CB"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9. Odgođena porezna obveza</w:t>
            </w:r>
          </w:p>
        </w:tc>
        <w:tc>
          <w:tcPr>
            <w:tcW w:w="1320" w:type="dxa"/>
            <w:tcBorders>
              <w:top w:val="nil"/>
              <w:left w:val="nil"/>
              <w:bottom w:val="single" w:sz="4" w:space="0" w:color="auto"/>
              <w:right w:val="single" w:sz="4" w:space="0" w:color="auto"/>
            </w:tcBorders>
            <w:shd w:val="clear" w:color="auto" w:fill="auto"/>
            <w:noWrap/>
            <w:vAlign w:val="center"/>
            <w:hideMark/>
          </w:tcPr>
          <w:p w14:paraId="49B609A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79E54A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71F495D0"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7C38B92"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 xml:space="preserve">D)  KRATKOROČNE OBVEZE </w:t>
            </w:r>
            <w:r w:rsidRPr="00273A4F">
              <w:rPr>
                <w:rFonts w:ascii="Arial" w:eastAsia="Times New Roman" w:hAnsi="Arial" w:cs="Arial"/>
                <w:color w:val="000000" w:themeColor="text1"/>
                <w:sz w:val="18"/>
                <w:szCs w:val="18"/>
              </w:rPr>
              <w:t>(094 do 105)</w:t>
            </w:r>
          </w:p>
        </w:tc>
        <w:tc>
          <w:tcPr>
            <w:tcW w:w="1320" w:type="dxa"/>
            <w:tcBorders>
              <w:top w:val="nil"/>
              <w:left w:val="nil"/>
              <w:bottom w:val="single" w:sz="4" w:space="0" w:color="auto"/>
              <w:right w:val="single" w:sz="4" w:space="0" w:color="auto"/>
            </w:tcBorders>
            <w:shd w:val="clear" w:color="auto" w:fill="auto"/>
            <w:noWrap/>
            <w:vAlign w:val="center"/>
            <w:hideMark/>
          </w:tcPr>
          <w:p w14:paraId="43CE1B8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1.245.555</w:t>
            </w:r>
          </w:p>
        </w:tc>
        <w:tc>
          <w:tcPr>
            <w:tcW w:w="1320" w:type="dxa"/>
            <w:tcBorders>
              <w:top w:val="nil"/>
              <w:left w:val="nil"/>
              <w:bottom w:val="single" w:sz="4" w:space="0" w:color="auto"/>
              <w:right w:val="single" w:sz="4" w:space="0" w:color="auto"/>
            </w:tcBorders>
            <w:shd w:val="clear" w:color="auto" w:fill="auto"/>
            <w:noWrap/>
            <w:vAlign w:val="center"/>
            <w:hideMark/>
          </w:tcPr>
          <w:p w14:paraId="550312C9"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1.011.037</w:t>
            </w:r>
          </w:p>
        </w:tc>
      </w:tr>
      <w:tr w:rsidR="00344104" w:rsidRPr="00273A4F" w14:paraId="6E54EA8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F2442E0"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 Obveze prema povezanim poduzetnicima</w:t>
            </w:r>
          </w:p>
        </w:tc>
        <w:tc>
          <w:tcPr>
            <w:tcW w:w="1320" w:type="dxa"/>
            <w:tcBorders>
              <w:top w:val="nil"/>
              <w:left w:val="nil"/>
              <w:bottom w:val="single" w:sz="4" w:space="0" w:color="auto"/>
              <w:right w:val="single" w:sz="4" w:space="0" w:color="auto"/>
            </w:tcBorders>
            <w:shd w:val="clear" w:color="auto" w:fill="auto"/>
            <w:noWrap/>
            <w:vAlign w:val="center"/>
            <w:hideMark/>
          </w:tcPr>
          <w:p w14:paraId="3D265E0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03F1CD1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89A8BF1"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AB71A35"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2. Obveze za zajmove, depozite i slično</w:t>
            </w:r>
          </w:p>
        </w:tc>
        <w:tc>
          <w:tcPr>
            <w:tcW w:w="1320" w:type="dxa"/>
            <w:tcBorders>
              <w:top w:val="nil"/>
              <w:left w:val="nil"/>
              <w:bottom w:val="single" w:sz="4" w:space="0" w:color="auto"/>
              <w:right w:val="single" w:sz="4" w:space="0" w:color="auto"/>
            </w:tcBorders>
            <w:shd w:val="clear" w:color="auto" w:fill="auto"/>
            <w:noWrap/>
            <w:vAlign w:val="center"/>
            <w:hideMark/>
          </w:tcPr>
          <w:p w14:paraId="6D754E2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670.666</w:t>
            </w:r>
          </w:p>
        </w:tc>
        <w:tc>
          <w:tcPr>
            <w:tcW w:w="1320" w:type="dxa"/>
            <w:tcBorders>
              <w:top w:val="nil"/>
              <w:left w:val="nil"/>
              <w:bottom w:val="single" w:sz="4" w:space="0" w:color="auto"/>
              <w:right w:val="single" w:sz="4" w:space="0" w:color="auto"/>
            </w:tcBorders>
            <w:shd w:val="clear" w:color="auto" w:fill="auto"/>
            <w:noWrap/>
            <w:vAlign w:val="center"/>
            <w:hideMark/>
          </w:tcPr>
          <w:p w14:paraId="4844F5E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2721316B"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BF75B0A"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3. Obveze prema bankama i drugim financijskim institucijama</w:t>
            </w:r>
          </w:p>
        </w:tc>
        <w:tc>
          <w:tcPr>
            <w:tcW w:w="1320" w:type="dxa"/>
            <w:tcBorders>
              <w:top w:val="nil"/>
              <w:left w:val="nil"/>
              <w:bottom w:val="single" w:sz="4" w:space="0" w:color="auto"/>
              <w:right w:val="single" w:sz="4" w:space="0" w:color="auto"/>
            </w:tcBorders>
            <w:shd w:val="clear" w:color="auto" w:fill="auto"/>
            <w:noWrap/>
            <w:vAlign w:val="center"/>
            <w:hideMark/>
          </w:tcPr>
          <w:p w14:paraId="5B6C7B3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BBF5B5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BD27595"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F718A8C"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4. Obveze za predujmove</w:t>
            </w:r>
          </w:p>
        </w:tc>
        <w:tc>
          <w:tcPr>
            <w:tcW w:w="1320" w:type="dxa"/>
            <w:tcBorders>
              <w:top w:val="nil"/>
              <w:left w:val="nil"/>
              <w:bottom w:val="single" w:sz="4" w:space="0" w:color="auto"/>
              <w:right w:val="single" w:sz="4" w:space="0" w:color="auto"/>
            </w:tcBorders>
            <w:shd w:val="clear" w:color="auto" w:fill="auto"/>
            <w:noWrap/>
            <w:vAlign w:val="center"/>
            <w:hideMark/>
          </w:tcPr>
          <w:p w14:paraId="01DCEAF0"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132DB70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2AA1E5BA"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33F5CC44"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5. Obveze prema dobavljačima</w:t>
            </w:r>
          </w:p>
        </w:tc>
        <w:tc>
          <w:tcPr>
            <w:tcW w:w="1320" w:type="dxa"/>
            <w:tcBorders>
              <w:top w:val="nil"/>
              <w:left w:val="nil"/>
              <w:bottom w:val="single" w:sz="4" w:space="0" w:color="auto"/>
              <w:right w:val="single" w:sz="4" w:space="0" w:color="auto"/>
            </w:tcBorders>
            <w:shd w:val="clear" w:color="auto" w:fill="auto"/>
            <w:noWrap/>
            <w:vAlign w:val="center"/>
            <w:hideMark/>
          </w:tcPr>
          <w:p w14:paraId="77AA1F32"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64.326</w:t>
            </w:r>
          </w:p>
        </w:tc>
        <w:tc>
          <w:tcPr>
            <w:tcW w:w="1320" w:type="dxa"/>
            <w:tcBorders>
              <w:top w:val="nil"/>
              <w:left w:val="nil"/>
              <w:bottom w:val="single" w:sz="4" w:space="0" w:color="auto"/>
              <w:right w:val="single" w:sz="4" w:space="0" w:color="auto"/>
            </w:tcBorders>
            <w:shd w:val="clear" w:color="auto" w:fill="auto"/>
            <w:noWrap/>
            <w:vAlign w:val="center"/>
            <w:hideMark/>
          </w:tcPr>
          <w:p w14:paraId="547BC0D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434.987</w:t>
            </w:r>
          </w:p>
        </w:tc>
      </w:tr>
      <w:tr w:rsidR="00344104" w:rsidRPr="00273A4F" w14:paraId="47072CAF"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1FF6E072"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6. Obveze po vrijednosnim papirima</w:t>
            </w:r>
          </w:p>
        </w:tc>
        <w:tc>
          <w:tcPr>
            <w:tcW w:w="1320" w:type="dxa"/>
            <w:tcBorders>
              <w:top w:val="nil"/>
              <w:left w:val="nil"/>
              <w:bottom w:val="single" w:sz="4" w:space="0" w:color="auto"/>
              <w:right w:val="single" w:sz="4" w:space="0" w:color="auto"/>
            </w:tcBorders>
            <w:shd w:val="clear" w:color="auto" w:fill="auto"/>
            <w:noWrap/>
            <w:vAlign w:val="center"/>
            <w:hideMark/>
          </w:tcPr>
          <w:p w14:paraId="5D0D410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0841AD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31E5D81E"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94A0957"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7. Obveze prema poduzetnicima u kojima postoje sudjelujući interesi</w:t>
            </w:r>
          </w:p>
        </w:tc>
        <w:tc>
          <w:tcPr>
            <w:tcW w:w="1320" w:type="dxa"/>
            <w:tcBorders>
              <w:top w:val="nil"/>
              <w:left w:val="nil"/>
              <w:bottom w:val="single" w:sz="4" w:space="0" w:color="auto"/>
              <w:right w:val="single" w:sz="4" w:space="0" w:color="auto"/>
            </w:tcBorders>
            <w:shd w:val="clear" w:color="auto" w:fill="auto"/>
            <w:noWrap/>
            <w:vAlign w:val="center"/>
            <w:hideMark/>
          </w:tcPr>
          <w:p w14:paraId="285551A8"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6C2A680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F35B33C"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59A0CF3D"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8. Obveze prema zaposlenicima</w:t>
            </w:r>
          </w:p>
        </w:tc>
        <w:tc>
          <w:tcPr>
            <w:tcW w:w="1320" w:type="dxa"/>
            <w:tcBorders>
              <w:top w:val="nil"/>
              <w:left w:val="nil"/>
              <w:bottom w:val="single" w:sz="4" w:space="0" w:color="auto"/>
              <w:right w:val="single" w:sz="4" w:space="0" w:color="auto"/>
            </w:tcBorders>
            <w:shd w:val="clear" w:color="auto" w:fill="auto"/>
            <w:noWrap/>
            <w:vAlign w:val="center"/>
            <w:hideMark/>
          </w:tcPr>
          <w:p w14:paraId="093B36E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3FB6B475"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1AD21D73"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A29F09F"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9. Obveze za poreze, doprinose i slična davanja</w:t>
            </w:r>
          </w:p>
        </w:tc>
        <w:tc>
          <w:tcPr>
            <w:tcW w:w="1320" w:type="dxa"/>
            <w:tcBorders>
              <w:top w:val="nil"/>
              <w:left w:val="nil"/>
              <w:bottom w:val="single" w:sz="4" w:space="0" w:color="auto"/>
              <w:right w:val="single" w:sz="4" w:space="0" w:color="auto"/>
            </w:tcBorders>
            <w:shd w:val="clear" w:color="auto" w:fill="auto"/>
            <w:noWrap/>
            <w:vAlign w:val="center"/>
            <w:hideMark/>
          </w:tcPr>
          <w:p w14:paraId="2600C5D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510.563</w:t>
            </w:r>
          </w:p>
        </w:tc>
        <w:tc>
          <w:tcPr>
            <w:tcW w:w="1320" w:type="dxa"/>
            <w:tcBorders>
              <w:top w:val="nil"/>
              <w:left w:val="nil"/>
              <w:bottom w:val="single" w:sz="4" w:space="0" w:color="auto"/>
              <w:right w:val="single" w:sz="4" w:space="0" w:color="auto"/>
            </w:tcBorders>
            <w:shd w:val="clear" w:color="auto" w:fill="auto"/>
            <w:noWrap/>
            <w:vAlign w:val="center"/>
            <w:hideMark/>
          </w:tcPr>
          <w:p w14:paraId="06B2F79E"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576.050</w:t>
            </w:r>
          </w:p>
        </w:tc>
      </w:tr>
      <w:tr w:rsidR="00344104" w:rsidRPr="00273A4F" w14:paraId="0645DB53"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09C08F56"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10. Obveze s osnove udjela u rezultatu</w:t>
            </w:r>
          </w:p>
        </w:tc>
        <w:tc>
          <w:tcPr>
            <w:tcW w:w="1320" w:type="dxa"/>
            <w:tcBorders>
              <w:top w:val="nil"/>
              <w:left w:val="nil"/>
              <w:bottom w:val="single" w:sz="4" w:space="0" w:color="auto"/>
              <w:right w:val="single" w:sz="4" w:space="0" w:color="auto"/>
            </w:tcBorders>
            <w:shd w:val="clear" w:color="auto" w:fill="auto"/>
            <w:noWrap/>
            <w:vAlign w:val="center"/>
            <w:hideMark/>
          </w:tcPr>
          <w:p w14:paraId="3B477F74"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0F15B3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432260D"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0FBC06A"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11. Obveze po osnovi dugotrajne imovine namijenjene prodaji</w:t>
            </w:r>
          </w:p>
        </w:tc>
        <w:tc>
          <w:tcPr>
            <w:tcW w:w="1320" w:type="dxa"/>
            <w:tcBorders>
              <w:top w:val="nil"/>
              <w:left w:val="nil"/>
              <w:bottom w:val="single" w:sz="4" w:space="0" w:color="auto"/>
              <w:right w:val="single" w:sz="4" w:space="0" w:color="auto"/>
            </w:tcBorders>
            <w:shd w:val="clear" w:color="auto" w:fill="auto"/>
            <w:noWrap/>
            <w:vAlign w:val="center"/>
            <w:hideMark/>
          </w:tcPr>
          <w:p w14:paraId="1511845E"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5C0FC62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677F8D34"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2EAB708" w14:textId="77777777" w:rsidR="00344104" w:rsidRPr="00273A4F" w:rsidRDefault="00344104">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 xml:space="preserve">   12. Ostale kratkoročne obveze</w:t>
            </w:r>
          </w:p>
        </w:tc>
        <w:tc>
          <w:tcPr>
            <w:tcW w:w="1320" w:type="dxa"/>
            <w:tcBorders>
              <w:top w:val="nil"/>
              <w:left w:val="nil"/>
              <w:bottom w:val="single" w:sz="4" w:space="0" w:color="auto"/>
              <w:right w:val="single" w:sz="4" w:space="0" w:color="auto"/>
            </w:tcBorders>
            <w:shd w:val="clear" w:color="auto" w:fill="auto"/>
            <w:noWrap/>
            <w:vAlign w:val="center"/>
            <w:hideMark/>
          </w:tcPr>
          <w:p w14:paraId="317CA6D7"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1619668B"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00F27FD1"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2358F243"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E) ODGOĐENO PLAĆANJE TROŠKOVA I PRIHOD BUDUĆEGA RAZDOBLJA</w:t>
            </w:r>
          </w:p>
        </w:tc>
        <w:tc>
          <w:tcPr>
            <w:tcW w:w="1320" w:type="dxa"/>
            <w:tcBorders>
              <w:top w:val="nil"/>
              <w:left w:val="nil"/>
              <w:bottom w:val="single" w:sz="4" w:space="0" w:color="auto"/>
              <w:right w:val="single" w:sz="4" w:space="0" w:color="auto"/>
            </w:tcBorders>
            <w:shd w:val="clear" w:color="auto" w:fill="auto"/>
            <w:noWrap/>
            <w:vAlign w:val="center"/>
            <w:hideMark/>
          </w:tcPr>
          <w:p w14:paraId="2652BD2C"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4F3009BD"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r w:rsidR="00344104" w:rsidRPr="00273A4F" w14:paraId="55A8D3C2"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721E1478"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lastRenderedPageBreak/>
              <w:t xml:space="preserve">F) UKUPNO – PASIVA </w:t>
            </w:r>
            <w:r w:rsidRPr="00273A4F">
              <w:rPr>
                <w:rFonts w:ascii="Arial" w:eastAsia="Times New Roman" w:hAnsi="Arial" w:cs="Arial"/>
                <w:color w:val="000000" w:themeColor="text1"/>
                <w:sz w:val="18"/>
                <w:szCs w:val="18"/>
              </w:rPr>
              <w:t>(062+079+083+093+106)</w:t>
            </w:r>
          </w:p>
        </w:tc>
        <w:tc>
          <w:tcPr>
            <w:tcW w:w="1320" w:type="dxa"/>
            <w:tcBorders>
              <w:top w:val="nil"/>
              <w:left w:val="nil"/>
              <w:bottom w:val="single" w:sz="4" w:space="0" w:color="auto"/>
              <w:right w:val="single" w:sz="4" w:space="0" w:color="auto"/>
            </w:tcBorders>
            <w:shd w:val="clear" w:color="auto" w:fill="auto"/>
            <w:noWrap/>
            <w:vAlign w:val="center"/>
            <w:hideMark/>
          </w:tcPr>
          <w:p w14:paraId="07042B7F"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14.264.165</w:t>
            </w:r>
          </w:p>
        </w:tc>
        <w:tc>
          <w:tcPr>
            <w:tcW w:w="1320" w:type="dxa"/>
            <w:tcBorders>
              <w:top w:val="nil"/>
              <w:left w:val="nil"/>
              <w:bottom w:val="single" w:sz="4" w:space="0" w:color="auto"/>
              <w:right w:val="single" w:sz="4" w:space="0" w:color="auto"/>
            </w:tcBorders>
            <w:shd w:val="clear" w:color="auto" w:fill="auto"/>
            <w:noWrap/>
            <w:vAlign w:val="center"/>
            <w:hideMark/>
          </w:tcPr>
          <w:p w14:paraId="4605555E"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13.566.622</w:t>
            </w:r>
          </w:p>
        </w:tc>
      </w:tr>
      <w:tr w:rsidR="00344104" w:rsidRPr="00273A4F" w14:paraId="469BD8E7" w14:textId="77777777" w:rsidTr="00F25E77">
        <w:trPr>
          <w:trHeight w:val="240"/>
        </w:trPr>
        <w:tc>
          <w:tcPr>
            <w:tcW w:w="6720" w:type="dxa"/>
            <w:tcBorders>
              <w:top w:val="nil"/>
              <w:left w:val="single" w:sz="4" w:space="0" w:color="auto"/>
              <w:bottom w:val="single" w:sz="4" w:space="0" w:color="auto"/>
              <w:right w:val="single" w:sz="4" w:space="0" w:color="auto"/>
            </w:tcBorders>
            <w:shd w:val="clear" w:color="auto" w:fill="auto"/>
            <w:vAlign w:val="center"/>
            <w:hideMark/>
          </w:tcPr>
          <w:p w14:paraId="48D0A6CC" w14:textId="77777777" w:rsidR="00344104" w:rsidRPr="00273A4F" w:rsidRDefault="00344104">
            <w:pPr>
              <w:rPr>
                <w:rFonts w:ascii="Arial" w:eastAsia="Times New Roman" w:hAnsi="Arial" w:cs="Arial"/>
                <w:b/>
                <w:bCs/>
                <w:color w:val="000000" w:themeColor="text1"/>
                <w:sz w:val="18"/>
                <w:szCs w:val="18"/>
              </w:rPr>
            </w:pPr>
            <w:r w:rsidRPr="00273A4F">
              <w:rPr>
                <w:rFonts w:ascii="Arial" w:eastAsia="Times New Roman" w:hAnsi="Arial" w:cs="Arial"/>
                <w:b/>
                <w:bCs/>
                <w:color w:val="000000" w:themeColor="text1"/>
                <w:sz w:val="18"/>
                <w:szCs w:val="18"/>
              </w:rPr>
              <w:t>G)  IZVANBILANČNI ZAPISI</w:t>
            </w:r>
          </w:p>
        </w:tc>
        <w:tc>
          <w:tcPr>
            <w:tcW w:w="1320" w:type="dxa"/>
            <w:tcBorders>
              <w:top w:val="nil"/>
              <w:left w:val="nil"/>
              <w:bottom w:val="single" w:sz="4" w:space="0" w:color="auto"/>
              <w:right w:val="single" w:sz="4" w:space="0" w:color="auto"/>
            </w:tcBorders>
            <w:shd w:val="clear" w:color="auto" w:fill="auto"/>
            <w:noWrap/>
            <w:vAlign w:val="center"/>
            <w:hideMark/>
          </w:tcPr>
          <w:p w14:paraId="079BBA7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c>
          <w:tcPr>
            <w:tcW w:w="1320" w:type="dxa"/>
            <w:tcBorders>
              <w:top w:val="nil"/>
              <w:left w:val="nil"/>
              <w:bottom w:val="single" w:sz="4" w:space="0" w:color="auto"/>
              <w:right w:val="single" w:sz="4" w:space="0" w:color="auto"/>
            </w:tcBorders>
            <w:shd w:val="clear" w:color="auto" w:fill="auto"/>
            <w:noWrap/>
            <w:vAlign w:val="center"/>
            <w:hideMark/>
          </w:tcPr>
          <w:p w14:paraId="7C4D900A" w14:textId="77777777" w:rsidR="00344104" w:rsidRPr="00273A4F" w:rsidRDefault="00344104">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0</w:t>
            </w:r>
          </w:p>
        </w:tc>
      </w:tr>
    </w:tbl>
    <w:p w14:paraId="425E2019" w14:textId="77777777" w:rsidR="002B2F6F" w:rsidRPr="00273A4F" w:rsidRDefault="002B2F6F" w:rsidP="00A66BD8">
      <w:pPr>
        <w:spacing w:line="360" w:lineRule="auto"/>
        <w:jc w:val="both"/>
        <w:rPr>
          <w:i/>
          <w:color w:val="000000" w:themeColor="text1"/>
        </w:rPr>
      </w:pPr>
    </w:p>
    <w:p w14:paraId="53DB3C2C" w14:textId="7CB96749" w:rsidR="00DE0810" w:rsidRPr="00273A4F" w:rsidRDefault="00DC6105" w:rsidP="00A66BD8">
      <w:pPr>
        <w:spacing w:line="360" w:lineRule="auto"/>
        <w:jc w:val="both"/>
        <w:rPr>
          <w:i/>
          <w:color w:val="000000" w:themeColor="text1"/>
        </w:rPr>
      </w:pPr>
      <w:r w:rsidRPr="00273A4F">
        <w:rPr>
          <w:i/>
          <w:color w:val="000000" w:themeColor="text1"/>
        </w:rPr>
        <w:t xml:space="preserve">Bilanca na </w:t>
      </w:r>
      <w:r w:rsidR="00BB6F87" w:rsidRPr="00273A4F">
        <w:rPr>
          <w:i/>
          <w:color w:val="000000" w:themeColor="text1"/>
        </w:rPr>
        <w:t>3</w:t>
      </w:r>
      <w:r w:rsidR="00344104" w:rsidRPr="00273A4F">
        <w:rPr>
          <w:i/>
          <w:color w:val="000000" w:themeColor="text1"/>
        </w:rPr>
        <w:t>0</w:t>
      </w:r>
      <w:r w:rsidR="00BB6F87" w:rsidRPr="00273A4F">
        <w:rPr>
          <w:i/>
          <w:color w:val="000000" w:themeColor="text1"/>
        </w:rPr>
        <w:t>.0</w:t>
      </w:r>
      <w:r w:rsidR="00344104" w:rsidRPr="00273A4F">
        <w:rPr>
          <w:i/>
          <w:color w:val="000000" w:themeColor="text1"/>
        </w:rPr>
        <w:t>4</w:t>
      </w:r>
      <w:r w:rsidR="00BB6F87" w:rsidRPr="00273A4F">
        <w:rPr>
          <w:i/>
          <w:color w:val="000000" w:themeColor="text1"/>
        </w:rPr>
        <w:t>.201</w:t>
      </w:r>
      <w:r w:rsidR="00344104" w:rsidRPr="00273A4F">
        <w:rPr>
          <w:i/>
          <w:color w:val="000000" w:themeColor="text1"/>
        </w:rPr>
        <w:t>6</w:t>
      </w:r>
      <w:r w:rsidR="00BB6F87" w:rsidRPr="00273A4F">
        <w:rPr>
          <w:i/>
          <w:color w:val="000000" w:themeColor="text1"/>
        </w:rPr>
        <w:t>.</w:t>
      </w:r>
    </w:p>
    <w:p w14:paraId="277685EC" w14:textId="7D5671E3" w:rsidR="00A47DB2" w:rsidRPr="00273A4F" w:rsidRDefault="00497723" w:rsidP="00CC1B04">
      <w:pPr>
        <w:spacing w:line="360" w:lineRule="auto"/>
        <w:jc w:val="both"/>
        <w:rPr>
          <w:color w:val="000000" w:themeColor="text1"/>
        </w:rPr>
      </w:pPr>
      <w:r w:rsidRPr="00273A4F">
        <w:rPr>
          <w:color w:val="000000" w:themeColor="text1"/>
        </w:rPr>
        <w:t>Bilanca prikazuje stanje tvrtke u 201</w:t>
      </w:r>
      <w:r w:rsidR="00344104" w:rsidRPr="00273A4F">
        <w:rPr>
          <w:color w:val="000000" w:themeColor="text1"/>
        </w:rPr>
        <w:t>5</w:t>
      </w:r>
      <w:r w:rsidRPr="00273A4F">
        <w:rPr>
          <w:color w:val="000000" w:themeColor="text1"/>
        </w:rPr>
        <w:t>. i 201</w:t>
      </w:r>
      <w:r w:rsidR="00344104" w:rsidRPr="00273A4F">
        <w:rPr>
          <w:color w:val="000000" w:themeColor="text1"/>
        </w:rPr>
        <w:t>6</w:t>
      </w:r>
      <w:r w:rsidRPr="00273A4F">
        <w:rPr>
          <w:color w:val="000000" w:themeColor="text1"/>
        </w:rPr>
        <w:t>. godini i to kroz materijalnu imovinu, obveze (dugovanje) i kapital. Tvrtka ima veće obveze od likvidne imovine, što je rezultat loše gospodarske situacije u zemlji, te ekonomske krize</w:t>
      </w:r>
      <w:r w:rsidR="00E3341E" w:rsidRPr="00273A4F">
        <w:rPr>
          <w:color w:val="000000" w:themeColor="text1"/>
        </w:rPr>
        <w:t xml:space="preserve"> koja je naručito zahvatila građevinski sektor</w:t>
      </w:r>
      <w:r w:rsidRPr="00273A4F">
        <w:rPr>
          <w:color w:val="000000" w:themeColor="text1"/>
        </w:rPr>
        <w:t xml:space="preserve">. Gubitak </w:t>
      </w:r>
      <w:r w:rsidR="00176A09" w:rsidRPr="00273A4F">
        <w:rPr>
          <w:color w:val="000000" w:themeColor="text1"/>
        </w:rPr>
        <w:t xml:space="preserve">poslova i </w:t>
      </w:r>
      <w:r w:rsidRPr="00273A4F">
        <w:rPr>
          <w:color w:val="000000" w:themeColor="text1"/>
        </w:rPr>
        <w:t>kupaca, ekonomska kriza, ali i blokada računa rezultirali su trajnom nelikvidnošću tvrtke.</w:t>
      </w:r>
      <w:r w:rsidR="00E870AD" w:rsidRPr="00273A4F">
        <w:rPr>
          <w:color w:val="000000" w:themeColor="text1"/>
        </w:rPr>
        <w:t xml:space="preserve">         </w:t>
      </w:r>
    </w:p>
    <w:p w14:paraId="08FC709A" w14:textId="77777777" w:rsidR="00815772" w:rsidRPr="00273A4F" w:rsidRDefault="00C84AD5" w:rsidP="00497723">
      <w:pPr>
        <w:pStyle w:val="Naslov2"/>
        <w:rPr>
          <w:color w:val="000000" w:themeColor="text1"/>
        </w:rPr>
      </w:pPr>
      <w:bookmarkStart w:id="18" w:name="_Toc283111385"/>
      <w:bookmarkStart w:id="19" w:name="_Toc292093911"/>
      <w:r w:rsidRPr="00273A4F">
        <w:rPr>
          <w:color w:val="000000" w:themeColor="text1"/>
        </w:rPr>
        <w:br w:type="page"/>
      </w:r>
      <w:bookmarkStart w:id="20" w:name="_Toc300571311"/>
      <w:bookmarkStart w:id="21" w:name="_Toc452696378"/>
      <w:r w:rsidR="00206697" w:rsidRPr="00273A4F">
        <w:rPr>
          <w:color w:val="000000" w:themeColor="text1"/>
        </w:rPr>
        <w:lastRenderedPageBreak/>
        <w:t>Opis činjenica i okolnosti iz kojih proizlazi postojanje uvjeta za otvaranje postupka predstečajne nagodbe</w:t>
      </w:r>
      <w:bookmarkEnd w:id="20"/>
      <w:bookmarkEnd w:id="21"/>
    </w:p>
    <w:p w14:paraId="57786A75" w14:textId="77777777" w:rsidR="002164CE" w:rsidRPr="00273A4F" w:rsidRDefault="002164CE" w:rsidP="002164CE">
      <w:pPr>
        <w:spacing w:line="360" w:lineRule="auto"/>
        <w:jc w:val="both"/>
        <w:rPr>
          <w:color w:val="000000" w:themeColor="text1"/>
        </w:rPr>
      </w:pPr>
    </w:p>
    <w:p w14:paraId="0B5DDB94" w14:textId="65196CAB" w:rsidR="00D07238" w:rsidRPr="00273A4F" w:rsidRDefault="00D07238" w:rsidP="00CC1B04">
      <w:pPr>
        <w:spacing w:line="360" w:lineRule="auto"/>
        <w:jc w:val="both"/>
        <w:rPr>
          <w:color w:val="000000" w:themeColor="text1"/>
        </w:rPr>
      </w:pPr>
      <w:r w:rsidRPr="00273A4F">
        <w:rPr>
          <w:color w:val="000000" w:themeColor="text1"/>
        </w:rPr>
        <w:t xml:space="preserve">Sukladno čl. 4. Stečajnog Zakona, u uvjetima nastupa nelikvidnosti koje se ogleda u nemogućnosti da tvrtka AB-KOD d.o.o. poduzetim mjerama financijskog restrukturiranja izvan postupka predstečajne nagodbe sama uspostavi stanje likvidnosti, ista pokreće postupak predstečajne nagodbe. Činjenice i okolnosti iz kojih proizlazi postojanje uvjeta za otvaranje postupka predstečajne nagodbe dati su u nastavku: </w:t>
      </w:r>
    </w:p>
    <w:p w14:paraId="4DFFB0B9" w14:textId="77777777" w:rsidR="00833908" w:rsidRPr="00273A4F" w:rsidRDefault="00833908" w:rsidP="00CC1B04">
      <w:pPr>
        <w:spacing w:line="360" w:lineRule="auto"/>
        <w:jc w:val="both"/>
        <w:rPr>
          <w:color w:val="000000" w:themeColor="text1"/>
        </w:rPr>
      </w:pPr>
      <w:bookmarkStart w:id="22" w:name="_Toc273607768"/>
      <w:bookmarkEnd w:id="18"/>
      <w:bookmarkEnd w:id="19"/>
    </w:p>
    <w:p w14:paraId="652B7914" w14:textId="77777777" w:rsidR="00833908" w:rsidRPr="00273A4F" w:rsidRDefault="00833908" w:rsidP="00CC1B04">
      <w:pPr>
        <w:pStyle w:val="Odlomakpopisa"/>
        <w:numPr>
          <w:ilvl w:val="0"/>
          <w:numId w:val="12"/>
        </w:numPr>
        <w:spacing w:line="360" w:lineRule="auto"/>
        <w:jc w:val="both"/>
        <w:rPr>
          <w:color w:val="000000" w:themeColor="text1"/>
        </w:rPr>
      </w:pPr>
      <w:r w:rsidRPr="00273A4F">
        <w:rPr>
          <w:color w:val="000000" w:themeColor="text1"/>
        </w:rPr>
        <w:t>Ekonomska kriza</w:t>
      </w:r>
    </w:p>
    <w:p w14:paraId="4FD0E63B" w14:textId="77777777" w:rsidR="00833908" w:rsidRPr="00273A4F" w:rsidRDefault="00833908" w:rsidP="00CC1B04">
      <w:pPr>
        <w:spacing w:line="360" w:lineRule="auto"/>
        <w:jc w:val="both"/>
        <w:rPr>
          <w:color w:val="000000" w:themeColor="text1"/>
        </w:rPr>
      </w:pPr>
      <w:r w:rsidRPr="00273A4F">
        <w:rPr>
          <w:color w:val="000000" w:themeColor="text1"/>
        </w:rPr>
        <w:t xml:space="preserve">Ključni događaj koji je doveo do predstečajne nagodbe i pokrenuo negativan trend u poslovanju je ekonomska kriza, koja je uzrokovala trajni pad kupovne moći općenito i pad životnog standarda. Ekonomska se kriza posebice odrazila na pad tržišta nekretnina, što je utjecalo i na smanjeni prihod tvrtke. </w:t>
      </w:r>
    </w:p>
    <w:p w14:paraId="6C6160C3" w14:textId="77777777" w:rsidR="00497723" w:rsidRPr="00273A4F" w:rsidRDefault="00497723" w:rsidP="00CC1B04">
      <w:pPr>
        <w:spacing w:line="360" w:lineRule="auto"/>
        <w:jc w:val="both"/>
        <w:rPr>
          <w:color w:val="000000" w:themeColor="text1"/>
        </w:rPr>
      </w:pPr>
    </w:p>
    <w:p w14:paraId="58526236" w14:textId="77777777" w:rsidR="00497723" w:rsidRPr="00273A4F" w:rsidRDefault="00497723" w:rsidP="00CC1B04">
      <w:pPr>
        <w:numPr>
          <w:ilvl w:val="0"/>
          <w:numId w:val="12"/>
        </w:numPr>
        <w:spacing w:line="360" w:lineRule="auto"/>
        <w:jc w:val="both"/>
        <w:rPr>
          <w:color w:val="000000" w:themeColor="text1"/>
        </w:rPr>
      </w:pPr>
      <w:r w:rsidRPr="00273A4F">
        <w:rPr>
          <w:color w:val="000000" w:themeColor="text1"/>
        </w:rPr>
        <w:t>Nenaplata potraživanja</w:t>
      </w:r>
    </w:p>
    <w:p w14:paraId="6ECA0C9A" w14:textId="3D6414D3" w:rsidR="00497723" w:rsidRPr="00273A4F" w:rsidRDefault="00497723" w:rsidP="00CC1B04">
      <w:pPr>
        <w:spacing w:line="360" w:lineRule="auto"/>
        <w:jc w:val="both"/>
        <w:rPr>
          <w:color w:val="000000" w:themeColor="text1"/>
        </w:rPr>
      </w:pPr>
      <w:r w:rsidRPr="00273A4F">
        <w:rPr>
          <w:color w:val="000000" w:themeColor="text1"/>
        </w:rPr>
        <w:t>Tvrtka nije uspijela naplatiti potraživanja od svojih duž</w:t>
      </w:r>
      <w:r w:rsidR="00921D98" w:rsidRPr="00273A4F">
        <w:rPr>
          <w:color w:val="000000" w:themeColor="text1"/>
        </w:rPr>
        <w:t xml:space="preserve">nika ili </w:t>
      </w:r>
      <w:r w:rsidR="00803766" w:rsidRPr="00273A4F">
        <w:rPr>
          <w:color w:val="000000" w:themeColor="text1"/>
        </w:rPr>
        <w:t xml:space="preserve">ih </w:t>
      </w:r>
      <w:r w:rsidR="00921D98" w:rsidRPr="00273A4F">
        <w:rPr>
          <w:color w:val="000000" w:themeColor="text1"/>
        </w:rPr>
        <w:t>je samo djelomično usp</w:t>
      </w:r>
      <w:r w:rsidR="002623E5" w:rsidRPr="00273A4F">
        <w:rPr>
          <w:color w:val="000000" w:themeColor="text1"/>
        </w:rPr>
        <w:t>jela naplatili</w:t>
      </w:r>
      <w:r w:rsidRPr="00273A4F">
        <w:rPr>
          <w:color w:val="000000" w:themeColor="text1"/>
        </w:rPr>
        <w:t>. Zbog svega navedenog tvrtka nije uspjela pravovremeno podmirivati vlastite tekuće obveze čije je podmirenje bilo neophodno za nastavak redovnog i neometanog poslovanja.</w:t>
      </w:r>
    </w:p>
    <w:p w14:paraId="61650281" w14:textId="77777777" w:rsidR="00DF1069" w:rsidRPr="00273A4F" w:rsidRDefault="00DF1069" w:rsidP="00CC1B04">
      <w:pPr>
        <w:spacing w:line="360" w:lineRule="auto"/>
        <w:jc w:val="both"/>
        <w:rPr>
          <w:color w:val="000000" w:themeColor="text1"/>
        </w:rPr>
      </w:pPr>
    </w:p>
    <w:p w14:paraId="23EA8CBE" w14:textId="611BDD4A" w:rsidR="00E94380" w:rsidRPr="00273A4F" w:rsidRDefault="002623E5" w:rsidP="00CC1B04">
      <w:pPr>
        <w:numPr>
          <w:ilvl w:val="0"/>
          <w:numId w:val="12"/>
        </w:numPr>
        <w:spacing w:line="360" w:lineRule="auto"/>
        <w:jc w:val="both"/>
        <w:rPr>
          <w:color w:val="000000" w:themeColor="text1"/>
        </w:rPr>
      </w:pPr>
      <w:r w:rsidRPr="00273A4F">
        <w:rPr>
          <w:color w:val="000000" w:themeColor="text1"/>
        </w:rPr>
        <w:t>Dug prema banci</w:t>
      </w:r>
    </w:p>
    <w:p w14:paraId="4637EB5D" w14:textId="1FB04BD0" w:rsidR="007D3E5B" w:rsidRPr="00273A4F" w:rsidRDefault="007D3E5B" w:rsidP="00CC1B04">
      <w:pPr>
        <w:spacing w:line="360" w:lineRule="auto"/>
        <w:jc w:val="both"/>
        <w:rPr>
          <w:color w:val="000000" w:themeColor="text1"/>
        </w:rPr>
      </w:pPr>
      <w:r w:rsidRPr="00273A4F">
        <w:rPr>
          <w:color w:val="000000" w:themeColor="text1"/>
        </w:rPr>
        <w:t>Manjak prihoda doveo je poduzeće do stanja da nije m</w:t>
      </w:r>
      <w:r w:rsidR="002623E5" w:rsidRPr="00273A4F">
        <w:rPr>
          <w:color w:val="000000" w:themeColor="text1"/>
        </w:rPr>
        <w:t>oglo plaćati obveze prema banci</w:t>
      </w:r>
      <w:r w:rsidRPr="00273A4F">
        <w:rPr>
          <w:color w:val="000000" w:themeColor="text1"/>
        </w:rPr>
        <w:t xml:space="preserve"> i vlastitim dobavljačima. Dugovi prema tim subjektima su se samo povećavali, te je sve na</w:t>
      </w:r>
      <w:r w:rsidR="00921D98" w:rsidRPr="00273A4F">
        <w:rPr>
          <w:color w:val="000000" w:themeColor="text1"/>
        </w:rPr>
        <w:t xml:space="preserve"> </w:t>
      </w:r>
      <w:r w:rsidRPr="00273A4F">
        <w:rPr>
          <w:color w:val="000000" w:themeColor="text1"/>
        </w:rPr>
        <w:t>kraju kulminiralo insolventno</w:t>
      </w:r>
      <w:r w:rsidR="00921D98" w:rsidRPr="00273A4F">
        <w:rPr>
          <w:color w:val="000000" w:themeColor="text1"/>
        </w:rPr>
        <w:t>šću i blokadom poslovnog računa</w:t>
      </w:r>
    </w:p>
    <w:p w14:paraId="4E8CA383" w14:textId="77777777" w:rsidR="00435C7C" w:rsidRPr="00273A4F" w:rsidRDefault="00435C7C" w:rsidP="00CC1B04">
      <w:pPr>
        <w:spacing w:line="360" w:lineRule="auto"/>
        <w:jc w:val="both"/>
        <w:rPr>
          <w:color w:val="000000" w:themeColor="text1"/>
        </w:rPr>
      </w:pPr>
    </w:p>
    <w:p w14:paraId="5D7A7DA5" w14:textId="77777777" w:rsidR="007500BD" w:rsidRPr="00273A4F" w:rsidRDefault="007500BD" w:rsidP="00CC1B04">
      <w:pPr>
        <w:spacing w:line="360" w:lineRule="auto"/>
        <w:jc w:val="both"/>
        <w:rPr>
          <w:color w:val="000000" w:themeColor="text1"/>
        </w:rPr>
      </w:pPr>
    </w:p>
    <w:p w14:paraId="5C177A24" w14:textId="77777777" w:rsidR="00921D98" w:rsidRPr="00273A4F" w:rsidRDefault="00921D98" w:rsidP="00435C7C">
      <w:pPr>
        <w:pStyle w:val="Odlomakpopisa"/>
        <w:numPr>
          <w:ilvl w:val="0"/>
          <w:numId w:val="47"/>
        </w:numPr>
        <w:spacing w:line="360" w:lineRule="auto"/>
        <w:jc w:val="both"/>
        <w:rPr>
          <w:color w:val="000000" w:themeColor="text1"/>
        </w:rPr>
      </w:pPr>
      <w:r w:rsidRPr="00273A4F">
        <w:rPr>
          <w:color w:val="000000" w:themeColor="text1"/>
        </w:rPr>
        <w:t>Blokada žiro računa</w:t>
      </w:r>
    </w:p>
    <w:p w14:paraId="51E0FDE2" w14:textId="0D9F7CE3" w:rsidR="00921D98" w:rsidRPr="00273A4F" w:rsidRDefault="00921D98" w:rsidP="00435C7C">
      <w:pPr>
        <w:spacing w:line="360" w:lineRule="auto"/>
        <w:jc w:val="both"/>
        <w:rPr>
          <w:color w:val="000000" w:themeColor="text1"/>
        </w:rPr>
      </w:pPr>
      <w:r w:rsidRPr="00273A4F">
        <w:rPr>
          <w:color w:val="000000" w:themeColor="text1"/>
        </w:rPr>
        <w:t xml:space="preserve">U konačnici je došlo do blokade žiro računa tvrtke čime je potpuno onemogućen daljnji nastavak redovnog poslovanja.  </w:t>
      </w:r>
    </w:p>
    <w:p w14:paraId="3A5850BE" w14:textId="162047F2" w:rsidR="00B020FA" w:rsidRPr="00273A4F" w:rsidRDefault="006C3CF6" w:rsidP="00B16C1A">
      <w:pPr>
        <w:pStyle w:val="Naslov1"/>
        <w:numPr>
          <w:ilvl w:val="0"/>
          <w:numId w:val="2"/>
        </w:numPr>
        <w:rPr>
          <w:color w:val="000000" w:themeColor="text1"/>
        </w:rPr>
      </w:pPr>
      <w:bookmarkStart w:id="23" w:name="_Toc300571312"/>
      <w:bookmarkStart w:id="24" w:name="_Toc452696379"/>
      <w:r w:rsidRPr="00273A4F">
        <w:rPr>
          <w:color w:val="000000" w:themeColor="text1"/>
        </w:rPr>
        <w:lastRenderedPageBreak/>
        <w:t>IZ</w:t>
      </w:r>
      <w:r w:rsidR="00922236" w:rsidRPr="00273A4F">
        <w:rPr>
          <w:color w:val="000000" w:themeColor="text1"/>
        </w:rPr>
        <w:t>R</w:t>
      </w:r>
      <w:r w:rsidRPr="00273A4F">
        <w:rPr>
          <w:color w:val="000000" w:themeColor="text1"/>
        </w:rPr>
        <w:t>AČUN MANJKA LIKVIDNIH SREDSTAVA NA DAN PRI</w:t>
      </w:r>
      <w:r w:rsidR="00F670E5" w:rsidRPr="00273A4F">
        <w:rPr>
          <w:color w:val="000000" w:themeColor="text1"/>
        </w:rPr>
        <w:t xml:space="preserve">LOŽENIH FINANCIJSKIH </w:t>
      </w:r>
      <w:r w:rsidR="00F07B3D" w:rsidRPr="00273A4F">
        <w:rPr>
          <w:color w:val="000000" w:themeColor="text1"/>
        </w:rPr>
        <w:t>IZVJEŠTAJA</w:t>
      </w:r>
      <w:bookmarkEnd w:id="23"/>
      <w:bookmarkEnd w:id="24"/>
      <w:r w:rsidR="00F670E5" w:rsidRPr="00273A4F">
        <w:rPr>
          <w:color w:val="000000" w:themeColor="text1"/>
        </w:rPr>
        <w:t xml:space="preserve"> </w:t>
      </w:r>
    </w:p>
    <w:bookmarkEnd w:id="7"/>
    <w:bookmarkEnd w:id="22"/>
    <w:p w14:paraId="691E51A0" w14:textId="77777777" w:rsidR="00F07B3D" w:rsidRPr="00273A4F" w:rsidRDefault="00F07B3D" w:rsidP="00F07B3D">
      <w:pPr>
        <w:pStyle w:val="Tijeloteksta"/>
        <w:spacing w:line="360" w:lineRule="auto"/>
        <w:rPr>
          <w:rFonts w:ascii="Times New Roman" w:hAnsi="Times New Roman"/>
          <w:color w:val="000000" w:themeColor="text1"/>
          <w:sz w:val="24"/>
          <w:szCs w:val="24"/>
          <w:lang w:val="hr-HR"/>
        </w:rPr>
      </w:pPr>
    </w:p>
    <w:p w14:paraId="4B2E67B4" w14:textId="5814A754" w:rsidR="008315B3" w:rsidRPr="00273A4F" w:rsidRDefault="00F07B3D" w:rsidP="00AD7EB7">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U nastavku je prikazan </w:t>
      </w:r>
      <w:r w:rsidR="001D1FCB" w:rsidRPr="00273A4F">
        <w:rPr>
          <w:rFonts w:ascii="Times New Roman" w:hAnsi="Times New Roman"/>
          <w:color w:val="000000" w:themeColor="text1"/>
          <w:sz w:val="24"/>
          <w:szCs w:val="24"/>
          <w:lang w:val="hr-HR"/>
        </w:rPr>
        <w:t>izračun</w:t>
      </w:r>
      <w:r w:rsidR="003E148B" w:rsidRPr="00273A4F">
        <w:rPr>
          <w:rFonts w:ascii="Times New Roman" w:hAnsi="Times New Roman"/>
          <w:color w:val="000000" w:themeColor="text1"/>
          <w:sz w:val="24"/>
          <w:szCs w:val="24"/>
          <w:lang w:val="hr-HR"/>
        </w:rPr>
        <w:t>a</w:t>
      </w:r>
      <w:r w:rsidR="001D1FCB" w:rsidRPr="00273A4F">
        <w:rPr>
          <w:rFonts w:ascii="Times New Roman" w:hAnsi="Times New Roman"/>
          <w:color w:val="000000" w:themeColor="text1"/>
          <w:sz w:val="24"/>
          <w:szCs w:val="24"/>
          <w:lang w:val="hr-HR"/>
        </w:rPr>
        <w:t xml:space="preserve"> manjka</w:t>
      </w:r>
      <w:r w:rsidRPr="00273A4F">
        <w:rPr>
          <w:rFonts w:ascii="Times New Roman" w:hAnsi="Times New Roman"/>
          <w:color w:val="000000" w:themeColor="text1"/>
          <w:sz w:val="24"/>
          <w:szCs w:val="24"/>
          <w:lang w:val="hr-HR"/>
        </w:rPr>
        <w:t xml:space="preserve"> likvidnih sredstava na dan </w:t>
      </w:r>
      <w:r w:rsidR="00BB6F87" w:rsidRPr="00273A4F">
        <w:rPr>
          <w:rFonts w:ascii="Times New Roman" w:hAnsi="Times New Roman"/>
          <w:color w:val="000000" w:themeColor="text1"/>
          <w:sz w:val="24"/>
          <w:szCs w:val="24"/>
          <w:lang w:val="hr-HR"/>
        </w:rPr>
        <w:t>3</w:t>
      </w:r>
      <w:r w:rsidR="007A7D77" w:rsidRPr="00273A4F">
        <w:rPr>
          <w:rFonts w:ascii="Times New Roman" w:hAnsi="Times New Roman"/>
          <w:color w:val="000000" w:themeColor="text1"/>
          <w:sz w:val="24"/>
          <w:szCs w:val="24"/>
          <w:lang w:val="hr-HR"/>
        </w:rPr>
        <w:t>0</w:t>
      </w:r>
      <w:r w:rsidR="00BB6F87" w:rsidRPr="00273A4F">
        <w:rPr>
          <w:rFonts w:ascii="Times New Roman" w:hAnsi="Times New Roman"/>
          <w:color w:val="000000" w:themeColor="text1"/>
          <w:sz w:val="24"/>
          <w:szCs w:val="24"/>
          <w:lang w:val="hr-HR"/>
        </w:rPr>
        <w:t>.0</w:t>
      </w:r>
      <w:r w:rsidR="007A7D77" w:rsidRPr="00273A4F">
        <w:rPr>
          <w:rFonts w:ascii="Times New Roman" w:hAnsi="Times New Roman"/>
          <w:color w:val="000000" w:themeColor="text1"/>
          <w:sz w:val="24"/>
          <w:szCs w:val="24"/>
          <w:lang w:val="hr-HR"/>
        </w:rPr>
        <w:t>4</w:t>
      </w:r>
      <w:r w:rsidR="00BB6F87" w:rsidRPr="00273A4F">
        <w:rPr>
          <w:rFonts w:ascii="Times New Roman" w:hAnsi="Times New Roman"/>
          <w:color w:val="000000" w:themeColor="text1"/>
          <w:sz w:val="24"/>
          <w:szCs w:val="24"/>
          <w:lang w:val="hr-HR"/>
        </w:rPr>
        <w:t>.201</w:t>
      </w:r>
      <w:r w:rsidR="007A7D77" w:rsidRPr="00273A4F">
        <w:rPr>
          <w:rFonts w:ascii="Times New Roman" w:hAnsi="Times New Roman"/>
          <w:color w:val="000000" w:themeColor="text1"/>
          <w:sz w:val="24"/>
          <w:szCs w:val="24"/>
          <w:lang w:val="hr-HR"/>
        </w:rPr>
        <w:t>6</w:t>
      </w:r>
      <w:r w:rsidR="00BB6F87" w:rsidRPr="00273A4F">
        <w:rPr>
          <w:rFonts w:ascii="Times New Roman" w:hAnsi="Times New Roman"/>
          <w:color w:val="000000" w:themeColor="text1"/>
          <w:sz w:val="24"/>
          <w:szCs w:val="24"/>
          <w:lang w:val="hr-HR"/>
        </w:rPr>
        <w:t>.</w:t>
      </w:r>
      <w:r w:rsidRPr="00273A4F">
        <w:rPr>
          <w:rFonts w:ascii="Times New Roman" w:hAnsi="Times New Roman"/>
          <w:color w:val="000000" w:themeColor="text1"/>
          <w:sz w:val="24"/>
          <w:szCs w:val="24"/>
          <w:lang w:val="hr-HR"/>
        </w:rPr>
        <w:t xml:space="preserve"> godine.</w:t>
      </w:r>
    </w:p>
    <w:p w14:paraId="1BE14D9F" w14:textId="77777777" w:rsidR="00545806" w:rsidRPr="00273A4F" w:rsidRDefault="00095696" w:rsidP="001074D6">
      <w:pPr>
        <w:rPr>
          <w:i/>
          <w:color w:val="000000" w:themeColor="text1"/>
        </w:rPr>
      </w:pPr>
      <w:r w:rsidRPr="00273A4F">
        <w:rPr>
          <w:i/>
          <w:color w:val="000000" w:themeColor="text1"/>
        </w:rPr>
        <w:t xml:space="preserve"> </w:t>
      </w:r>
    </w:p>
    <w:tbl>
      <w:tblPr>
        <w:tblW w:w="68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96"/>
      </w:tblGrid>
      <w:tr w:rsidR="008F60CF" w:rsidRPr="00273A4F" w14:paraId="658BFF03" w14:textId="77777777" w:rsidTr="00F25E77">
        <w:trPr>
          <w:trHeight w:val="300"/>
        </w:trPr>
        <w:tc>
          <w:tcPr>
            <w:tcW w:w="5580" w:type="dxa"/>
            <w:shd w:val="clear" w:color="auto" w:fill="auto"/>
            <w:vAlign w:val="center"/>
            <w:hideMark/>
          </w:tcPr>
          <w:p w14:paraId="52C1CF71" w14:textId="77777777" w:rsidR="008F60CF" w:rsidRPr="00273A4F" w:rsidRDefault="008F60CF">
            <w:pPr>
              <w:jc w:val="center"/>
              <w:rPr>
                <w:rFonts w:eastAsia="Times New Roman"/>
                <w:b/>
                <w:bCs/>
                <w:color w:val="000000" w:themeColor="text1"/>
              </w:rPr>
            </w:pPr>
            <w:r w:rsidRPr="00273A4F">
              <w:rPr>
                <w:rFonts w:eastAsia="Times New Roman"/>
                <w:b/>
                <w:bCs/>
                <w:color w:val="000000" w:themeColor="text1"/>
              </w:rPr>
              <w:t>Pozicija</w:t>
            </w:r>
          </w:p>
        </w:tc>
        <w:tc>
          <w:tcPr>
            <w:tcW w:w="1240" w:type="dxa"/>
            <w:shd w:val="clear" w:color="auto" w:fill="auto"/>
            <w:vAlign w:val="center"/>
            <w:hideMark/>
          </w:tcPr>
          <w:p w14:paraId="704015AA" w14:textId="77777777" w:rsidR="008F60CF" w:rsidRPr="00273A4F" w:rsidRDefault="008F60CF">
            <w:pPr>
              <w:jc w:val="center"/>
              <w:rPr>
                <w:rFonts w:eastAsia="Times New Roman"/>
                <w:b/>
                <w:bCs/>
                <w:color w:val="000000" w:themeColor="text1"/>
              </w:rPr>
            </w:pPr>
            <w:r w:rsidRPr="00273A4F">
              <w:rPr>
                <w:rFonts w:eastAsia="Times New Roman"/>
                <w:b/>
                <w:bCs/>
                <w:color w:val="000000" w:themeColor="text1"/>
              </w:rPr>
              <w:t>Iznos</w:t>
            </w:r>
          </w:p>
        </w:tc>
      </w:tr>
      <w:tr w:rsidR="008F60CF" w:rsidRPr="00273A4F" w14:paraId="1617EA8F" w14:textId="77777777" w:rsidTr="00F25E77">
        <w:trPr>
          <w:trHeight w:val="300"/>
        </w:trPr>
        <w:tc>
          <w:tcPr>
            <w:tcW w:w="5580" w:type="dxa"/>
            <w:shd w:val="clear" w:color="auto" w:fill="auto"/>
            <w:vAlign w:val="center"/>
            <w:hideMark/>
          </w:tcPr>
          <w:p w14:paraId="46C2F16D" w14:textId="77777777" w:rsidR="008F60CF" w:rsidRPr="00273A4F" w:rsidRDefault="008F60CF">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1. Trgovačka roba</w:t>
            </w:r>
          </w:p>
        </w:tc>
        <w:tc>
          <w:tcPr>
            <w:tcW w:w="1240" w:type="dxa"/>
            <w:shd w:val="clear" w:color="auto" w:fill="auto"/>
            <w:noWrap/>
            <w:vAlign w:val="center"/>
            <w:hideMark/>
          </w:tcPr>
          <w:p w14:paraId="3FB4CC8C" w14:textId="77777777" w:rsidR="008F60CF" w:rsidRPr="00273A4F" w:rsidRDefault="008F60CF">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11.714.915</w:t>
            </w:r>
          </w:p>
        </w:tc>
      </w:tr>
      <w:tr w:rsidR="008F60CF" w:rsidRPr="00273A4F" w14:paraId="31C81678" w14:textId="77777777" w:rsidTr="00F25E77">
        <w:trPr>
          <w:trHeight w:val="300"/>
        </w:trPr>
        <w:tc>
          <w:tcPr>
            <w:tcW w:w="5580" w:type="dxa"/>
            <w:shd w:val="clear" w:color="auto" w:fill="auto"/>
            <w:vAlign w:val="center"/>
            <w:hideMark/>
          </w:tcPr>
          <w:p w14:paraId="2E8E1F4E" w14:textId="77777777" w:rsidR="008F60CF" w:rsidRPr="00273A4F" w:rsidRDefault="008F60CF">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2. Potraživanja od države i drugih institucija</w:t>
            </w:r>
          </w:p>
        </w:tc>
        <w:tc>
          <w:tcPr>
            <w:tcW w:w="1240" w:type="dxa"/>
            <w:shd w:val="clear" w:color="auto" w:fill="auto"/>
            <w:noWrap/>
            <w:vAlign w:val="center"/>
            <w:hideMark/>
          </w:tcPr>
          <w:p w14:paraId="1D53C563" w14:textId="77777777" w:rsidR="008F60CF" w:rsidRPr="00273A4F" w:rsidRDefault="008F60CF">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6.600</w:t>
            </w:r>
          </w:p>
        </w:tc>
      </w:tr>
      <w:tr w:rsidR="008F60CF" w:rsidRPr="00273A4F" w14:paraId="0C146D10" w14:textId="77777777" w:rsidTr="00F25E77">
        <w:trPr>
          <w:trHeight w:val="300"/>
        </w:trPr>
        <w:tc>
          <w:tcPr>
            <w:tcW w:w="5580" w:type="dxa"/>
            <w:shd w:val="clear" w:color="auto" w:fill="auto"/>
            <w:vAlign w:val="center"/>
            <w:hideMark/>
          </w:tcPr>
          <w:p w14:paraId="6412D993" w14:textId="77777777" w:rsidR="008F60CF" w:rsidRPr="00273A4F" w:rsidRDefault="008F60CF">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3. Zajmovi dani poduzetnicima u kojima postoje sudjelujući interesi</w:t>
            </w:r>
          </w:p>
        </w:tc>
        <w:tc>
          <w:tcPr>
            <w:tcW w:w="1240" w:type="dxa"/>
            <w:shd w:val="clear" w:color="auto" w:fill="auto"/>
            <w:noWrap/>
            <w:vAlign w:val="center"/>
            <w:hideMark/>
          </w:tcPr>
          <w:p w14:paraId="4231D064" w14:textId="77777777" w:rsidR="008F60CF" w:rsidRPr="00273A4F" w:rsidRDefault="008F60CF">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1.286.331</w:t>
            </w:r>
          </w:p>
        </w:tc>
      </w:tr>
      <w:tr w:rsidR="008F60CF" w:rsidRPr="00273A4F" w14:paraId="6B42A518" w14:textId="77777777" w:rsidTr="00F25E77">
        <w:trPr>
          <w:trHeight w:val="300"/>
        </w:trPr>
        <w:tc>
          <w:tcPr>
            <w:tcW w:w="5580" w:type="dxa"/>
            <w:shd w:val="clear" w:color="auto" w:fill="auto"/>
            <w:vAlign w:val="center"/>
            <w:hideMark/>
          </w:tcPr>
          <w:p w14:paraId="06A8C566" w14:textId="77777777" w:rsidR="008F60CF" w:rsidRPr="00273A4F" w:rsidRDefault="008F60CF">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4. Dani zajmovi, depoziti i slično</w:t>
            </w:r>
          </w:p>
        </w:tc>
        <w:tc>
          <w:tcPr>
            <w:tcW w:w="1240" w:type="dxa"/>
            <w:shd w:val="clear" w:color="auto" w:fill="auto"/>
            <w:noWrap/>
            <w:vAlign w:val="center"/>
            <w:hideMark/>
          </w:tcPr>
          <w:p w14:paraId="13A99194" w14:textId="77777777" w:rsidR="008F60CF" w:rsidRPr="00273A4F" w:rsidRDefault="008F60CF">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558.776</w:t>
            </w:r>
          </w:p>
        </w:tc>
      </w:tr>
      <w:tr w:rsidR="008F60CF" w:rsidRPr="00273A4F" w14:paraId="00A2E09B" w14:textId="77777777" w:rsidTr="00F25E77">
        <w:trPr>
          <w:trHeight w:val="300"/>
        </w:trPr>
        <w:tc>
          <w:tcPr>
            <w:tcW w:w="5580" w:type="dxa"/>
            <w:shd w:val="clear" w:color="auto" w:fill="auto"/>
            <w:vAlign w:val="center"/>
            <w:hideMark/>
          </w:tcPr>
          <w:p w14:paraId="76C46ABF" w14:textId="77777777" w:rsidR="008F60CF" w:rsidRPr="00273A4F" w:rsidRDefault="008F60CF">
            <w:pPr>
              <w:rPr>
                <w:rFonts w:eastAsia="Times New Roman"/>
                <w:b/>
                <w:bCs/>
                <w:color w:val="000000" w:themeColor="text1"/>
              </w:rPr>
            </w:pPr>
            <w:r w:rsidRPr="00273A4F">
              <w:rPr>
                <w:rFonts w:eastAsia="Times New Roman"/>
                <w:b/>
                <w:bCs/>
                <w:color w:val="000000" w:themeColor="text1"/>
              </w:rPr>
              <w:t>UKUPNO LIKVIDNA IMOVINA:</w:t>
            </w:r>
          </w:p>
        </w:tc>
        <w:tc>
          <w:tcPr>
            <w:tcW w:w="1240" w:type="dxa"/>
            <w:shd w:val="clear" w:color="auto" w:fill="auto"/>
            <w:noWrap/>
            <w:vAlign w:val="center"/>
            <w:hideMark/>
          </w:tcPr>
          <w:p w14:paraId="68402A47" w14:textId="77777777" w:rsidR="008F60CF" w:rsidRPr="00273A4F" w:rsidRDefault="008F60CF">
            <w:pPr>
              <w:jc w:val="right"/>
              <w:rPr>
                <w:rFonts w:eastAsia="Times New Roman"/>
                <w:b/>
                <w:bCs/>
                <w:color w:val="000000" w:themeColor="text1"/>
              </w:rPr>
            </w:pPr>
            <w:r w:rsidRPr="00273A4F">
              <w:rPr>
                <w:rFonts w:eastAsia="Times New Roman"/>
                <w:b/>
                <w:bCs/>
                <w:color w:val="000000" w:themeColor="text1"/>
              </w:rPr>
              <w:t>13.566.622</w:t>
            </w:r>
          </w:p>
        </w:tc>
      </w:tr>
      <w:tr w:rsidR="008F60CF" w:rsidRPr="00273A4F" w14:paraId="34C16E7B" w14:textId="77777777" w:rsidTr="00F25E77">
        <w:trPr>
          <w:trHeight w:val="300"/>
        </w:trPr>
        <w:tc>
          <w:tcPr>
            <w:tcW w:w="5580" w:type="dxa"/>
            <w:shd w:val="clear" w:color="auto" w:fill="auto"/>
            <w:vAlign w:val="center"/>
            <w:hideMark/>
          </w:tcPr>
          <w:p w14:paraId="038F42A0" w14:textId="77777777" w:rsidR="008F60CF" w:rsidRPr="00273A4F" w:rsidRDefault="008F60CF">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1. Obveze prema bankama i drugim financijskim institucijama</w:t>
            </w:r>
          </w:p>
        </w:tc>
        <w:tc>
          <w:tcPr>
            <w:tcW w:w="1240" w:type="dxa"/>
            <w:shd w:val="clear" w:color="auto" w:fill="auto"/>
            <w:noWrap/>
            <w:vAlign w:val="center"/>
            <w:hideMark/>
          </w:tcPr>
          <w:p w14:paraId="29FB9CF7" w14:textId="77777777" w:rsidR="008F60CF" w:rsidRPr="00273A4F" w:rsidRDefault="008F60CF">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13.386.806</w:t>
            </w:r>
          </w:p>
        </w:tc>
      </w:tr>
      <w:tr w:rsidR="008F60CF" w:rsidRPr="00273A4F" w14:paraId="679FC152" w14:textId="77777777" w:rsidTr="00F25E77">
        <w:trPr>
          <w:trHeight w:val="300"/>
        </w:trPr>
        <w:tc>
          <w:tcPr>
            <w:tcW w:w="5580" w:type="dxa"/>
            <w:shd w:val="clear" w:color="auto" w:fill="auto"/>
            <w:vAlign w:val="center"/>
            <w:hideMark/>
          </w:tcPr>
          <w:p w14:paraId="7BB82874" w14:textId="77777777" w:rsidR="008F60CF" w:rsidRPr="00273A4F" w:rsidRDefault="008F60CF">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2. Obveze prema dobavljačima</w:t>
            </w:r>
          </w:p>
        </w:tc>
        <w:tc>
          <w:tcPr>
            <w:tcW w:w="1240" w:type="dxa"/>
            <w:shd w:val="clear" w:color="auto" w:fill="auto"/>
            <w:noWrap/>
            <w:vAlign w:val="center"/>
            <w:hideMark/>
          </w:tcPr>
          <w:p w14:paraId="62F4E270" w14:textId="77777777" w:rsidR="008F60CF" w:rsidRPr="00273A4F" w:rsidRDefault="008F60CF">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7.041.969</w:t>
            </w:r>
          </w:p>
        </w:tc>
      </w:tr>
      <w:tr w:rsidR="008F60CF" w:rsidRPr="00273A4F" w14:paraId="31EE6F4A" w14:textId="77777777" w:rsidTr="00F25E77">
        <w:trPr>
          <w:trHeight w:val="300"/>
        </w:trPr>
        <w:tc>
          <w:tcPr>
            <w:tcW w:w="5580" w:type="dxa"/>
            <w:shd w:val="clear" w:color="auto" w:fill="auto"/>
            <w:vAlign w:val="center"/>
            <w:hideMark/>
          </w:tcPr>
          <w:p w14:paraId="76C8506F" w14:textId="77777777" w:rsidR="008F60CF" w:rsidRPr="00273A4F" w:rsidRDefault="008F60CF">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3. Obveze prema dobavljačima</w:t>
            </w:r>
          </w:p>
        </w:tc>
        <w:tc>
          <w:tcPr>
            <w:tcW w:w="1240" w:type="dxa"/>
            <w:shd w:val="clear" w:color="auto" w:fill="auto"/>
            <w:noWrap/>
            <w:vAlign w:val="center"/>
            <w:hideMark/>
          </w:tcPr>
          <w:p w14:paraId="7DC2B6DE" w14:textId="77777777" w:rsidR="008F60CF" w:rsidRPr="00273A4F" w:rsidRDefault="008F60CF">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434.987</w:t>
            </w:r>
          </w:p>
        </w:tc>
      </w:tr>
      <w:tr w:rsidR="008F60CF" w:rsidRPr="00273A4F" w14:paraId="507FE568" w14:textId="77777777" w:rsidTr="00F25E77">
        <w:trPr>
          <w:trHeight w:val="300"/>
        </w:trPr>
        <w:tc>
          <w:tcPr>
            <w:tcW w:w="5580" w:type="dxa"/>
            <w:shd w:val="clear" w:color="auto" w:fill="auto"/>
            <w:vAlign w:val="center"/>
            <w:hideMark/>
          </w:tcPr>
          <w:p w14:paraId="2330417A" w14:textId="77777777" w:rsidR="008F60CF" w:rsidRPr="00273A4F" w:rsidRDefault="008F60CF">
            <w:pPr>
              <w:rPr>
                <w:rFonts w:ascii="Arial" w:eastAsia="Times New Roman" w:hAnsi="Arial" w:cs="Arial"/>
                <w:color w:val="000000" w:themeColor="text1"/>
                <w:sz w:val="18"/>
                <w:szCs w:val="18"/>
              </w:rPr>
            </w:pPr>
            <w:r w:rsidRPr="00273A4F">
              <w:rPr>
                <w:rFonts w:ascii="Arial" w:eastAsia="Times New Roman" w:hAnsi="Arial" w:cs="Arial"/>
                <w:color w:val="000000" w:themeColor="text1"/>
                <w:sz w:val="18"/>
                <w:szCs w:val="18"/>
              </w:rPr>
              <w:t>4. Obveze za poreze, doprinose i slična davanja</w:t>
            </w:r>
          </w:p>
        </w:tc>
        <w:tc>
          <w:tcPr>
            <w:tcW w:w="1240" w:type="dxa"/>
            <w:shd w:val="clear" w:color="auto" w:fill="auto"/>
            <w:noWrap/>
            <w:vAlign w:val="center"/>
            <w:hideMark/>
          </w:tcPr>
          <w:p w14:paraId="0D4CA5C3" w14:textId="77777777" w:rsidR="008F60CF" w:rsidRPr="00273A4F" w:rsidRDefault="008F60CF">
            <w:pPr>
              <w:jc w:val="right"/>
              <w:rPr>
                <w:rFonts w:ascii="Arial" w:eastAsia="Times New Roman" w:hAnsi="Arial" w:cs="Arial"/>
                <w:color w:val="000000" w:themeColor="text1"/>
                <w:sz w:val="16"/>
                <w:szCs w:val="16"/>
              </w:rPr>
            </w:pPr>
            <w:r w:rsidRPr="00273A4F">
              <w:rPr>
                <w:rFonts w:ascii="Arial" w:eastAsia="Times New Roman" w:hAnsi="Arial" w:cs="Arial"/>
                <w:color w:val="000000" w:themeColor="text1"/>
                <w:sz w:val="16"/>
                <w:szCs w:val="16"/>
              </w:rPr>
              <w:t>576.050</w:t>
            </w:r>
          </w:p>
        </w:tc>
      </w:tr>
      <w:tr w:rsidR="008F60CF" w:rsidRPr="00273A4F" w14:paraId="6788AC14" w14:textId="77777777" w:rsidTr="00F25E77">
        <w:trPr>
          <w:trHeight w:val="300"/>
        </w:trPr>
        <w:tc>
          <w:tcPr>
            <w:tcW w:w="5580" w:type="dxa"/>
            <w:shd w:val="clear" w:color="auto" w:fill="auto"/>
            <w:vAlign w:val="center"/>
            <w:hideMark/>
          </w:tcPr>
          <w:p w14:paraId="5590B021" w14:textId="77777777" w:rsidR="008F60CF" w:rsidRPr="00273A4F" w:rsidRDefault="008F60CF">
            <w:pPr>
              <w:rPr>
                <w:rFonts w:eastAsia="Times New Roman"/>
                <w:b/>
                <w:bCs/>
                <w:color w:val="000000" w:themeColor="text1"/>
              </w:rPr>
            </w:pPr>
            <w:r w:rsidRPr="00273A4F">
              <w:rPr>
                <w:rFonts w:eastAsia="Times New Roman"/>
                <w:b/>
                <w:bCs/>
                <w:color w:val="000000" w:themeColor="text1"/>
              </w:rPr>
              <w:t>UKUPNO OBVEZE:</w:t>
            </w:r>
          </w:p>
        </w:tc>
        <w:tc>
          <w:tcPr>
            <w:tcW w:w="1240" w:type="dxa"/>
            <w:shd w:val="clear" w:color="auto" w:fill="auto"/>
            <w:noWrap/>
            <w:vAlign w:val="center"/>
            <w:hideMark/>
          </w:tcPr>
          <w:p w14:paraId="2AC1CAAA" w14:textId="77777777" w:rsidR="008F60CF" w:rsidRPr="00273A4F" w:rsidRDefault="008F60CF">
            <w:pPr>
              <w:jc w:val="right"/>
              <w:rPr>
                <w:rFonts w:eastAsia="Times New Roman"/>
                <w:b/>
                <w:bCs/>
                <w:color w:val="000000" w:themeColor="text1"/>
              </w:rPr>
            </w:pPr>
            <w:r w:rsidRPr="00273A4F">
              <w:rPr>
                <w:rFonts w:eastAsia="Times New Roman"/>
                <w:b/>
                <w:bCs/>
                <w:color w:val="000000" w:themeColor="text1"/>
              </w:rPr>
              <w:t>21.439.812</w:t>
            </w:r>
          </w:p>
        </w:tc>
      </w:tr>
      <w:tr w:rsidR="008F60CF" w:rsidRPr="00273A4F" w14:paraId="5FF785D6" w14:textId="77777777" w:rsidTr="00F25E77">
        <w:trPr>
          <w:trHeight w:val="300"/>
        </w:trPr>
        <w:tc>
          <w:tcPr>
            <w:tcW w:w="5580" w:type="dxa"/>
            <w:shd w:val="clear" w:color="auto" w:fill="auto"/>
            <w:vAlign w:val="center"/>
            <w:hideMark/>
          </w:tcPr>
          <w:p w14:paraId="013E70AF" w14:textId="77777777" w:rsidR="008F60CF" w:rsidRPr="00273A4F" w:rsidRDefault="008F60CF">
            <w:pPr>
              <w:rPr>
                <w:rFonts w:eastAsia="Times New Roman"/>
                <w:b/>
                <w:bCs/>
                <w:color w:val="000000" w:themeColor="text1"/>
              </w:rPr>
            </w:pPr>
            <w:r w:rsidRPr="00273A4F">
              <w:rPr>
                <w:rFonts w:eastAsia="Times New Roman"/>
                <w:b/>
                <w:bCs/>
                <w:color w:val="000000" w:themeColor="text1"/>
              </w:rPr>
              <w:t>MANJAK LIKVIDNIH SREDSTAVA:</w:t>
            </w:r>
          </w:p>
        </w:tc>
        <w:tc>
          <w:tcPr>
            <w:tcW w:w="1240" w:type="dxa"/>
            <w:shd w:val="clear" w:color="auto" w:fill="auto"/>
            <w:noWrap/>
            <w:vAlign w:val="bottom"/>
            <w:hideMark/>
          </w:tcPr>
          <w:p w14:paraId="53758EE3" w14:textId="77777777" w:rsidR="008F60CF" w:rsidRPr="00273A4F" w:rsidRDefault="008F60CF">
            <w:pPr>
              <w:jc w:val="right"/>
              <w:rPr>
                <w:rFonts w:eastAsia="Times New Roman"/>
                <w:b/>
                <w:bCs/>
                <w:color w:val="000000" w:themeColor="text1"/>
              </w:rPr>
            </w:pPr>
            <w:r w:rsidRPr="00273A4F">
              <w:rPr>
                <w:rFonts w:eastAsia="Times New Roman"/>
                <w:b/>
                <w:bCs/>
                <w:color w:val="000000" w:themeColor="text1"/>
              </w:rPr>
              <w:t>-7.873.190</w:t>
            </w:r>
          </w:p>
        </w:tc>
      </w:tr>
    </w:tbl>
    <w:p w14:paraId="5FCCA073" w14:textId="30969510" w:rsidR="00D42503" w:rsidRPr="00273A4F" w:rsidRDefault="00D42503" w:rsidP="002B2F6F">
      <w:pPr>
        <w:jc w:val="center"/>
        <w:rPr>
          <w:i/>
          <w:color w:val="000000" w:themeColor="text1"/>
        </w:rPr>
      </w:pPr>
    </w:p>
    <w:p w14:paraId="174FD0AF" w14:textId="77777777" w:rsidR="009C1CBB" w:rsidRPr="00273A4F" w:rsidRDefault="00234642" w:rsidP="001074D6">
      <w:pPr>
        <w:rPr>
          <w:i/>
          <w:color w:val="000000" w:themeColor="text1"/>
        </w:rPr>
      </w:pPr>
      <w:r w:rsidRPr="00273A4F">
        <w:rPr>
          <w:i/>
          <w:color w:val="000000" w:themeColor="text1"/>
        </w:rPr>
        <w:t>Izračun manjka likvidnih sredstava</w:t>
      </w:r>
    </w:p>
    <w:p w14:paraId="6C0584EA" w14:textId="77777777" w:rsidR="007C725C" w:rsidRPr="00273A4F" w:rsidRDefault="007C725C" w:rsidP="001074D6">
      <w:pPr>
        <w:rPr>
          <w:color w:val="000000" w:themeColor="text1"/>
        </w:rPr>
      </w:pPr>
    </w:p>
    <w:p w14:paraId="2AC8FFD1" w14:textId="7A383C78" w:rsidR="001261F1" w:rsidRPr="00273A4F" w:rsidRDefault="008E604D" w:rsidP="006C49A8">
      <w:pPr>
        <w:pStyle w:val="MediumGrid21"/>
        <w:spacing w:line="360" w:lineRule="auto"/>
        <w:rPr>
          <w:color w:val="000000" w:themeColor="text1"/>
        </w:rPr>
      </w:pPr>
      <w:r w:rsidRPr="00273A4F">
        <w:rPr>
          <w:color w:val="000000" w:themeColor="text1"/>
        </w:rPr>
        <w:t xml:space="preserve">Manjak likvidnih sredstava na dan </w:t>
      </w:r>
      <w:r w:rsidR="00BB6F87" w:rsidRPr="00273A4F">
        <w:rPr>
          <w:color w:val="000000" w:themeColor="text1"/>
        </w:rPr>
        <w:t>3</w:t>
      </w:r>
      <w:r w:rsidR="008F60CF" w:rsidRPr="00273A4F">
        <w:rPr>
          <w:color w:val="000000" w:themeColor="text1"/>
        </w:rPr>
        <w:t>0</w:t>
      </w:r>
      <w:r w:rsidR="00BB6F87" w:rsidRPr="00273A4F">
        <w:rPr>
          <w:color w:val="000000" w:themeColor="text1"/>
        </w:rPr>
        <w:t>.0</w:t>
      </w:r>
      <w:r w:rsidR="008F60CF" w:rsidRPr="00273A4F">
        <w:rPr>
          <w:color w:val="000000" w:themeColor="text1"/>
        </w:rPr>
        <w:t>4</w:t>
      </w:r>
      <w:r w:rsidR="00BB6F87" w:rsidRPr="00273A4F">
        <w:rPr>
          <w:color w:val="000000" w:themeColor="text1"/>
        </w:rPr>
        <w:t>.201</w:t>
      </w:r>
      <w:r w:rsidR="008F60CF" w:rsidRPr="00273A4F">
        <w:rPr>
          <w:color w:val="000000" w:themeColor="text1"/>
        </w:rPr>
        <w:t>6</w:t>
      </w:r>
      <w:r w:rsidR="00BB6F87" w:rsidRPr="00273A4F">
        <w:rPr>
          <w:color w:val="000000" w:themeColor="text1"/>
        </w:rPr>
        <w:t>.</w:t>
      </w:r>
      <w:r w:rsidRPr="00273A4F">
        <w:rPr>
          <w:color w:val="000000" w:themeColor="text1"/>
        </w:rPr>
        <w:t xml:space="preserve"> godine iznosi </w:t>
      </w:r>
      <w:r w:rsidR="008F60CF" w:rsidRPr="00273A4F">
        <w:rPr>
          <w:b/>
          <w:bCs/>
          <w:color w:val="000000" w:themeColor="text1"/>
        </w:rPr>
        <w:t xml:space="preserve">7.873.190 </w:t>
      </w:r>
      <w:r w:rsidRPr="00273A4F">
        <w:rPr>
          <w:color w:val="000000" w:themeColor="text1"/>
        </w:rPr>
        <w:t xml:space="preserve">kn, a isti je iskazan </w:t>
      </w:r>
      <w:r w:rsidR="006C49A8" w:rsidRPr="00273A4F">
        <w:rPr>
          <w:color w:val="000000" w:themeColor="text1"/>
        </w:rPr>
        <w:t xml:space="preserve">kao </w:t>
      </w:r>
      <w:r w:rsidR="004F5AC5" w:rsidRPr="00273A4F">
        <w:rPr>
          <w:color w:val="000000" w:themeColor="text1"/>
        </w:rPr>
        <w:t>razlika</w:t>
      </w:r>
      <w:r w:rsidR="006C49A8" w:rsidRPr="00273A4F">
        <w:rPr>
          <w:color w:val="000000" w:themeColor="text1"/>
        </w:rPr>
        <w:t xml:space="preserve"> </w:t>
      </w:r>
      <w:r w:rsidR="00F743C9" w:rsidRPr="00273A4F">
        <w:rPr>
          <w:color w:val="000000" w:themeColor="text1"/>
        </w:rPr>
        <w:t>dospjelih</w:t>
      </w:r>
      <w:r w:rsidR="006C49A8" w:rsidRPr="00273A4F">
        <w:rPr>
          <w:color w:val="000000" w:themeColor="text1"/>
        </w:rPr>
        <w:t xml:space="preserve"> </w:t>
      </w:r>
      <w:r w:rsidR="00472663" w:rsidRPr="00273A4F">
        <w:rPr>
          <w:color w:val="000000" w:themeColor="text1"/>
        </w:rPr>
        <w:t>obveza</w:t>
      </w:r>
      <w:r w:rsidR="00C90729" w:rsidRPr="00273A4F">
        <w:rPr>
          <w:color w:val="000000" w:themeColor="text1"/>
        </w:rPr>
        <w:t xml:space="preserve"> i</w:t>
      </w:r>
      <w:r w:rsidR="00AD7EB7" w:rsidRPr="00273A4F">
        <w:rPr>
          <w:color w:val="000000" w:themeColor="text1"/>
        </w:rPr>
        <w:t xml:space="preserve"> likvidne imovine.</w:t>
      </w:r>
    </w:p>
    <w:p w14:paraId="7C0AC3AC" w14:textId="77777777" w:rsidR="001261F1" w:rsidRPr="00273A4F" w:rsidRDefault="001261F1" w:rsidP="006C49A8">
      <w:pPr>
        <w:pStyle w:val="MediumGrid21"/>
        <w:spacing w:line="360" w:lineRule="auto"/>
        <w:rPr>
          <w:color w:val="000000" w:themeColor="text1"/>
        </w:rPr>
      </w:pPr>
    </w:p>
    <w:p w14:paraId="5414383D" w14:textId="77777777" w:rsidR="00410F14" w:rsidRPr="00273A4F" w:rsidRDefault="00410F14">
      <w:pPr>
        <w:rPr>
          <w:rFonts w:eastAsia="Times New Roman"/>
          <w:b/>
          <w:bCs/>
          <w:noProof/>
          <w:color w:val="000000" w:themeColor="text1"/>
          <w:kern w:val="32"/>
          <w:szCs w:val="32"/>
          <w:lang w:val="hr-HR" w:eastAsia="hr-HR"/>
        </w:rPr>
      </w:pPr>
      <w:bookmarkStart w:id="25" w:name="_Toc300571313"/>
      <w:r w:rsidRPr="00273A4F">
        <w:rPr>
          <w:color w:val="000000" w:themeColor="text1"/>
        </w:rPr>
        <w:br w:type="page"/>
      </w:r>
    </w:p>
    <w:p w14:paraId="44019A04" w14:textId="322517F1" w:rsidR="007C725C" w:rsidRPr="00273A4F" w:rsidRDefault="007C725C" w:rsidP="00410F14">
      <w:pPr>
        <w:pStyle w:val="Naslov1"/>
        <w:ind w:firstLine="0"/>
        <w:rPr>
          <w:color w:val="000000" w:themeColor="text1"/>
          <w:kern w:val="0"/>
        </w:rPr>
      </w:pPr>
      <w:bookmarkStart w:id="26" w:name="_Toc452696380"/>
      <w:r w:rsidRPr="00273A4F">
        <w:rPr>
          <w:color w:val="000000" w:themeColor="text1"/>
        </w:rPr>
        <w:lastRenderedPageBreak/>
        <w:t xml:space="preserve">3. </w:t>
      </w:r>
      <w:r w:rsidR="00F07B3D" w:rsidRPr="00273A4F">
        <w:rPr>
          <w:color w:val="000000" w:themeColor="text1"/>
        </w:rPr>
        <w:t xml:space="preserve">OPIS </w:t>
      </w:r>
      <w:r w:rsidRPr="00273A4F">
        <w:rPr>
          <w:color w:val="000000" w:themeColor="text1"/>
        </w:rPr>
        <w:t>MJER</w:t>
      </w:r>
      <w:r w:rsidR="00F07B3D" w:rsidRPr="00273A4F">
        <w:rPr>
          <w:color w:val="000000" w:themeColor="text1"/>
        </w:rPr>
        <w:t>A</w:t>
      </w:r>
      <w:r w:rsidR="00FC4CE0" w:rsidRPr="00273A4F">
        <w:rPr>
          <w:color w:val="000000" w:themeColor="text1"/>
        </w:rPr>
        <w:t xml:space="preserve"> </w:t>
      </w:r>
      <w:r w:rsidRPr="00273A4F">
        <w:rPr>
          <w:color w:val="000000" w:themeColor="text1"/>
        </w:rPr>
        <w:t xml:space="preserve"> FINANCIJSKOG</w:t>
      </w:r>
      <w:r w:rsidR="00FC4CE0" w:rsidRPr="00273A4F">
        <w:rPr>
          <w:color w:val="000000" w:themeColor="text1"/>
        </w:rPr>
        <w:t xml:space="preserve"> </w:t>
      </w:r>
      <w:r w:rsidRPr="00273A4F">
        <w:rPr>
          <w:color w:val="000000" w:themeColor="text1"/>
        </w:rPr>
        <w:t xml:space="preserve"> RESTRUKTURIRANJA</w:t>
      </w:r>
      <w:bookmarkEnd w:id="25"/>
      <w:bookmarkEnd w:id="26"/>
    </w:p>
    <w:p w14:paraId="0C7E611A" w14:textId="77777777" w:rsidR="00FE46CD" w:rsidRPr="00273A4F" w:rsidRDefault="00FE46CD" w:rsidP="00921D98">
      <w:pPr>
        <w:pStyle w:val="Tijeloteksta"/>
        <w:spacing w:line="276" w:lineRule="auto"/>
        <w:rPr>
          <w:rFonts w:ascii="Times New Roman" w:hAnsi="Times New Roman"/>
          <w:color w:val="000000" w:themeColor="text1"/>
          <w:sz w:val="24"/>
          <w:szCs w:val="24"/>
          <w:lang w:val="hr-HR"/>
        </w:rPr>
      </w:pPr>
    </w:p>
    <w:p w14:paraId="509D1EFD" w14:textId="73E78226" w:rsidR="00921D98" w:rsidRPr="00273A4F" w:rsidRDefault="00921D98" w:rsidP="002674A5">
      <w:pPr>
        <w:pStyle w:val="Tijeloteksta"/>
        <w:spacing w:line="360" w:lineRule="auto"/>
        <w:rPr>
          <w:rFonts w:ascii="Times New Roman" w:hAnsi="Times New Roman"/>
          <w:color w:val="000000" w:themeColor="text1"/>
          <w:sz w:val="24"/>
          <w:szCs w:val="24"/>
          <w:lang w:val="hr-HR"/>
        </w:rPr>
      </w:pPr>
      <w:r w:rsidRPr="00273A4F">
        <w:rPr>
          <w:rFonts w:ascii="Times New Roman" w:hAnsi="Times New Roman"/>
          <w:color w:val="000000" w:themeColor="text1"/>
          <w:sz w:val="24"/>
          <w:szCs w:val="24"/>
          <w:lang w:val="hr-HR"/>
        </w:rPr>
        <w:t xml:space="preserve">Vjerovnici koji sudjeluju u postupku predstečajne nagodbe, podijeljeni su u dvije skupine i to na način da prvu skupinu čine </w:t>
      </w:r>
      <w:r w:rsidR="00410F14" w:rsidRPr="00273A4F">
        <w:rPr>
          <w:rFonts w:ascii="Times New Roman" w:hAnsi="Times New Roman"/>
          <w:b/>
          <w:color w:val="000000" w:themeColor="text1"/>
          <w:sz w:val="24"/>
          <w:szCs w:val="24"/>
          <w:lang w:val="hr-HR"/>
        </w:rPr>
        <w:t>obveze prema grupi ostalih vjerovnika</w:t>
      </w:r>
      <w:r w:rsidRPr="00273A4F">
        <w:rPr>
          <w:rFonts w:ascii="Times New Roman" w:hAnsi="Times New Roman"/>
          <w:color w:val="000000" w:themeColor="text1"/>
          <w:sz w:val="24"/>
          <w:szCs w:val="24"/>
        </w:rPr>
        <w:t>, a drugu skupinu čine</w:t>
      </w:r>
      <w:r w:rsidRPr="00273A4F">
        <w:rPr>
          <w:rFonts w:ascii="Times New Roman" w:hAnsi="Times New Roman"/>
          <w:b/>
          <w:color w:val="000000" w:themeColor="text1"/>
          <w:sz w:val="24"/>
          <w:szCs w:val="24"/>
        </w:rPr>
        <w:t xml:space="preserve"> </w:t>
      </w:r>
      <w:r w:rsidR="00C422DB" w:rsidRPr="00273A4F">
        <w:rPr>
          <w:rFonts w:ascii="Times New Roman" w:hAnsi="Times New Roman"/>
          <w:b/>
          <w:color w:val="000000" w:themeColor="text1"/>
          <w:sz w:val="24"/>
          <w:szCs w:val="24"/>
        </w:rPr>
        <w:t>razlučni vjerovnici, ukoliko se odreknu prava na odvojeno namirenje.</w:t>
      </w:r>
    </w:p>
    <w:p w14:paraId="21147034" w14:textId="77777777" w:rsidR="00921D98" w:rsidRPr="00273A4F" w:rsidRDefault="00921D98" w:rsidP="002674A5">
      <w:pPr>
        <w:pStyle w:val="Tijeloteksta"/>
        <w:spacing w:line="360" w:lineRule="auto"/>
        <w:rPr>
          <w:rFonts w:ascii="Times New Roman" w:hAnsi="Times New Roman"/>
          <w:color w:val="000000" w:themeColor="text1"/>
          <w:sz w:val="24"/>
          <w:szCs w:val="24"/>
          <w:lang w:val="hr-HR"/>
        </w:rPr>
      </w:pPr>
    </w:p>
    <w:p w14:paraId="32F21235" w14:textId="4852742A" w:rsidR="00921D98" w:rsidRPr="00273A4F" w:rsidRDefault="00921D98" w:rsidP="002674A5">
      <w:pPr>
        <w:pStyle w:val="Tijeloteksta"/>
        <w:spacing w:line="360" w:lineRule="auto"/>
        <w:rPr>
          <w:rFonts w:ascii="Times New Roman" w:hAnsi="Times New Roman"/>
          <w:color w:val="000000" w:themeColor="text1"/>
          <w:lang w:val="hr-HR"/>
        </w:rPr>
      </w:pPr>
      <w:r w:rsidRPr="00273A4F">
        <w:rPr>
          <w:rFonts w:ascii="Times New Roman" w:hAnsi="Times New Roman"/>
          <w:color w:val="000000" w:themeColor="text1"/>
          <w:sz w:val="24"/>
          <w:szCs w:val="24"/>
          <w:lang w:val="hr-HR"/>
        </w:rPr>
        <w:t>Obveze tvrtke na dan 30.04.2016. godine po grupama vjerovnika prikazane su u nastavku</w:t>
      </w:r>
      <w:r w:rsidRPr="00273A4F">
        <w:rPr>
          <w:rFonts w:ascii="Times New Roman" w:hAnsi="Times New Roman"/>
          <w:color w:val="000000" w:themeColor="text1"/>
          <w:lang w:val="hr-HR"/>
        </w:rPr>
        <w:t>.</w:t>
      </w:r>
    </w:p>
    <w:tbl>
      <w:tblPr>
        <w:tblW w:w="90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1600"/>
        <w:gridCol w:w="2000"/>
        <w:gridCol w:w="1700"/>
      </w:tblGrid>
      <w:tr w:rsidR="00C422DB" w:rsidRPr="00273A4F" w14:paraId="5A53A326" w14:textId="77777777" w:rsidTr="00F25E77">
        <w:trPr>
          <w:trHeight w:val="320"/>
        </w:trPr>
        <w:tc>
          <w:tcPr>
            <w:tcW w:w="3780" w:type="dxa"/>
            <w:vMerge w:val="restart"/>
            <w:shd w:val="clear" w:color="auto" w:fill="auto"/>
            <w:noWrap/>
            <w:vAlign w:val="center"/>
            <w:hideMark/>
          </w:tcPr>
          <w:p w14:paraId="094D09D0" w14:textId="77777777" w:rsidR="00C422DB" w:rsidRPr="00273A4F" w:rsidRDefault="00C422DB">
            <w:pPr>
              <w:rPr>
                <w:rFonts w:eastAsia="Times New Roman"/>
                <w:color w:val="000000" w:themeColor="text1"/>
              </w:rPr>
            </w:pPr>
            <w:r w:rsidRPr="00273A4F">
              <w:rPr>
                <w:rFonts w:eastAsia="Times New Roman"/>
                <w:color w:val="000000" w:themeColor="text1"/>
              </w:rPr>
              <w:t>Vjerovnik</w:t>
            </w:r>
          </w:p>
        </w:tc>
        <w:tc>
          <w:tcPr>
            <w:tcW w:w="1600" w:type="dxa"/>
            <w:vMerge w:val="restart"/>
            <w:shd w:val="clear" w:color="auto" w:fill="auto"/>
            <w:noWrap/>
            <w:vAlign w:val="center"/>
            <w:hideMark/>
          </w:tcPr>
          <w:p w14:paraId="6B7E198C" w14:textId="77777777" w:rsidR="00C422DB" w:rsidRPr="00273A4F" w:rsidRDefault="00C422DB">
            <w:pPr>
              <w:jc w:val="center"/>
              <w:rPr>
                <w:rFonts w:eastAsia="Times New Roman"/>
                <w:color w:val="000000" w:themeColor="text1"/>
              </w:rPr>
            </w:pPr>
            <w:r w:rsidRPr="00273A4F">
              <w:rPr>
                <w:rFonts w:eastAsia="Times New Roman"/>
                <w:color w:val="000000" w:themeColor="text1"/>
              </w:rPr>
              <w:t>Visina tražbine</w:t>
            </w:r>
          </w:p>
        </w:tc>
        <w:tc>
          <w:tcPr>
            <w:tcW w:w="2000" w:type="dxa"/>
            <w:shd w:val="clear" w:color="auto" w:fill="auto"/>
            <w:noWrap/>
            <w:vAlign w:val="center"/>
            <w:hideMark/>
          </w:tcPr>
          <w:p w14:paraId="5FA6F769" w14:textId="77777777" w:rsidR="00C422DB" w:rsidRPr="00273A4F" w:rsidRDefault="00C422DB">
            <w:pPr>
              <w:jc w:val="center"/>
              <w:rPr>
                <w:rFonts w:eastAsia="Times New Roman"/>
                <w:color w:val="000000" w:themeColor="text1"/>
              </w:rPr>
            </w:pPr>
            <w:r w:rsidRPr="00273A4F">
              <w:rPr>
                <w:rFonts w:eastAsia="Times New Roman"/>
                <w:color w:val="000000" w:themeColor="text1"/>
              </w:rPr>
              <w:t>Prijedlog izmirenja</w:t>
            </w:r>
          </w:p>
        </w:tc>
        <w:tc>
          <w:tcPr>
            <w:tcW w:w="1700" w:type="dxa"/>
            <w:vMerge w:val="restart"/>
            <w:shd w:val="clear" w:color="auto" w:fill="auto"/>
            <w:noWrap/>
            <w:vAlign w:val="center"/>
            <w:hideMark/>
          </w:tcPr>
          <w:p w14:paraId="236E522F" w14:textId="77777777" w:rsidR="00C422DB" w:rsidRPr="00273A4F" w:rsidRDefault="00C422DB">
            <w:pPr>
              <w:jc w:val="center"/>
              <w:rPr>
                <w:rFonts w:eastAsia="Times New Roman"/>
                <w:color w:val="000000" w:themeColor="text1"/>
              </w:rPr>
            </w:pPr>
            <w:r w:rsidRPr="00273A4F">
              <w:rPr>
                <w:rFonts w:eastAsia="Times New Roman"/>
                <w:color w:val="000000" w:themeColor="text1"/>
              </w:rPr>
              <w:t>Struktura</w:t>
            </w:r>
          </w:p>
        </w:tc>
      </w:tr>
      <w:tr w:rsidR="00C422DB" w:rsidRPr="00273A4F" w14:paraId="57A09332" w14:textId="77777777" w:rsidTr="00F25E77">
        <w:trPr>
          <w:trHeight w:val="320"/>
        </w:trPr>
        <w:tc>
          <w:tcPr>
            <w:tcW w:w="3780" w:type="dxa"/>
            <w:vMerge/>
            <w:shd w:val="clear" w:color="auto" w:fill="auto"/>
            <w:vAlign w:val="center"/>
            <w:hideMark/>
          </w:tcPr>
          <w:p w14:paraId="55A6CCFC" w14:textId="77777777" w:rsidR="00C422DB" w:rsidRPr="00273A4F" w:rsidRDefault="00C422DB">
            <w:pPr>
              <w:rPr>
                <w:rFonts w:eastAsia="Times New Roman"/>
                <w:color w:val="000000" w:themeColor="text1"/>
              </w:rPr>
            </w:pPr>
          </w:p>
        </w:tc>
        <w:tc>
          <w:tcPr>
            <w:tcW w:w="1600" w:type="dxa"/>
            <w:vMerge/>
            <w:shd w:val="clear" w:color="auto" w:fill="auto"/>
            <w:vAlign w:val="center"/>
            <w:hideMark/>
          </w:tcPr>
          <w:p w14:paraId="7B12B3C3" w14:textId="77777777" w:rsidR="00C422DB" w:rsidRPr="00273A4F" w:rsidRDefault="00C422DB">
            <w:pPr>
              <w:rPr>
                <w:rFonts w:eastAsia="Times New Roman"/>
                <w:color w:val="000000" w:themeColor="text1"/>
              </w:rPr>
            </w:pPr>
          </w:p>
        </w:tc>
        <w:tc>
          <w:tcPr>
            <w:tcW w:w="2000" w:type="dxa"/>
            <w:shd w:val="clear" w:color="auto" w:fill="auto"/>
            <w:vAlign w:val="center"/>
            <w:hideMark/>
          </w:tcPr>
          <w:p w14:paraId="17874657" w14:textId="77777777" w:rsidR="00C422DB" w:rsidRPr="00273A4F" w:rsidRDefault="00C422DB">
            <w:pPr>
              <w:jc w:val="center"/>
              <w:rPr>
                <w:rFonts w:eastAsia="Times New Roman"/>
                <w:color w:val="000000" w:themeColor="text1"/>
              </w:rPr>
            </w:pPr>
            <w:r w:rsidRPr="00273A4F">
              <w:rPr>
                <w:rFonts w:eastAsia="Times New Roman"/>
                <w:color w:val="000000" w:themeColor="text1"/>
              </w:rPr>
              <w:t>Rok</w:t>
            </w:r>
          </w:p>
        </w:tc>
        <w:tc>
          <w:tcPr>
            <w:tcW w:w="1700" w:type="dxa"/>
            <w:vMerge/>
            <w:shd w:val="clear" w:color="auto" w:fill="auto"/>
            <w:vAlign w:val="center"/>
            <w:hideMark/>
          </w:tcPr>
          <w:p w14:paraId="3BA22CE1" w14:textId="77777777" w:rsidR="00C422DB" w:rsidRPr="00273A4F" w:rsidRDefault="00C422DB">
            <w:pPr>
              <w:rPr>
                <w:rFonts w:eastAsia="Times New Roman"/>
                <w:color w:val="000000" w:themeColor="text1"/>
              </w:rPr>
            </w:pPr>
          </w:p>
        </w:tc>
      </w:tr>
      <w:tr w:rsidR="00C422DB" w:rsidRPr="00273A4F" w14:paraId="698830DF" w14:textId="77777777" w:rsidTr="00F25E77">
        <w:trPr>
          <w:trHeight w:val="320"/>
        </w:trPr>
        <w:tc>
          <w:tcPr>
            <w:tcW w:w="3780" w:type="dxa"/>
            <w:shd w:val="clear" w:color="auto" w:fill="auto"/>
            <w:noWrap/>
            <w:vAlign w:val="center"/>
            <w:hideMark/>
          </w:tcPr>
          <w:p w14:paraId="463BCEBD" w14:textId="77777777" w:rsidR="00C422DB" w:rsidRPr="00273A4F" w:rsidRDefault="00C422DB">
            <w:pPr>
              <w:rPr>
                <w:rFonts w:eastAsia="Times New Roman"/>
                <w:color w:val="000000" w:themeColor="text1"/>
              </w:rPr>
            </w:pPr>
            <w:r w:rsidRPr="00273A4F">
              <w:rPr>
                <w:rFonts w:eastAsia="Times New Roman"/>
                <w:color w:val="000000" w:themeColor="text1"/>
              </w:rPr>
              <w:t>Ostali vjerovnici</w:t>
            </w:r>
          </w:p>
        </w:tc>
        <w:tc>
          <w:tcPr>
            <w:tcW w:w="1600" w:type="dxa"/>
            <w:shd w:val="clear" w:color="auto" w:fill="auto"/>
            <w:noWrap/>
            <w:vAlign w:val="center"/>
            <w:hideMark/>
          </w:tcPr>
          <w:p w14:paraId="7F76FFE0" w14:textId="77777777" w:rsidR="00C422DB" w:rsidRPr="00273A4F" w:rsidRDefault="00C422DB">
            <w:pPr>
              <w:jc w:val="right"/>
              <w:rPr>
                <w:rFonts w:eastAsia="Times New Roman"/>
                <w:color w:val="000000" w:themeColor="text1"/>
              </w:rPr>
            </w:pPr>
            <w:r w:rsidRPr="00273A4F">
              <w:rPr>
                <w:rFonts w:eastAsia="Times New Roman"/>
                <w:color w:val="000000" w:themeColor="text1"/>
              </w:rPr>
              <w:t>8.053.006,00</w:t>
            </w:r>
          </w:p>
        </w:tc>
        <w:tc>
          <w:tcPr>
            <w:tcW w:w="2000" w:type="dxa"/>
            <w:shd w:val="clear" w:color="auto" w:fill="auto"/>
            <w:noWrap/>
            <w:vAlign w:val="center"/>
            <w:hideMark/>
          </w:tcPr>
          <w:p w14:paraId="13431EB4" w14:textId="77777777" w:rsidR="00C422DB" w:rsidRPr="00273A4F" w:rsidRDefault="00C422DB">
            <w:pPr>
              <w:jc w:val="center"/>
              <w:rPr>
                <w:rFonts w:eastAsia="Times New Roman"/>
                <w:color w:val="000000" w:themeColor="text1"/>
              </w:rPr>
            </w:pPr>
            <w:r w:rsidRPr="00273A4F">
              <w:rPr>
                <w:rFonts w:eastAsia="Times New Roman"/>
                <w:color w:val="000000" w:themeColor="text1"/>
              </w:rPr>
              <w:t>1+4</w:t>
            </w:r>
          </w:p>
        </w:tc>
        <w:tc>
          <w:tcPr>
            <w:tcW w:w="1700" w:type="dxa"/>
            <w:shd w:val="clear" w:color="auto" w:fill="auto"/>
            <w:noWrap/>
            <w:vAlign w:val="center"/>
            <w:hideMark/>
          </w:tcPr>
          <w:p w14:paraId="10FD8947" w14:textId="77777777" w:rsidR="00C422DB" w:rsidRPr="00273A4F" w:rsidRDefault="00C422DB">
            <w:pPr>
              <w:jc w:val="center"/>
              <w:rPr>
                <w:rFonts w:eastAsia="Times New Roman"/>
                <w:color w:val="000000" w:themeColor="text1"/>
              </w:rPr>
            </w:pPr>
            <w:r w:rsidRPr="00273A4F">
              <w:rPr>
                <w:rFonts w:eastAsia="Times New Roman"/>
                <w:color w:val="000000" w:themeColor="text1"/>
              </w:rPr>
              <w:t>100,00%</w:t>
            </w:r>
          </w:p>
        </w:tc>
      </w:tr>
      <w:tr w:rsidR="00C422DB" w:rsidRPr="00273A4F" w14:paraId="06E0AC29" w14:textId="77777777" w:rsidTr="00F25E77">
        <w:trPr>
          <w:trHeight w:val="320"/>
        </w:trPr>
        <w:tc>
          <w:tcPr>
            <w:tcW w:w="3780" w:type="dxa"/>
            <w:shd w:val="clear" w:color="auto" w:fill="auto"/>
            <w:noWrap/>
            <w:vAlign w:val="center"/>
            <w:hideMark/>
          </w:tcPr>
          <w:p w14:paraId="28C7D12D" w14:textId="77777777" w:rsidR="00C422DB" w:rsidRPr="00273A4F" w:rsidRDefault="00C422DB">
            <w:pPr>
              <w:jc w:val="center"/>
              <w:rPr>
                <w:rFonts w:eastAsia="Times New Roman"/>
                <w:color w:val="000000" w:themeColor="text1"/>
              </w:rPr>
            </w:pPr>
            <w:r w:rsidRPr="00273A4F">
              <w:rPr>
                <w:rFonts w:eastAsia="Times New Roman"/>
                <w:color w:val="000000" w:themeColor="text1"/>
              </w:rPr>
              <w:t>UKUPNO BEZUVJETNE OBVEZE:</w:t>
            </w:r>
          </w:p>
        </w:tc>
        <w:tc>
          <w:tcPr>
            <w:tcW w:w="1600" w:type="dxa"/>
            <w:shd w:val="clear" w:color="auto" w:fill="auto"/>
            <w:noWrap/>
            <w:vAlign w:val="center"/>
            <w:hideMark/>
          </w:tcPr>
          <w:p w14:paraId="14B06FFC" w14:textId="77777777" w:rsidR="00C422DB" w:rsidRPr="00273A4F" w:rsidRDefault="00C422DB">
            <w:pPr>
              <w:jc w:val="right"/>
              <w:rPr>
                <w:rFonts w:eastAsia="Times New Roman"/>
                <w:color w:val="000000" w:themeColor="text1"/>
              </w:rPr>
            </w:pPr>
            <w:r w:rsidRPr="00273A4F">
              <w:rPr>
                <w:rFonts w:eastAsia="Times New Roman"/>
                <w:color w:val="000000" w:themeColor="text1"/>
              </w:rPr>
              <w:t>8.053.006,00</w:t>
            </w:r>
          </w:p>
        </w:tc>
        <w:tc>
          <w:tcPr>
            <w:tcW w:w="2000" w:type="dxa"/>
            <w:shd w:val="clear" w:color="auto" w:fill="auto"/>
            <w:noWrap/>
            <w:vAlign w:val="center"/>
            <w:hideMark/>
          </w:tcPr>
          <w:p w14:paraId="4FC4D8B5" w14:textId="77777777" w:rsidR="00C422DB" w:rsidRPr="00273A4F" w:rsidRDefault="00C422DB">
            <w:pPr>
              <w:rPr>
                <w:rFonts w:eastAsia="Times New Roman"/>
                <w:color w:val="000000" w:themeColor="text1"/>
              </w:rPr>
            </w:pPr>
            <w:r w:rsidRPr="00273A4F">
              <w:rPr>
                <w:rFonts w:eastAsia="Times New Roman"/>
                <w:color w:val="000000" w:themeColor="text1"/>
              </w:rPr>
              <w:t> </w:t>
            </w:r>
          </w:p>
        </w:tc>
        <w:tc>
          <w:tcPr>
            <w:tcW w:w="1700" w:type="dxa"/>
            <w:shd w:val="clear" w:color="auto" w:fill="auto"/>
            <w:noWrap/>
            <w:vAlign w:val="center"/>
            <w:hideMark/>
          </w:tcPr>
          <w:p w14:paraId="4DBA8081" w14:textId="77777777" w:rsidR="00C422DB" w:rsidRPr="00273A4F" w:rsidRDefault="00C422DB">
            <w:pPr>
              <w:jc w:val="center"/>
              <w:rPr>
                <w:rFonts w:eastAsia="Times New Roman"/>
                <w:color w:val="000000" w:themeColor="text1"/>
              </w:rPr>
            </w:pPr>
            <w:r w:rsidRPr="00273A4F">
              <w:rPr>
                <w:rFonts w:eastAsia="Times New Roman"/>
                <w:color w:val="000000" w:themeColor="text1"/>
              </w:rPr>
              <w:t>100,00%</w:t>
            </w:r>
          </w:p>
        </w:tc>
      </w:tr>
      <w:tr w:rsidR="00C422DB" w:rsidRPr="00273A4F" w14:paraId="7EB368DD" w14:textId="77777777" w:rsidTr="00F25E77">
        <w:trPr>
          <w:trHeight w:val="320"/>
        </w:trPr>
        <w:tc>
          <w:tcPr>
            <w:tcW w:w="3780" w:type="dxa"/>
            <w:shd w:val="clear" w:color="auto" w:fill="auto"/>
            <w:noWrap/>
            <w:vAlign w:val="center"/>
            <w:hideMark/>
          </w:tcPr>
          <w:p w14:paraId="74394575" w14:textId="77777777" w:rsidR="00C422DB" w:rsidRPr="00273A4F" w:rsidRDefault="00C422DB">
            <w:pPr>
              <w:rPr>
                <w:rFonts w:eastAsia="Times New Roman"/>
                <w:color w:val="000000" w:themeColor="text1"/>
              </w:rPr>
            </w:pPr>
            <w:r w:rsidRPr="00273A4F">
              <w:rPr>
                <w:rFonts w:eastAsia="Times New Roman"/>
                <w:color w:val="000000" w:themeColor="text1"/>
              </w:rPr>
              <w:t xml:space="preserve">Razlučni vjerovnici </w:t>
            </w:r>
          </w:p>
        </w:tc>
        <w:tc>
          <w:tcPr>
            <w:tcW w:w="1600" w:type="dxa"/>
            <w:shd w:val="clear" w:color="auto" w:fill="auto"/>
            <w:noWrap/>
            <w:vAlign w:val="center"/>
            <w:hideMark/>
          </w:tcPr>
          <w:p w14:paraId="542A8BEB" w14:textId="77777777" w:rsidR="00C422DB" w:rsidRPr="00273A4F" w:rsidRDefault="00C422DB">
            <w:pPr>
              <w:jc w:val="right"/>
              <w:rPr>
                <w:rFonts w:eastAsia="Times New Roman"/>
                <w:color w:val="000000" w:themeColor="text1"/>
              </w:rPr>
            </w:pPr>
            <w:r w:rsidRPr="00273A4F">
              <w:rPr>
                <w:rFonts w:eastAsia="Times New Roman"/>
                <w:color w:val="000000" w:themeColor="text1"/>
              </w:rPr>
              <w:t>13.386.806,00</w:t>
            </w:r>
          </w:p>
        </w:tc>
        <w:tc>
          <w:tcPr>
            <w:tcW w:w="2000" w:type="dxa"/>
            <w:shd w:val="clear" w:color="auto" w:fill="auto"/>
            <w:noWrap/>
            <w:vAlign w:val="center"/>
            <w:hideMark/>
          </w:tcPr>
          <w:p w14:paraId="7F469E4B" w14:textId="77777777" w:rsidR="00C422DB" w:rsidRPr="00273A4F" w:rsidRDefault="00C422DB">
            <w:pPr>
              <w:jc w:val="center"/>
              <w:rPr>
                <w:rFonts w:eastAsia="Times New Roman"/>
                <w:color w:val="000000" w:themeColor="text1"/>
              </w:rPr>
            </w:pPr>
            <w:r w:rsidRPr="00273A4F">
              <w:rPr>
                <w:rFonts w:eastAsia="Times New Roman"/>
                <w:color w:val="000000" w:themeColor="text1"/>
              </w:rPr>
              <w:t>1+9</w:t>
            </w:r>
          </w:p>
        </w:tc>
        <w:tc>
          <w:tcPr>
            <w:tcW w:w="1700" w:type="dxa"/>
            <w:shd w:val="clear" w:color="auto" w:fill="auto"/>
            <w:noWrap/>
            <w:vAlign w:val="center"/>
            <w:hideMark/>
          </w:tcPr>
          <w:p w14:paraId="5333A0FA" w14:textId="77777777" w:rsidR="00C422DB" w:rsidRPr="00273A4F" w:rsidRDefault="00C422DB">
            <w:pPr>
              <w:jc w:val="center"/>
              <w:rPr>
                <w:rFonts w:eastAsia="Times New Roman"/>
                <w:color w:val="000000" w:themeColor="text1"/>
              </w:rPr>
            </w:pPr>
            <w:r w:rsidRPr="00273A4F">
              <w:rPr>
                <w:rFonts w:eastAsia="Times New Roman"/>
                <w:color w:val="000000" w:themeColor="text1"/>
              </w:rPr>
              <w:t>100,00%</w:t>
            </w:r>
          </w:p>
        </w:tc>
      </w:tr>
      <w:tr w:rsidR="00C422DB" w:rsidRPr="00273A4F" w14:paraId="0922CFAD" w14:textId="77777777" w:rsidTr="00F25E77">
        <w:trPr>
          <w:trHeight w:val="320"/>
        </w:trPr>
        <w:tc>
          <w:tcPr>
            <w:tcW w:w="3780" w:type="dxa"/>
            <w:shd w:val="clear" w:color="auto" w:fill="auto"/>
            <w:noWrap/>
            <w:vAlign w:val="center"/>
            <w:hideMark/>
          </w:tcPr>
          <w:p w14:paraId="43CAE284" w14:textId="77777777" w:rsidR="00C422DB" w:rsidRPr="00273A4F" w:rsidRDefault="00C422DB">
            <w:pPr>
              <w:rPr>
                <w:rFonts w:eastAsia="Times New Roman"/>
                <w:color w:val="000000" w:themeColor="text1"/>
              </w:rPr>
            </w:pPr>
            <w:r w:rsidRPr="00273A4F">
              <w:rPr>
                <w:rFonts w:eastAsia="Times New Roman"/>
                <w:color w:val="000000" w:themeColor="text1"/>
              </w:rPr>
              <w:t xml:space="preserve">Izlučni vjerovnici </w:t>
            </w:r>
          </w:p>
        </w:tc>
        <w:tc>
          <w:tcPr>
            <w:tcW w:w="1600" w:type="dxa"/>
            <w:shd w:val="clear" w:color="auto" w:fill="auto"/>
            <w:noWrap/>
            <w:vAlign w:val="center"/>
            <w:hideMark/>
          </w:tcPr>
          <w:p w14:paraId="5960C216" w14:textId="77777777" w:rsidR="00C422DB" w:rsidRPr="00273A4F" w:rsidRDefault="00C422DB">
            <w:pPr>
              <w:jc w:val="right"/>
              <w:rPr>
                <w:rFonts w:eastAsia="Times New Roman"/>
                <w:color w:val="000000" w:themeColor="text1"/>
              </w:rPr>
            </w:pPr>
            <w:r w:rsidRPr="00273A4F">
              <w:rPr>
                <w:rFonts w:eastAsia="Times New Roman"/>
                <w:color w:val="000000" w:themeColor="text1"/>
              </w:rPr>
              <w:t>0,00</w:t>
            </w:r>
          </w:p>
        </w:tc>
        <w:tc>
          <w:tcPr>
            <w:tcW w:w="2000" w:type="dxa"/>
            <w:shd w:val="clear" w:color="auto" w:fill="auto"/>
            <w:noWrap/>
            <w:vAlign w:val="center"/>
            <w:hideMark/>
          </w:tcPr>
          <w:p w14:paraId="7002A18D" w14:textId="77777777" w:rsidR="00C422DB" w:rsidRPr="00273A4F" w:rsidRDefault="00C422DB">
            <w:pPr>
              <w:jc w:val="center"/>
              <w:rPr>
                <w:rFonts w:eastAsia="Times New Roman"/>
                <w:color w:val="000000" w:themeColor="text1"/>
              </w:rPr>
            </w:pPr>
            <w:r w:rsidRPr="00273A4F">
              <w:rPr>
                <w:rFonts w:eastAsia="Times New Roman"/>
                <w:color w:val="000000" w:themeColor="text1"/>
              </w:rPr>
              <w:t> </w:t>
            </w:r>
          </w:p>
        </w:tc>
        <w:tc>
          <w:tcPr>
            <w:tcW w:w="1700" w:type="dxa"/>
            <w:shd w:val="clear" w:color="auto" w:fill="auto"/>
            <w:noWrap/>
            <w:vAlign w:val="center"/>
            <w:hideMark/>
          </w:tcPr>
          <w:p w14:paraId="2FFC9D14" w14:textId="77777777" w:rsidR="00C422DB" w:rsidRPr="00273A4F" w:rsidRDefault="00C422DB">
            <w:pPr>
              <w:jc w:val="center"/>
              <w:rPr>
                <w:rFonts w:eastAsia="Times New Roman"/>
                <w:color w:val="000000" w:themeColor="text1"/>
              </w:rPr>
            </w:pPr>
            <w:r w:rsidRPr="00273A4F">
              <w:rPr>
                <w:rFonts w:eastAsia="Times New Roman"/>
                <w:color w:val="000000" w:themeColor="text1"/>
              </w:rPr>
              <w:t>0,00%</w:t>
            </w:r>
          </w:p>
        </w:tc>
      </w:tr>
      <w:tr w:rsidR="00C422DB" w:rsidRPr="00273A4F" w14:paraId="67C8D104" w14:textId="77777777" w:rsidTr="00F25E77">
        <w:trPr>
          <w:trHeight w:val="320"/>
        </w:trPr>
        <w:tc>
          <w:tcPr>
            <w:tcW w:w="3780" w:type="dxa"/>
            <w:shd w:val="clear" w:color="auto" w:fill="auto"/>
            <w:noWrap/>
            <w:vAlign w:val="center"/>
            <w:hideMark/>
          </w:tcPr>
          <w:p w14:paraId="1785D74C" w14:textId="77777777" w:rsidR="00C422DB" w:rsidRPr="00273A4F" w:rsidRDefault="00C422DB">
            <w:pPr>
              <w:rPr>
                <w:rFonts w:eastAsia="Times New Roman"/>
                <w:color w:val="000000" w:themeColor="text1"/>
              </w:rPr>
            </w:pPr>
            <w:r w:rsidRPr="00273A4F">
              <w:rPr>
                <w:rFonts w:eastAsia="Times New Roman"/>
                <w:color w:val="000000" w:themeColor="text1"/>
              </w:rPr>
              <w:t>Prioritetne tražbine</w:t>
            </w:r>
          </w:p>
        </w:tc>
        <w:tc>
          <w:tcPr>
            <w:tcW w:w="1600" w:type="dxa"/>
            <w:shd w:val="clear" w:color="auto" w:fill="auto"/>
            <w:noWrap/>
            <w:vAlign w:val="center"/>
            <w:hideMark/>
          </w:tcPr>
          <w:p w14:paraId="04A141F9" w14:textId="77777777" w:rsidR="00C422DB" w:rsidRPr="00273A4F" w:rsidRDefault="00C422DB">
            <w:pPr>
              <w:jc w:val="right"/>
              <w:rPr>
                <w:rFonts w:eastAsia="Times New Roman"/>
                <w:color w:val="000000" w:themeColor="text1"/>
              </w:rPr>
            </w:pPr>
            <w:r w:rsidRPr="00273A4F">
              <w:rPr>
                <w:rFonts w:eastAsia="Times New Roman"/>
                <w:color w:val="000000" w:themeColor="text1"/>
              </w:rPr>
              <w:t>0,00</w:t>
            </w:r>
          </w:p>
        </w:tc>
        <w:tc>
          <w:tcPr>
            <w:tcW w:w="2000" w:type="dxa"/>
            <w:shd w:val="clear" w:color="auto" w:fill="auto"/>
            <w:noWrap/>
            <w:vAlign w:val="center"/>
            <w:hideMark/>
          </w:tcPr>
          <w:p w14:paraId="396CAC3F" w14:textId="77777777" w:rsidR="00C422DB" w:rsidRPr="00273A4F" w:rsidRDefault="00C422DB">
            <w:pPr>
              <w:jc w:val="center"/>
              <w:rPr>
                <w:rFonts w:eastAsia="Times New Roman"/>
                <w:color w:val="000000" w:themeColor="text1"/>
              </w:rPr>
            </w:pPr>
            <w:r w:rsidRPr="00273A4F">
              <w:rPr>
                <w:rFonts w:eastAsia="Times New Roman"/>
                <w:color w:val="000000" w:themeColor="text1"/>
              </w:rPr>
              <w:t> </w:t>
            </w:r>
          </w:p>
        </w:tc>
        <w:tc>
          <w:tcPr>
            <w:tcW w:w="1700" w:type="dxa"/>
            <w:shd w:val="clear" w:color="auto" w:fill="auto"/>
            <w:noWrap/>
            <w:vAlign w:val="center"/>
            <w:hideMark/>
          </w:tcPr>
          <w:p w14:paraId="1918CEF8" w14:textId="77777777" w:rsidR="00C422DB" w:rsidRPr="00273A4F" w:rsidRDefault="00C422DB">
            <w:pPr>
              <w:jc w:val="center"/>
              <w:rPr>
                <w:rFonts w:eastAsia="Times New Roman"/>
                <w:color w:val="000000" w:themeColor="text1"/>
              </w:rPr>
            </w:pPr>
            <w:r w:rsidRPr="00273A4F">
              <w:rPr>
                <w:rFonts w:eastAsia="Times New Roman"/>
                <w:color w:val="000000" w:themeColor="text1"/>
              </w:rPr>
              <w:t>0,00%</w:t>
            </w:r>
          </w:p>
        </w:tc>
      </w:tr>
      <w:tr w:rsidR="00C422DB" w:rsidRPr="00273A4F" w14:paraId="1A422167" w14:textId="77777777" w:rsidTr="00F25E77">
        <w:trPr>
          <w:trHeight w:val="320"/>
        </w:trPr>
        <w:tc>
          <w:tcPr>
            <w:tcW w:w="3780" w:type="dxa"/>
            <w:shd w:val="clear" w:color="auto" w:fill="auto"/>
            <w:noWrap/>
            <w:vAlign w:val="center"/>
            <w:hideMark/>
          </w:tcPr>
          <w:p w14:paraId="1E0766E3" w14:textId="77777777" w:rsidR="00C422DB" w:rsidRPr="00273A4F" w:rsidRDefault="00C422DB">
            <w:pPr>
              <w:jc w:val="center"/>
              <w:rPr>
                <w:rFonts w:eastAsia="Times New Roman"/>
                <w:color w:val="000000" w:themeColor="text1"/>
              </w:rPr>
            </w:pPr>
            <w:r w:rsidRPr="00273A4F">
              <w:rPr>
                <w:rFonts w:eastAsia="Times New Roman"/>
                <w:color w:val="000000" w:themeColor="text1"/>
              </w:rPr>
              <w:t>UKUPNO:</w:t>
            </w:r>
          </w:p>
        </w:tc>
        <w:tc>
          <w:tcPr>
            <w:tcW w:w="1600" w:type="dxa"/>
            <w:shd w:val="clear" w:color="auto" w:fill="auto"/>
            <w:noWrap/>
            <w:vAlign w:val="center"/>
            <w:hideMark/>
          </w:tcPr>
          <w:p w14:paraId="1D02E38A" w14:textId="77777777" w:rsidR="00C422DB" w:rsidRPr="00273A4F" w:rsidRDefault="00C422DB">
            <w:pPr>
              <w:jc w:val="right"/>
              <w:rPr>
                <w:rFonts w:eastAsia="Times New Roman"/>
                <w:color w:val="000000" w:themeColor="text1"/>
              </w:rPr>
            </w:pPr>
            <w:r w:rsidRPr="00273A4F">
              <w:rPr>
                <w:rFonts w:eastAsia="Times New Roman"/>
                <w:color w:val="000000" w:themeColor="text1"/>
              </w:rPr>
              <w:t>13.386.806,00</w:t>
            </w:r>
          </w:p>
        </w:tc>
        <w:tc>
          <w:tcPr>
            <w:tcW w:w="2000" w:type="dxa"/>
            <w:shd w:val="clear" w:color="auto" w:fill="auto"/>
            <w:noWrap/>
            <w:vAlign w:val="center"/>
            <w:hideMark/>
          </w:tcPr>
          <w:p w14:paraId="12DFED24" w14:textId="77777777" w:rsidR="00C422DB" w:rsidRPr="00273A4F" w:rsidRDefault="00C422DB">
            <w:pPr>
              <w:rPr>
                <w:rFonts w:eastAsia="Times New Roman"/>
                <w:color w:val="000000" w:themeColor="text1"/>
              </w:rPr>
            </w:pPr>
            <w:r w:rsidRPr="00273A4F">
              <w:rPr>
                <w:rFonts w:eastAsia="Times New Roman"/>
                <w:color w:val="000000" w:themeColor="text1"/>
              </w:rPr>
              <w:t> </w:t>
            </w:r>
          </w:p>
        </w:tc>
        <w:tc>
          <w:tcPr>
            <w:tcW w:w="1700" w:type="dxa"/>
            <w:shd w:val="clear" w:color="auto" w:fill="auto"/>
            <w:noWrap/>
            <w:vAlign w:val="center"/>
            <w:hideMark/>
          </w:tcPr>
          <w:p w14:paraId="339946E9" w14:textId="77777777" w:rsidR="00C422DB" w:rsidRPr="00273A4F" w:rsidRDefault="00C422DB">
            <w:pPr>
              <w:jc w:val="center"/>
              <w:rPr>
                <w:rFonts w:eastAsia="Times New Roman"/>
                <w:color w:val="000000" w:themeColor="text1"/>
              </w:rPr>
            </w:pPr>
            <w:r w:rsidRPr="00273A4F">
              <w:rPr>
                <w:rFonts w:eastAsia="Times New Roman"/>
                <w:color w:val="000000" w:themeColor="text1"/>
              </w:rPr>
              <w:t> </w:t>
            </w:r>
          </w:p>
        </w:tc>
      </w:tr>
      <w:tr w:rsidR="00C422DB" w:rsidRPr="00273A4F" w14:paraId="09329507" w14:textId="77777777" w:rsidTr="00F25E77">
        <w:trPr>
          <w:trHeight w:val="320"/>
        </w:trPr>
        <w:tc>
          <w:tcPr>
            <w:tcW w:w="3780" w:type="dxa"/>
            <w:shd w:val="clear" w:color="auto" w:fill="auto"/>
            <w:noWrap/>
            <w:vAlign w:val="center"/>
            <w:hideMark/>
          </w:tcPr>
          <w:p w14:paraId="76082E34" w14:textId="77777777" w:rsidR="00C422DB" w:rsidRPr="00273A4F" w:rsidRDefault="00C422DB">
            <w:pPr>
              <w:rPr>
                <w:rFonts w:eastAsia="Times New Roman"/>
                <w:color w:val="000000" w:themeColor="text1"/>
              </w:rPr>
            </w:pPr>
            <w:r w:rsidRPr="00273A4F">
              <w:rPr>
                <w:rFonts w:eastAsia="Times New Roman"/>
                <w:color w:val="000000" w:themeColor="text1"/>
              </w:rPr>
              <w:t>SVEUKUPNO:</w:t>
            </w:r>
          </w:p>
        </w:tc>
        <w:tc>
          <w:tcPr>
            <w:tcW w:w="1600" w:type="dxa"/>
            <w:shd w:val="clear" w:color="auto" w:fill="auto"/>
            <w:noWrap/>
            <w:vAlign w:val="center"/>
            <w:hideMark/>
          </w:tcPr>
          <w:p w14:paraId="32E16D2A" w14:textId="77777777" w:rsidR="00C422DB" w:rsidRPr="00273A4F" w:rsidRDefault="00C422DB">
            <w:pPr>
              <w:jc w:val="right"/>
              <w:rPr>
                <w:rFonts w:eastAsia="Times New Roman"/>
                <w:color w:val="000000" w:themeColor="text1"/>
              </w:rPr>
            </w:pPr>
            <w:r w:rsidRPr="00273A4F">
              <w:rPr>
                <w:rFonts w:eastAsia="Times New Roman"/>
                <w:color w:val="000000" w:themeColor="text1"/>
              </w:rPr>
              <w:t>21.439.812,00</w:t>
            </w:r>
          </w:p>
        </w:tc>
        <w:tc>
          <w:tcPr>
            <w:tcW w:w="2000" w:type="dxa"/>
            <w:shd w:val="clear" w:color="auto" w:fill="auto"/>
            <w:noWrap/>
            <w:vAlign w:val="center"/>
            <w:hideMark/>
          </w:tcPr>
          <w:p w14:paraId="0D25A9DF" w14:textId="77777777" w:rsidR="00C422DB" w:rsidRPr="00273A4F" w:rsidRDefault="00C422DB">
            <w:pPr>
              <w:rPr>
                <w:rFonts w:eastAsia="Times New Roman"/>
                <w:color w:val="000000" w:themeColor="text1"/>
              </w:rPr>
            </w:pPr>
            <w:r w:rsidRPr="00273A4F">
              <w:rPr>
                <w:rFonts w:eastAsia="Times New Roman"/>
                <w:color w:val="000000" w:themeColor="text1"/>
              </w:rPr>
              <w:t> </w:t>
            </w:r>
          </w:p>
        </w:tc>
        <w:tc>
          <w:tcPr>
            <w:tcW w:w="1700" w:type="dxa"/>
            <w:shd w:val="clear" w:color="auto" w:fill="auto"/>
            <w:noWrap/>
            <w:vAlign w:val="center"/>
            <w:hideMark/>
          </w:tcPr>
          <w:p w14:paraId="78F279AB" w14:textId="77777777" w:rsidR="00C422DB" w:rsidRPr="00273A4F" w:rsidRDefault="00C422DB">
            <w:pPr>
              <w:jc w:val="center"/>
              <w:rPr>
                <w:rFonts w:eastAsia="Times New Roman"/>
                <w:color w:val="000000" w:themeColor="text1"/>
              </w:rPr>
            </w:pPr>
            <w:r w:rsidRPr="00273A4F">
              <w:rPr>
                <w:rFonts w:eastAsia="Times New Roman"/>
                <w:color w:val="000000" w:themeColor="text1"/>
              </w:rPr>
              <w:t> </w:t>
            </w:r>
          </w:p>
        </w:tc>
      </w:tr>
    </w:tbl>
    <w:p w14:paraId="212CA213" w14:textId="77777777" w:rsidR="00921D98" w:rsidRPr="00273A4F" w:rsidRDefault="00921D98" w:rsidP="002674A5">
      <w:pPr>
        <w:pStyle w:val="Tijeloteksta"/>
        <w:spacing w:line="360" w:lineRule="auto"/>
        <w:jc w:val="left"/>
        <w:rPr>
          <w:rFonts w:ascii="Times New Roman" w:hAnsi="Times New Roman"/>
          <w:color w:val="000000" w:themeColor="text1"/>
          <w:lang w:val="hr-HR"/>
        </w:rPr>
      </w:pPr>
    </w:p>
    <w:p w14:paraId="0BB141FD" w14:textId="77777777" w:rsidR="00921D98" w:rsidRPr="00273A4F" w:rsidRDefault="00921D98" w:rsidP="00921D98">
      <w:pPr>
        <w:pStyle w:val="Tijeloteksta"/>
        <w:jc w:val="left"/>
        <w:rPr>
          <w:rFonts w:ascii="Times New Roman" w:hAnsi="Times New Roman"/>
          <w:i/>
          <w:color w:val="000000" w:themeColor="text1"/>
          <w:lang w:val="hr-HR"/>
        </w:rPr>
      </w:pPr>
      <w:r w:rsidRPr="00273A4F">
        <w:rPr>
          <w:rFonts w:ascii="Times New Roman" w:hAnsi="Times New Roman"/>
          <w:i/>
          <w:color w:val="000000" w:themeColor="text1"/>
          <w:lang w:val="hr-HR"/>
        </w:rPr>
        <w:t xml:space="preserve"> Tablica 1: Financijsko restrukturiranje</w:t>
      </w:r>
    </w:p>
    <w:p w14:paraId="3B78B715" w14:textId="77777777" w:rsidR="00921D98" w:rsidRPr="00273A4F" w:rsidRDefault="00921D98" w:rsidP="00921D98">
      <w:pPr>
        <w:pStyle w:val="Tijeloteksta"/>
        <w:jc w:val="left"/>
        <w:rPr>
          <w:rFonts w:ascii="Times New Roman" w:hAnsi="Times New Roman"/>
          <w:i/>
          <w:color w:val="000000" w:themeColor="text1"/>
          <w:lang w:val="hr-HR"/>
        </w:rPr>
      </w:pPr>
    </w:p>
    <w:p w14:paraId="34064D3B" w14:textId="77777777" w:rsidR="00AB0780" w:rsidRPr="00273A4F" w:rsidRDefault="00AB0780" w:rsidP="00017DB9">
      <w:pPr>
        <w:pStyle w:val="Tijeloteksta"/>
        <w:spacing w:line="360" w:lineRule="auto"/>
        <w:rPr>
          <w:rFonts w:ascii="Times New Roman" w:hAnsi="Times New Roman"/>
          <w:color w:val="000000" w:themeColor="text1"/>
          <w:sz w:val="24"/>
          <w:szCs w:val="24"/>
          <w:lang w:val="hr-HR"/>
        </w:rPr>
      </w:pPr>
    </w:p>
    <w:p w14:paraId="7D7B2650" w14:textId="77777777" w:rsidR="00921D98" w:rsidRPr="00273A4F" w:rsidRDefault="00921D98" w:rsidP="00694748">
      <w:pPr>
        <w:pStyle w:val="Odlomakpopisa"/>
        <w:spacing w:line="360" w:lineRule="auto"/>
        <w:jc w:val="both"/>
        <w:rPr>
          <w:snapToGrid w:val="0"/>
          <w:color w:val="000000" w:themeColor="text1"/>
        </w:rPr>
      </w:pPr>
      <w:r w:rsidRPr="00273A4F">
        <w:rPr>
          <w:snapToGrid w:val="0"/>
          <w:color w:val="000000" w:themeColor="text1"/>
        </w:rPr>
        <w:t xml:space="preserve">U svrhu financijskog restrukturiranja društva potrebno je poduzeti sljedeće mjere: </w:t>
      </w:r>
    </w:p>
    <w:p w14:paraId="7879BAA1" w14:textId="77777777" w:rsidR="00921D98" w:rsidRPr="00273A4F" w:rsidRDefault="00921D98" w:rsidP="00694748">
      <w:pPr>
        <w:pStyle w:val="Odlomakpopisa"/>
        <w:spacing w:line="360" w:lineRule="auto"/>
        <w:jc w:val="both"/>
        <w:rPr>
          <w:snapToGrid w:val="0"/>
          <w:color w:val="000000" w:themeColor="text1"/>
        </w:rPr>
      </w:pPr>
    </w:p>
    <w:p w14:paraId="70F99E28" w14:textId="38059D28" w:rsidR="00921D98" w:rsidRPr="00273A4F" w:rsidRDefault="00921D98" w:rsidP="00694748">
      <w:pPr>
        <w:pStyle w:val="Odlomakpopisa"/>
        <w:numPr>
          <w:ilvl w:val="0"/>
          <w:numId w:val="12"/>
        </w:numPr>
        <w:spacing w:line="360" w:lineRule="auto"/>
        <w:jc w:val="both"/>
        <w:rPr>
          <w:snapToGrid w:val="0"/>
          <w:color w:val="000000" w:themeColor="text1"/>
        </w:rPr>
      </w:pPr>
      <w:r w:rsidRPr="00273A4F">
        <w:rPr>
          <w:snapToGrid w:val="0"/>
          <w:color w:val="000000" w:themeColor="text1"/>
        </w:rPr>
        <w:t xml:space="preserve">Dug prema grupi </w:t>
      </w:r>
      <w:r w:rsidR="00410F14" w:rsidRPr="00273A4F">
        <w:rPr>
          <w:b/>
          <w:snapToGrid w:val="0"/>
          <w:color w:val="000000" w:themeColor="text1"/>
        </w:rPr>
        <w:t xml:space="preserve">OSTALI </w:t>
      </w:r>
      <w:r w:rsidRPr="00273A4F">
        <w:rPr>
          <w:b/>
          <w:snapToGrid w:val="0"/>
          <w:color w:val="000000" w:themeColor="text1"/>
        </w:rPr>
        <w:t>VJEROVNICI</w:t>
      </w:r>
      <w:r w:rsidRPr="00273A4F">
        <w:rPr>
          <w:snapToGrid w:val="0"/>
          <w:color w:val="000000" w:themeColor="text1"/>
        </w:rPr>
        <w:t xml:space="preserve"> na dan 3</w:t>
      </w:r>
      <w:r w:rsidR="00410F14" w:rsidRPr="00273A4F">
        <w:rPr>
          <w:snapToGrid w:val="0"/>
          <w:color w:val="000000" w:themeColor="text1"/>
        </w:rPr>
        <w:t>0</w:t>
      </w:r>
      <w:r w:rsidRPr="00273A4F">
        <w:rPr>
          <w:snapToGrid w:val="0"/>
          <w:color w:val="000000" w:themeColor="text1"/>
        </w:rPr>
        <w:t>.0</w:t>
      </w:r>
      <w:r w:rsidR="00410F14" w:rsidRPr="00273A4F">
        <w:rPr>
          <w:snapToGrid w:val="0"/>
          <w:color w:val="000000" w:themeColor="text1"/>
        </w:rPr>
        <w:t>4</w:t>
      </w:r>
      <w:r w:rsidRPr="00273A4F">
        <w:rPr>
          <w:snapToGrid w:val="0"/>
          <w:color w:val="000000" w:themeColor="text1"/>
        </w:rPr>
        <w:t xml:space="preserve">.2016. godine iznosi </w:t>
      </w:r>
      <w:r w:rsidR="00B3410F" w:rsidRPr="00273A4F">
        <w:rPr>
          <w:color w:val="000000" w:themeColor="text1"/>
        </w:rPr>
        <w:t xml:space="preserve">8.053.006,00 </w:t>
      </w:r>
      <w:r w:rsidRPr="00273A4F">
        <w:rPr>
          <w:snapToGrid w:val="0"/>
          <w:color w:val="000000" w:themeColor="text1"/>
        </w:rPr>
        <w:t>kn. Predlaže se otpis tražbina za 10%. Preostalih 90% tražbina otplatiti će se na 48 mjeseci uz dodatnih 12 mjeseci počeka, bez kamata, u jednakim mjesečnim anuitetima, počevši od pravomoćnosti Rješenja Trgovačkog suda o sklopljenoj nagodbi, svakog 15-tog u mjesecu.</w:t>
      </w:r>
    </w:p>
    <w:tbl>
      <w:tblPr>
        <w:tblW w:w="922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1453"/>
        <w:gridCol w:w="2843"/>
        <w:gridCol w:w="1267"/>
        <w:gridCol w:w="1117"/>
        <w:gridCol w:w="1267"/>
        <w:gridCol w:w="1099"/>
      </w:tblGrid>
      <w:tr w:rsidR="00057A99" w:rsidRPr="00273A4F" w14:paraId="2AC4A814" w14:textId="77777777" w:rsidTr="00F25E77">
        <w:trPr>
          <w:trHeight w:val="640"/>
        </w:trPr>
        <w:tc>
          <w:tcPr>
            <w:tcW w:w="401" w:type="dxa"/>
            <w:shd w:val="clear" w:color="auto" w:fill="auto"/>
            <w:noWrap/>
            <w:vAlign w:val="center"/>
            <w:hideMark/>
          </w:tcPr>
          <w:p w14:paraId="02BF0200"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RB</w:t>
            </w:r>
          </w:p>
        </w:tc>
        <w:tc>
          <w:tcPr>
            <w:tcW w:w="1453" w:type="dxa"/>
            <w:shd w:val="clear" w:color="auto" w:fill="auto"/>
            <w:noWrap/>
            <w:vAlign w:val="center"/>
            <w:hideMark/>
          </w:tcPr>
          <w:p w14:paraId="74BC69CD"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OIB</w:t>
            </w:r>
          </w:p>
        </w:tc>
        <w:tc>
          <w:tcPr>
            <w:tcW w:w="2843" w:type="dxa"/>
            <w:shd w:val="clear" w:color="auto" w:fill="auto"/>
            <w:noWrap/>
            <w:vAlign w:val="center"/>
            <w:hideMark/>
          </w:tcPr>
          <w:p w14:paraId="7B33D954"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NAZIV VJEROVNIKA</w:t>
            </w:r>
          </w:p>
        </w:tc>
        <w:tc>
          <w:tcPr>
            <w:tcW w:w="1207" w:type="dxa"/>
            <w:shd w:val="clear" w:color="auto" w:fill="auto"/>
            <w:vAlign w:val="center"/>
            <w:hideMark/>
          </w:tcPr>
          <w:p w14:paraId="0F256607"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IZNOS OBVEZE</w:t>
            </w:r>
          </w:p>
        </w:tc>
        <w:tc>
          <w:tcPr>
            <w:tcW w:w="1065" w:type="dxa"/>
            <w:shd w:val="clear" w:color="auto" w:fill="auto"/>
            <w:vAlign w:val="center"/>
            <w:hideMark/>
          </w:tcPr>
          <w:p w14:paraId="28C7CD6C"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OTPIS</w:t>
            </w:r>
          </w:p>
        </w:tc>
        <w:tc>
          <w:tcPr>
            <w:tcW w:w="1207" w:type="dxa"/>
            <w:shd w:val="clear" w:color="auto" w:fill="auto"/>
            <w:vAlign w:val="center"/>
            <w:hideMark/>
          </w:tcPr>
          <w:p w14:paraId="14206887"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PREOSTALO ZA OTPLATU</w:t>
            </w:r>
          </w:p>
        </w:tc>
        <w:tc>
          <w:tcPr>
            <w:tcW w:w="1048" w:type="dxa"/>
            <w:shd w:val="clear" w:color="auto" w:fill="auto"/>
            <w:vAlign w:val="center"/>
            <w:hideMark/>
          </w:tcPr>
          <w:p w14:paraId="3A56B0AD"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STRUKTURA</w:t>
            </w:r>
          </w:p>
        </w:tc>
      </w:tr>
      <w:tr w:rsidR="00057A99" w:rsidRPr="00273A4F" w14:paraId="12531E8A" w14:textId="77777777" w:rsidTr="00F25E77">
        <w:trPr>
          <w:trHeight w:val="320"/>
        </w:trPr>
        <w:tc>
          <w:tcPr>
            <w:tcW w:w="401" w:type="dxa"/>
            <w:shd w:val="clear" w:color="auto" w:fill="auto"/>
            <w:vAlign w:val="center"/>
            <w:hideMark/>
          </w:tcPr>
          <w:p w14:paraId="5570C8D4"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1</w:t>
            </w:r>
          </w:p>
        </w:tc>
        <w:tc>
          <w:tcPr>
            <w:tcW w:w="1453" w:type="dxa"/>
            <w:shd w:val="clear" w:color="auto" w:fill="auto"/>
            <w:noWrap/>
            <w:vAlign w:val="center"/>
            <w:hideMark/>
          </w:tcPr>
          <w:p w14:paraId="62D54461"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13933798090</w:t>
            </w:r>
          </w:p>
        </w:tc>
        <w:tc>
          <w:tcPr>
            <w:tcW w:w="2843" w:type="dxa"/>
            <w:shd w:val="clear" w:color="auto" w:fill="auto"/>
            <w:noWrap/>
            <w:vAlign w:val="center"/>
            <w:hideMark/>
          </w:tcPr>
          <w:p w14:paraId="2AAD3580"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ASSA ABLOY d.o.o.</w:t>
            </w:r>
          </w:p>
        </w:tc>
        <w:tc>
          <w:tcPr>
            <w:tcW w:w="1207" w:type="dxa"/>
            <w:shd w:val="clear" w:color="auto" w:fill="auto"/>
            <w:noWrap/>
            <w:vAlign w:val="center"/>
            <w:hideMark/>
          </w:tcPr>
          <w:p w14:paraId="51EA376E"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68.695,50</w:t>
            </w:r>
          </w:p>
        </w:tc>
        <w:tc>
          <w:tcPr>
            <w:tcW w:w="1065" w:type="dxa"/>
            <w:shd w:val="clear" w:color="auto" w:fill="auto"/>
            <w:noWrap/>
            <w:vAlign w:val="center"/>
            <w:hideMark/>
          </w:tcPr>
          <w:p w14:paraId="215D5F30"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6.869,55</w:t>
            </w:r>
          </w:p>
        </w:tc>
        <w:tc>
          <w:tcPr>
            <w:tcW w:w="1207" w:type="dxa"/>
            <w:shd w:val="clear" w:color="auto" w:fill="auto"/>
            <w:noWrap/>
            <w:vAlign w:val="center"/>
            <w:hideMark/>
          </w:tcPr>
          <w:p w14:paraId="16198151"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61.825,95</w:t>
            </w:r>
          </w:p>
        </w:tc>
        <w:tc>
          <w:tcPr>
            <w:tcW w:w="1048" w:type="dxa"/>
            <w:shd w:val="clear" w:color="auto" w:fill="auto"/>
            <w:noWrap/>
            <w:vAlign w:val="center"/>
            <w:hideMark/>
          </w:tcPr>
          <w:p w14:paraId="6B82C1D6"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0,32%</w:t>
            </w:r>
          </w:p>
        </w:tc>
      </w:tr>
      <w:tr w:rsidR="00057A99" w:rsidRPr="00273A4F" w14:paraId="6CA0E4F8" w14:textId="77777777" w:rsidTr="00F25E77">
        <w:trPr>
          <w:trHeight w:val="320"/>
        </w:trPr>
        <w:tc>
          <w:tcPr>
            <w:tcW w:w="401" w:type="dxa"/>
            <w:shd w:val="clear" w:color="auto" w:fill="auto"/>
            <w:vAlign w:val="center"/>
            <w:hideMark/>
          </w:tcPr>
          <w:p w14:paraId="19C747E9"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2</w:t>
            </w:r>
          </w:p>
        </w:tc>
        <w:tc>
          <w:tcPr>
            <w:tcW w:w="1453" w:type="dxa"/>
            <w:shd w:val="clear" w:color="auto" w:fill="auto"/>
            <w:noWrap/>
            <w:vAlign w:val="center"/>
            <w:hideMark/>
          </w:tcPr>
          <w:p w14:paraId="0D1E7CD4"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428480166</w:t>
            </w:r>
          </w:p>
        </w:tc>
        <w:tc>
          <w:tcPr>
            <w:tcW w:w="2843" w:type="dxa"/>
            <w:shd w:val="clear" w:color="auto" w:fill="auto"/>
            <w:noWrap/>
            <w:vAlign w:val="center"/>
            <w:hideMark/>
          </w:tcPr>
          <w:p w14:paraId="65A799EB"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RAKON d.o.o.</w:t>
            </w:r>
          </w:p>
        </w:tc>
        <w:tc>
          <w:tcPr>
            <w:tcW w:w="1207" w:type="dxa"/>
            <w:shd w:val="clear" w:color="auto" w:fill="auto"/>
            <w:noWrap/>
            <w:vAlign w:val="center"/>
            <w:hideMark/>
          </w:tcPr>
          <w:p w14:paraId="69C8C275"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33.000,00</w:t>
            </w:r>
          </w:p>
        </w:tc>
        <w:tc>
          <w:tcPr>
            <w:tcW w:w="1065" w:type="dxa"/>
            <w:shd w:val="clear" w:color="auto" w:fill="auto"/>
            <w:noWrap/>
            <w:vAlign w:val="center"/>
            <w:hideMark/>
          </w:tcPr>
          <w:p w14:paraId="55D8E688"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3.300,00</w:t>
            </w:r>
          </w:p>
        </w:tc>
        <w:tc>
          <w:tcPr>
            <w:tcW w:w="1207" w:type="dxa"/>
            <w:shd w:val="clear" w:color="auto" w:fill="auto"/>
            <w:noWrap/>
            <w:vAlign w:val="center"/>
            <w:hideMark/>
          </w:tcPr>
          <w:p w14:paraId="7D10DC0D"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29.700,00</w:t>
            </w:r>
          </w:p>
        </w:tc>
        <w:tc>
          <w:tcPr>
            <w:tcW w:w="1048" w:type="dxa"/>
            <w:shd w:val="clear" w:color="auto" w:fill="auto"/>
            <w:noWrap/>
            <w:vAlign w:val="center"/>
            <w:hideMark/>
          </w:tcPr>
          <w:p w14:paraId="0AD6C71A"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0,15%</w:t>
            </w:r>
          </w:p>
        </w:tc>
      </w:tr>
      <w:tr w:rsidR="00057A99" w:rsidRPr="00273A4F" w14:paraId="5C5679D0" w14:textId="77777777" w:rsidTr="00F25E77">
        <w:trPr>
          <w:trHeight w:val="320"/>
        </w:trPr>
        <w:tc>
          <w:tcPr>
            <w:tcW w:w="401" w:type="dxa"/>
            <w:shd w:val="clear" w:color="auto" w:fill="auto"/>
            <w:vAlign w:val="center"/>
            <w:hideMark/>
          </w:tcPr>
          <w:p w14:paraId="737CE498"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3</w:t>
            </w:r>
          </w:p>
        </w:tc>
        <w:tc>
          <w:tcPr>
            <w:tcW w:w="1453" w:type="dxa"/>
            <w:shd w:val="clear" w:color="auto" w:fill="auto"/>
            <w:noWrap/>
            <w:vAlign w:val="center"/>
            <w:hideMark/>
          </w:tcPr>
          <w:p w14:paraId="195A87A5"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85937693699</w:t>
            </w:r>
          </w:p>
        </w:tc>
        <w:tc>
          <w:tcPr>
            <w:tcW w:w="2843" w:type="dxa"/>
            <w:shd w:val="clear" w:color="auto" w:fill="auto"/>
            <w:noWrap/>
            <w:vAlign w:val="center"/>
            <w:hideMark/>
          </w:tcPr>
          <w:p w14:paraId="41127220"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AD PLUS d.o.o.</w:t>
            </w:r>
          </w:p>
        </w:tc>
        <w:tc>
          <w:tcPr>
            <w:tcW w:w="1207" w:type="dxa"/>
            <w:shd w:val="clear" w:color="auto" w:fill="auto"/>
            <w:noWrap/>
            <w:vAlign w:val="center"/>
            <w:hideMark/>
          </w:tcPr>
          <w:p w14:paraId="7BB0FD67"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9.500,00</w:t>
            </w:r>
          </w:p>
        </w:tc>
        <w:tc>
          <w:tcPr>
            <w:tcW w:w="1065" w:type="dxa"/>
            <w:shd w:val="clear" w:color="auto" w:fill="auto"/>
            <w:noWrap/>
            <w:vAlign w:val="center"/>
            <w:hideMark/>
          </w:tcPr>
          <w:p w14:paraId="4FF65912"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950,00</w:t>
            </w:r>
          </w:p>
        </w:tc>
        <w:tc>
          <w:tcPr>
            <w:tcW w:w="1207" w:type="dxa"/>
            <w:shd w:val="clear" w:color="auto" w:fill="auto"/>
            <w:noWrap/>
            <w:vAlign w:val="center"/>
            <w:hideMark/>
          </w:tcPr>
          <w:p w14:paraId="38C3DCBC"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8.550,00</w:t>
            </w:r>
          </w:p>
        </w:tc>
        <w:tc>
          <w:tcPr>
            <w:tcW w:w="1048" w:type="dxa"/>
            <w:shd w:val="clear" w:color="auto" w:fill="auto"/>
            <w:noWrap/>
            <w:vAlign w:val="center"/>
            <w:hideMark/>
          </w:tcPr>
          <w:p w14:paraId="4CF7DFEE"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0,04%</w:t>
            </w:r>
          </w:p>
        </w:tc>
      </w:tr>
      <w:tr w:rsidR="00057A99" w:rsidRPr="00273A4F" w14:paraId="74C1CCE8" w14:textId="77777777" w:rsidTr="00F25E77">
        <w:trPr>
          <w:trHeight w:val="320"/>
        </w:trPr>
        <w:tc>
          <w:tcPr>
            <w:tcW w:w="401" w:type="dxa"/>
            <w:shd w:val="clear" w:color="auto" w:fill="auto"/>
            <w:vAlign w:val="center"/>
            <w:hideMark/>
          </w:tcPr>
          <w:p w14:paraId="7C8BFDEB"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4</w:t>
            </w:r>
          </w:p>
        </w:tc>
        <w:tc>
          <w:tcPr>
            <w:tcW w:w="1453" w:type="dxa"/>
            <w:shd w:val="clear" w:color="auto" w:fill="auto"/>
            <w:noWrap/>
            <w:vAlign w:val="center"/>
            <w:hideMark/>
          </w:tcPr>
          <w:p w14:paraId="21992D04"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18683136487</w:t>
            </w:r>
          </w:p>
        </w:tc>
        <w:tc>
          <w:tcPr>
            <w:tcW w:w="2843" w:type="dxa"/>
            <w:shd w:val="clear" w:color="auto" w:fill="auto"/>
            <w:noWrap/>
            <w:vAlign w:val="center"/>
            <w:hideMark/>
          </w:tcPr>
          <w:p w14:paraId="0C60A3AF"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MINISTARSTVO FINANCIJA-POREZNA UPRAVA</w:t>
            </w:r>
          </w:p>
        </w:tc>
        <w:tc>
          <w:tcPr>
            <w:tcW w:w="1207" w:type="dxa"/>
            <w:shd w:val="clear" w:color="auto" w:fill="auto"/>
            <w:noWrap/>
            <w:vAlign w:val="center"/>
            <w:hideMark/>
          </w:tcPr>
          <w:p w14:paraId="72743103"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576.050,00</w:t>
            </w:r>
          </w:p>
        </w:tc>
        <w:tc>
          <w:tcPr>
            <w:tcW w:w="1065" w:type="dxa"/>
            <w:shd w:val="clear" w:color="auto" w:fill="auto"/>
            <w:noWrap/>
            <w:vAlign w:val="center"/>
            <w:hideMark/>
          </w:tcPr>
          <w:p w14:paraId="6E892205"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57.605,00</w:t>
            </w:r>
          </w:p>
        </w:tc>
        <w:tc>
          <w:tcPr>
            <w:tcW w:w="1207" w:type="dxa"/>
            <w:shd w:val="clear" w:color="auto" w:fill="auto"/>
            <w:noWrap/>
            <w:vAlign w:val="center"/>
            <w:hideMark/>
          </w:tcPr>
          <w:p w14:paraId="1DEB033E"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518.445,00</w:t>
            </w:r>
          </w:p>
        </w:tc>
        <w:tc>
          <w:tcPr>
            <w:tcW w:w="1048" w:type="dxa"/>
            <w:shd w:val="clear" w:color="auto" w:fill="auto"/>
            <w:noWrap/>
            <w:vAlign w:val="center"/>
            <w:hideMark/>
          </w:tcPr>
          <w:p w14:paraId="5BE82AE0"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2,69%</w:t>
            </w:r>
          </w:p>
        </w:tc>
      </w:tr>
      <w:tr w:rsidR="00057A99" w:rsidRPr="00273A4F" w14:paraId="63B290A6" w14:textId="77777777" w:rsidTr="00F25E77">
        <w:trPr>
          <w:trHeight w:val="320"/>
        </w:trPr>
        <w:tc>
          <w:tcPr>
            <w:tcW w:w="401" w:type="dxa"/>
            <w:shd w:val="clear" w:color="auto" w:fill="auto"/>
            <w:vAlign w:val="center"/>
            <w:hideMark/>
          </w:tcPr>
          <w:p w14:paraId="49DED1F2"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5</w:t>
            </w:r>
          </w:p>
        </w:tc>
        <w:tc>
          <w:tcPr>
            <w:tcW w:w="1453" w:type="dxa"/>
            <w:shd w:val="clear" w:color="auto" w:fill="auto"/>
            <w:noWrap/>
            <w:vAlign w:val="center"/>
            <w:hideMark/>
          </w:tcPr>
          <w:p w14:paraId="04291FE3"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84791147642</w:t>
            </w:r>
          </w:p>
        </w:tc>
        <w:tc>
          <w:tcPr>
            <w:tcW w:w="2843" w:type="dxa"/>
            <w:shd w:val="clear" w:color="auto" w:fill="auto"/>
            <w:noWrap/>
            <w:vAlign w:val="center"/>
            <w:hideMark/>
          </w:tcPr>
          <w:p w14:paraId="38B8FB51"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SANIT - GRADNJA d.o.o.</w:t>
            </w:r>
          </w:p>
        </w:tc>
        <w:tc>
          <w:tcPr>
            <w:tcW w:w="1207" w:type="dxa"/>
            <w:shd w:val="clear" w:color="auto" w:fill="auto"/>
            <w:noWrap/>
            <w:vAlign w:val="center"/>
            <w:hideMark/>
          </w:tcPr>
          <w:p w14:paraId="2B8E2094"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323.791,50</w:t>
            </w:r>
          </w:p>
        </w:tc>
        <w:tc>
          <w:tcPr>
            <w:tcW w:w="1065" w:type="dxa"/>
            <w:shd w:val="clear" w:color="auto" w:fill="auto"/>
            <w:noWrap/>
            <w:vAlign w:val="center"/>
            <w:hideMark/>
          </w:tcPr>
          <w:p w14:paraId="0684928E"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32.379,15</w:t>
            </w:r>
          </w:p>
        </w:tc>
        <w:tc>
          <w:tcPr>
            <w:tcW w:w="1207" w:type="dxa"/>
            <w:shd w:val="clear" w:color="auto" w:fill="auto"/>
            <w:noWrap/>
            <w:vAlign w:val="center"/>
            <w:hideMark/>
          </w:tcPr>
          <w:p w14:paraId="26F6FB53"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291.412,35</w:t>
            </w:r>
          </w:p>
        </w:tc>
        <w:tc>
          <w:tcPr>
            <w:tcW w:w="1048" w:type="dxa"/>
            <w:shd w:val="clear" w:color="auto" w:fill="auto"/>
            <w:noWrap/>
            <w:vAlign w:val="center"/>
            <w:hideMark/>
          </w:tcPr>
          <w:p w14:paraId="6C14594B"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1,51%</w:t>
            </w:r>
          </w:p>
        </w:tc>
      </w:tr>
      <w:tr w:rsidR="00057A99" w:rsidRPr="00273A4F" w14:paraId="64B004F5" w14:textId="77777777" w:rsidTr="00F25E77">
        <w:trPr>
          <w:trHeight w:val="320"/>
        </w:trPr>
        <w:tc>
          <w:tcPr>
            <w:tcW w:w="401" w:type="dxa"/>
            <w:shd w:val="clear" w:color="auto" w:fill="auto"/>
            <w:vAlign w:val="center"/>
            <w:hideMark/>
          </w:tcPr>
          <w:p w14:paraId="54641AA1"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6</w:t>
            </w:r>
          </w:p>
        </w:tc>
        <w:tc>
          <w:tcPr>
            <w:tcW w:w="1453" w:type="dxa"/>
            <w:shd w:val="clear" w:color="auto" w:fill="auto"/>
            <w:noWrap/>
            <w:vAlign w:val="center"/>
            <w:hideMark/>
          </w:tcPr>
          <w:p w14:paraId="1F5E62AA"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79716529775</w:t>
            </w:r>
          </w:p>
        </w:tc>
        <w:tc>
          <w:tcPr>
            <w:tcW w:w="2843" w:type="dxa"/>
            <w:shd w:val="clear" w:color="auto" w:fill="auto"/>
            <w:noWrap/>
            <w:vAlign w:val="center"/>
            <w:hideMark/>
          </w:tcPr>
          <w:p w14:paraId="02FBD4E0"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LJUBICA TONČIĆ</w:t>
            </w:r>
          </w:p>
        </w:tc>
        <w:tc>
          <w:tcPr>
            <w:tcW w:w="1207" w:type="dxa"/>
            <w:shd w:val="clear" w:color="auto" w:fill="auto"/>
            <w:noWrap/>
            <w:vAlign w:val="center"/>
            <w:hideMark/>
          </w:tcPr>
          <w:p w14:paraId="122242EF"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880.246,13</w:t>
            </w:r>
          </w:p>
        </w:tc>
        <w:tc>
          <w:tcPr>
            <w:tcW w:w="1065" w:type="dxa"/>
            <w:shd w:val="clear" w:color="auto" w:fill="auto"/>
            <w:noWrap/>
            <w:vAlign w:val="center"/>
            <w:hideMark/>
          </w:tcPr>
          <w:p w14:paraId="476E8F16"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88.024,61</w:t>
            </w:r>
          </w:p>
        </w:tc>
        <w:tc>
          <w:tcPr>
            <w:tcW w:w="1207" w:type="dxa"/>
            <w:shd w:val="clear" w:color="auto" w:fill="auto"/>
            <w:noWrap/>
            <w:vAlign w:val="center"/>
            <w:hideMark/>
          </w:tcPr>
          <w:p w14:paraId="77741BAD"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792.221,51</w:t>
            </w:r>
          </w:p>
        </w:tc>
        <w:tc>
          <w:tcPr>
            <w:tcW w:w="1048" w:type="dxa"/>
            <w:shd w:val="clear" w:color="auto" w:fill="auto"/>
            <w:noWrap/>
            <w:vAlign w:val="center"/>
            <w:hideMark/>
          </w:tcPr>
          <w:p w14:paraId="3C56B023"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4,11%</w:t>
            </w:r>
          </w:p>
        </w:tc>
      </w:tr>
      <w:tr w:rsidR="00057A99" w:rsidRPr="00273A4F" w14:paraId="65372FA2" w14:textId="77777777" w:rsidTr="00F25E77">
        <w:trPr>
          <w:trHeight w:val="320"/>
        </w:trPr>
        <w:tc>
          <w:tcPr>
            <w:tcW w:w="401" w:type="dxa"/>
            <w:shd w:val="clear" w:color="auto" w:fill="auto"/>
            <w:vAlign w:val="center"/>
            <w:hideMark/>
          </w:tcPr>
          <w:p w14:paraId="4FBB0777"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7</w:t>
            </w:r>
          </w:p>
        </w:tc>
        <w:tc>
          <w:tcPr>
            <w:tcW w:w="1453" w:type="dxa"/>
            <w:shd w:val="clear" w:color="auto" w:fill="auto"/>
            <w:noWrap/>
            <w:vAlign w:val="center"/>
            <w:hideMark/>
          </w:tcPr>
          <w:p w14:paraId="551A3F9D"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2834521236</w:t>
            </w:r>
          </w:p>
        </w:tc>
        <w:tc>
          <w:tcPr>
            <w:tcW w:w="2843" w:type="dxa"/>
            <w:shd w:val="clear" w:color="auto" w:fill="auto"/>
            <w:noWrap/>
            <w:vAlign w:val="center"/>
            <w:hideMark/>
          </w:tcPr>
          <w:p w14:paraId="6B074CA3"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IVANA VOJNOVIĆ</w:t>
            </w:r>
          </w:p>
        </w:tc>
        <w:tc>
          <w:tcPr>
            <w:tcW w:w="1207" w:type="dxa"/>
            <w:shd w:val="clear" w:color="auto" w:fill="auto"/>
            <w:noWrap/>
            <w:vAlign w:val="center"/>
            <w:hideMark/>
          </w:tcPr>
          <w:p w14:paraId="12140AEB"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880.246,13</w:t>
            </w:r>
          </w:p>
        </w:tc>
        <w:tc>
          <w:tcPr>
            <w:tcW w:w="1065" w:type="dxa"/>
            <w:shd w:val="clear" w:color="auto" w:fill="auto"/>
            <w:noWrap/>
            <w:vAlign w:val="center"/>
            <w:hideMark/>
          </w:tcPr>
          <w:p w14:paraId="25F39D09"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88.024,61</w:t>
            </w:r>
          </w:p>
        </w:tc>
        <w:tc>
          <w:tcPr>
            <w:tcW w:w="1207" w:type="dxa"/>
            <w:shd w:val="clear" w:color="auto" w:fill="auto"/>
            <w:noWrap/>
            <w:vAlign w:val="center"/>
            <w:hideMark/>
          </w:tcPr>
          <w:p w14:paraId="0DDC1693"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792.221,51</w:t>
            </w:r>
          </w:p>
        </w:tc>
        <w:tc>
          <w:tcPr>
            <w:tcW w:w="1048" w:type="dxa"/>
            <w:shd w:val="clear" w:color="auto" w:fill="auto"/>
            <w:noWrap/>
            <w:vAlign w:val="center"/>
            <w:hideMark/>
          </w:tcPr>
          <w:p w14:paraId="4F5AB0A3"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4,11%</w:t>
            </w:r>
          </w:p>
        </w:tc>
      </w:tr>
      <w:tr w:rsidR="00057A99" w:rsidRPr="00273A4F" w14:paraId="1629563F" w14:textId="77777777" w:rsidTr="00F25E77">
        <w:trPr>
          <w:trHeight w:val="320"/>
        </w:trPr>
        <w:tc>
          <w:tcPr>
            <w:tcW w:w="401" w:type="dxa"/>
            <w:shd w:val="clear" w:color="auto" w:fill="auto"/>
            <w:vAlign w:val="center"/>
            <w:hideMark/>
          </w:tcPr>
          <w:p w14:paraId="112B5290"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8</w:t>
            </w:r>
          </w:p>
        </w:tc>
        <w:tc>
          <w:tcPr>
            <w:tcW w:w="1453" w:type="dxa"/>
            <w:shd w:val="clear" w:color="auto" w:fill="auto"/>
            <w:noWrap/>
            <w:vAlign w:val="center"/>
            <w:hideMark/>
          </w:tcPr>
          <w:p w14:paraId="460B29B1"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89201924880</w:t>
            </w:r>
          </w:p>
        </w:tc>
        <w:tc>
          <w:tcPr>
            <w:tcW w:w="2843" w:type="dxa"/>
            <w:shd w:val="clear" w:color="auto" w:fill="auto"/>
            <w:noWrap/>
            <w:vAlign w:val="center"/>
            <w:hideMark/>
          </w:tcPr>
          <w:p w14:paraId="354B3ACD"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VEDRAN TONIČIĆ</w:t>
            </w:r>
          </w:p>
        </w:tc>
        <w:tc>
          <w:tcPr>
            <w:tcW w:w="1207" w:type="dxa"/>
            <w:shd w:val="clear" w:color="auto" w:fill="auto"/>
            <w:noWrap/>
            <w:vAlign w:val="center"/>
            <w:hideMark/>
          </w:tcPr>
          <w:p w14:paraId="221B9999"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1.760.492,25</w:t>
            </w:r>
          </w:p>
        </w:tc>
        <w:tc>
          <w:tcPr>
            <w:tcW w:w="1065" w:type="dxa"/>
            <w:shd w:val="clear" w:color="auto" w:fill="auto"/>
            <w:noWrap/>
            <w:vAlign w:val="center"/>
            <w:hideMark/>
          </w:tcPr>
          <w:p w14:paraId="17E0553B"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176.049,23</w:t>
            </w:r>
          </w:p>
        </w:tc>
        <w:tc>
          <w:tcPr>
            <w:tcW w:w="1207" w:type="dxa"/>
            <w:shd w:val="clear" w:color="auto" w:fill="auto"/>
            <w:noWrap/>
            <w:vAlign w:val="center"/>
            <w:hideMark/>
          </w:tcPr>
          <w:p w14:paraId="14327953"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1.584.443,03</w:t>
            </w:r>
          </w:p>
        </w:tc>
        <w:tc>
          <w:tcPr>
            <w:tcW w:w="1048" w:type="dxa"/>
            <w:shd w:val="clear" w:color="auto" w:fill="auto"/>
            <w:noWrap/>
            <w:vAlign w:val="center"/>
            <w:hideMark/>
          </w:tcPr>
          <w:p w14:paraId="6F65242A"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8,21%</w:t>
            </w:r>
          </w:p>
        </w:tc>
      </w:tr>
      <w:tr w:rsidR="00057A99" w:rsidRPr="00273A4F" w14:paraId="0BFEF495" w14:textId="77777777" w:rsidTr="00F25E77">
        <w:trPr>
          <w:trHeight w:val="320"/>
        </w:trPr>
        <w:tc>
          <w:tcPr>
            <w:tcW w:w="401" w:type="dxa"/>
            <w:shd w:val="clear" w:color="auto" w:fill="auto"/>
            <w:vAlign w:val="center"/>
            <w:hideMark/>
          </w:tcPr>
          <w:p w14:paraId="4ADE7372"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lastRenderedPageBreak/>
              <w:t>9</w:t>
            </w:r>
          </w:p>
        </w:tc>
        <w:tc>
          <w:tcPr>
            <w:tcW w:w="1453" w:type="dxa"/>
            <w:shd w:val="clear" w:color="auto" w:fill="auto"/>
            <w:noWrap/>
            <w:vAlign w:val="center"/>
            <w:hideMark/>
          </w:tcPr>
          <w:p w14:paraId="52FFBDF8"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44852015349</w:t>
            </w:r>
          </w:p>
        </w:tc>
        <w:tc>
          <w:tcPr>
            <w:tcW w:w="2843" w:type="dxa"/>
            <w:shd w:val="clear" w:color="auto" w:fill="auto"/>
            <w:noWrap/>
            <w:vAlign w:val="center"/>
            <w:hideMark/>
          </w:tcPr>
          <w:p w14:paraId="3827BFF7"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VLASTA ALLEGRETTI</w:t>
            </w:r>
          </w:p>
        </w:tc>
        <w:tc>
          <w:tcPr>
            <w:tcW w:w="1207" w:type="dxa"/>
            <w:shd w:val="clear" w:color="auto" w:fill="auto"/>
            <w:noWrap/>
            <w:vAlign w:val="center"/>
            <w:hideMark/>
          </w:tcPr>
          <w:p w14:paraId="67FC3DA5"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1.760.492,25</w:t>
            </w:r>
          </w:p>
        </w:tc>
        <w:tc>
          <w:tcPr>
            <w:tcW w:w="1065" w:type="dxa"/>
            <w:shd w:val="clear" w:color="auto" w:fill="auto"/>
            <w:noWrap/>
            <w:vAlign w:val="center"/>
            <w:hideMark/>
          </w:tcPr>
          <w:p w14:paraId="52D5D7C1"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176.049,23</w:t>
            </w:r>
          </w:p>
        </w:tc>
        <w:tc>
          <w:tcPr>
            <w:tcW w:w="1207" w:type="dxa"/>
            <w:shd w:val="clear" w:color="auto" w:fill="auto"/>
            <w:noWrap/>
            <w:vAlign w:val="center"/>
            <w:hideMark/>
          </w:tcPr>
          <w:p w14:paraId="70C2E7C5"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1.584.443,03</w:t>
            </w:r>
          </w:p>
        </w:tc>
        <w:tc>
          <w:tcPr>
            <w:tcW w:w="1048" w:type="dxa"/>
            <w:shd w:val="clear" w:color="auto" w:fill="auto"/>
            <w:noWrap/>
            <w:vAlign w:val="center"/>
            <w:hideMark/>
          </w:tcPr>
          <w:p w14:paraId="0042568C"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8,21%</w:t>
            </w:r>
          </w:p>
        </w:tc>
      </w:tr>
      <w:tr w:rsidR="00057A99" w:rsidRPr="00273A4F" w14:paraId="24EA3106" w14:textId="77777777" w:rsidTr="00F25E77">
        <w:trPr>
          <w:trHeight w:val="320"/>
        </w:trPr>
        <w:tc>
          <w:tcPr>
            <w:tcW w:w="401" w:type="dxa"/>
            <w:shd w:val="clear" w:color="auto" w:fill="auto"/>
            <w:vAlign w:val="center"/>
            <w:hideMark/>
          </w:tcPr>
          <w:p w14:paraId="4EF9A2B0"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10</w:t>
            </w:r>
          </w:p>
        </w:tc>
        <w:tc>
          <w:tcPr>
            <w:tcW w:w="1453" w:type="dxa"/>
            <w:shd w:val="clear" w:color="auto" w:fill="auto"/>
            <w:noWrap/>
            <w:vAlign w:val="center"/>
            <w:hideMark/>
          </w:tcPr>
          <w:p w14:paraId="59E328BF"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9886105192</w:t>
            </w:r>
          </w:p>
        </w:tc>
        <w:tc>
          <w:tcPr>
            <w:tcW w:w="2843" w:type="dxa"/>
            <w:shd w:val="clear" w:color="auto" w:fill="auto"/>
            <w:noWrap/>
            <w:vAlign w:val="center"/>
            <w:hideMark/>
          </w:tcPr>
          <w:p w14:paraId="7A9F0ABD"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IVO ALLEGRETTI</w:t>
            </w:r>
          </w:p>
        </w:tc>
        <w:tc>
          <w:tcPr>
            <w:tcW w:w="1207" w:type="dxa"/>
            <w:shd w:val="clear" w:color="auto" w:fill="auto"/>
            <w:noWrap/>
            <w:vAlign w:val="center"/>
            <w:hideMark/>
          </w:tcPr>
          <w:p w14:paraId="426BEF51"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1.760.492,25</w:t>
            </w:r>
          </w:p>
        </w:tc>
        <w:tc>
          <w:tcPr>
            <w:tcW w:w="1065" w:type="dxa"/>
            <w:shd w:val="clear" w:color="auto" w:fill="auto"/>
            <w:noWrap/>
            <w:vAlign w:val="center"/>
            <w:hideMark/>
          </w:tcPr>
          <w:p w14:paraId="41C8DD9A"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176.049,23</w:t>
            </w:r>
          </w:p>
        </w:tc>
        <w:tc>
          <w:tcPr>
            <w:tcW w:w="1207" w:type="dxa"/>
            <w:shd w:val="clear" w:color="auto" w:fill="auto"/>
            <w:noWrap/>
            <w:vAlign w:val="center"/>
            <w:hideMark/>
          </w:tcPr>
          <w:p w14:paraId="51EA3B5B"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1.584.443,03</w:t>
            </w:r>
          </w:p>
        </w:tc>
        <w:tc>
          <w:tcPr>
            <w:tcW w:w="1048" w:type="dxa"/>
            <w:shd w:val="clear" w:color="auto" w:fill="auto"/>
            <w:noWrap/>
            <w:vAlign w:val="center"/>
            <w:hideMark/>
          </w:tcPr>
          <w:p w14:paraId="21F3E6CE"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8,21%</w:t>
            </w:r>
          </w:p>
        </w:tc>
      </w:tr>
      <w:tr w:rsidR="00057A99" w:rsidRPr="00273A4F" w14:paraId="438F2D8B" w14:textId="77777777" w:rsidTr="00F25E77">
        <w:trPr>
          <w:trHeight w:val="320"/>
        </w:trPr>
        <w:tc>
          <w:tcPr>
            <w:tcW w:w="401" w:type="dxa"/>
            <w:shd w:val="clear" w:color="auto" w:fill="auto"/>
            <w:vAlign w:val="center"/>
            <w:hideMark/>
          </w:tcPr>
          <w:p w14:paraId="476771E5"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 </w:t>
            </w:r>
          </w:p>
        </w:tc>
        <w:tc>
          <w:tcPr>
            <w:tcW w:w="1453" w:type="dxa"/>
            <w:shd w:val="clear" w:color="auto" w:fill="auto"/>
            <w:noWrap/>
            <w:vAlign w:val="center"/>
            <w:hideMark/>
          </w:tcPr>
          <w:p w14:paraId="6689394D"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 </w:t>
            </w:r>
          </w:p>
        </w:tc>
        <w:tc>
          <w:tcPr>
            <w:tcW w:w="2843" w:type="dxa"/>
            <w:shd w:val="clear" w:color="auto" w:fill="auto"/>
            <w:noWrap/>
            <w:vAlign w:val="center"/>
            <w:hideMark/>
          </w:tcPr>
          <w:p w14:paraId="39683A61" w14:textId="77777777" w:rsidR="00057A99" w:rsidRPr="00273A4F" w:rsidRDefault="00057A99">
            <w:pP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 xml:space="preserve">UKUPNO: </w:t>
            </w:r>
          </w:p>
        </w:tc>
        <w:tc>
          <w:tcPr>
            <w:tcW w:w="1207" w:type="dxa"/>
            <w:shd w:val="clear" w:color="auto" w:fill="auto"/>
            <w:noWrap/>
            <w:vAlign w:val="center"/>
            <w:hideMark/>
          </w:tcPr>
          <w:p w14:paraId="6E947B4B" w14:textId="77777777" w:rsidR="00057A99" w:rsidRPr="00273A4F" w:rsidRDefault="00057A99">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8.053.006,00</w:t>
            </w:r>
          </w:p>
        </w:tc>
        <w:tc>
          <w:tcPr>
            <w:tcW w:w="1065" w:type="dxa"/>
            <w:shd w:val="clear" w:color="auto" w:fill="auto"/>
            <w:noWrap/>
            <w:vAlign w:val="center"/>
            <w:hideMark/>
          </w:tcPr>
          <w:p w14:paraId="514AE734" w14:textId="77777777" w:rsidR="00057A99" w:rsidRPr="00273A4F" w:rsidRDefault="00057A99">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805.300,60</w:t>
            </w:r>
          </w:p>
        </w:tc>
        <w:tc>
          <w:tcPr>
            <w:tcW w:w="1207" w:type="dxa"/>
            <w:shd w:val="clear" w:color="auto" w:fill="auto"/>
            <w:noWrap/>
            <w:vAlign w:val="center"/>
            <w:hideMark/>
          </w:tcPr>
          <w:p w14:paraId="41949294" w14:textId="77777777" w:rsidR="00057A99" w:rsidRPr="00273A4F" w:rsidRDefault="00057A99">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7.247.705,40</w:t>
            </w:r>
          </w:p>
        </w:tc>
        <w:tc>
          <w:tcPr>
            <w:tcW w:w="1048" w:type="dxa"/>
            <w:shd w:val="clear" w:color="auto" w:fill="auto"/>
            <w:noWrap/>
            <w:vAlign w:val="center"/>
            <w:hideMark/>
          </w:tcPr>
          <w:p w14:paraId="7BC805B0"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37,56%</w:t>
            </w:r>
          </w:p>
        </w:tc>
      </w:tr>
    </w:tbl>
    <w:p w14:paraId="73209F30" w14:textId="77777777" w:rsidR="00921D98" w:rsidRPr="00273A4F" w:rsidRDefault="00921D98" w:rsidP="00921D98">
      <w:pPr>
        <w:rPr>
          <w:snapToGrid w:val="0"/>
          <w:color w:val="000000" w:themeColor="text1"/>
        </w:rPr>
      </w:pPr>
    </w:p>
    <w:p w14:paraId="0D17E83C" w14:textId="34951D76" w:rsidR="009040D3" w:rsidRPr="00273A4F" w:rsidRDefault="009040D3" w:rsidP="00815E0A">
      <w:pPr>
        <w:spacing w:line="360" w:lineRule="auto"/>
        <w:jc w:val="both"/>
        <w:rPr>
          <w:color w:val="000000" w:themeColor="text1"/>
        </w:rPr>
      </w:pPr>
    </w:p>
    <w:p w14:paraId="2C4FCF5C" w14:textId="720D39EE" w:rsidR="00921D98" w:rsidRPr="00273A4F" w:rsidRDefault="00921D98" w:rsidP="00921D98">
      <w:pPr>
        <w:numPr>
          <w:ilvl w:val="0"/>
          <w:numId w:val="42"/>
        </w:numPr>
        <w:spacing w:line="360" w:lineRule="auto"/>
        <w:jc w:val="both"/>
        <w:rPr>
          <w:color w:val="000000" w:themeColor="text1"/>
          <w:lang w:val="hr-HR"/>
        </w:rPr>
      </w:pPr>
      <w:r w:rsidRPr="00273A4F">
        <w:rPr>
          <w:color w:val="000000" w:themeColor="text1"/>
          <w:lang w:val="hr-HR"/>
        </w:rPr>
        <w:t xml:space="preserve">Dug prema grupi </w:t>
      </w:r>
      <w:r w:rsidR="00C422DB" w:rsidRPr="00273A4F">
        <w:rPr>
          <w:b/>
          <w:color w:val="000000" w:themeColor="text1"/>
          <w:lang w:val="hr-HR"/>
        </w:rPr>
        <w:t>RAZLUČNI VJEROVNICI</w:t>
      </w:r>
      <w:r w:rsidRPr="00273A4F">
        <w:rPr>
          <w:color w:val="000000" w:themeColor="text1"/>
          <w:lang w:val="hr-HR"/>
        </w:rPr>
        <w:t xml:space="preserve"> na dan 3</w:t>
      </w:r>
      <w:r w:rsidR="00920BA8" w:rsidRPr="00273A4F">
        <w:rPr>
          <w:color w:val="000000" w:themeColor="text1"/>
          <w:lang w:val="hr-HR"/>
        </w:rPr>
        <w:t>0</w:t>
      </w:r>
      <w:r w:rsidRPr="00273A4F">
        <w:rPr>
          <w:color w:val="000000" w:themeColor="text1"/>
          <w:lang w:val="hr-HR"/>
        </w:rPr>
        <w:t>.0</w:t>
      </w:r>
      <w:r w:rsidR="00920BA8" w:rsidRPr="00273A4F">
        <w:rPr>
          <w:color w:val="000000" w:themeColor="text1"/>
          <w:lang w:val="hr-HR"/>
        </w:rPr>
        <w:t>4</w:t>
      </w:r>
      <w:r w:rsidRPr="00273A4F">
        <w:rPr>
          <w:color w:val="000000" w:themeColor="text1"/>
          <w:lang w:val="hr-HR"/>
        </w:rPr>
        <w:t xml:space="preserve">.2016. g., iznosi </w:t>
      </w:r>
      <w:r w:rsidR="00920BA8" w:rsidRPr="00273A4F">
        <w:rPr>
          <w:color w:val="000000" w:themeColor="text1"/>
          <w:lang w:val="hr-HR"/>
        </w:rPr>
        <w:t xml:space="preserve">13.386.806,00 </w:t>
      </w:r>
      <w:r w:rsidRPr="00273A4F">
        <w:rPr>
          <w:color w:val="000000" w:themeColor="text1"/>
          <w:lang w:val="hr-HR"/>
        </w:rPr>
        <w:t>kn. U slučaju</w:t>
      </w:r>
      <w:r w:rsidR="00C422DB" w:rsidRPr="00273A4F">
        <w:rPr>
          <w:color w:val="000000" w:themeColor="text1"/>
          <w:lang w:val="hr-HR"/>
        </w:rPr>
        <w:t xml:space="preserve"> da se razlučni vjerovnik odrekne razlučnog prava</w:t>
      </w:r>
      <w:r w:rsidRPr="00273A4F">
        <w:rPr>
          <w:color w:val="000000" w:themeColor="text1"/>
          <w:lang w:val="hr-HR"/>
        </w:rPr>
        <w:t xml:space="preserve">, predlaže se otplata tražbina na 108 mjeseci uz dodatnih 12 mjeseci počeka, uz kamatnu stopu od 6,00%, u jednakim mjesečnim anuitetima, počevši od donošenja Rješenja Trgovačkog suda o sklopljenoj nagodbi, svakog 15-tog u mjesecu. </w:t>
      </w:r>
    </w:p>
    <w:tbl>
      <w:tblPr>
        <w:tblW w:w="90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1318"/>
        <w:gridCol w:w="3121"/>
        <w:gridCol w:w="1368"/>
        <w:gridCol w:w="668"/>
        <w:gridCol w:w="1368"/>
        <w:gridCol w:w="1099"/>
      </w:tblGrid>
      <w:tr w:rsidR="00057A99" w:rsidRPr="00273A4F" w14:paraId="525D94CC" w14:textId="77777777" w:rsidTr="00F25E77">
        <w:trPr>
          <w:trHeight w:val="640"/>
        </w:trPr>
        <w:tc>
          <w:tcPr>
            <w:tcW w:w="403" w:type="dxa"/>
            <w:shd w:val="clear" w:color="auto" w:fill="auto"/>
            <w:noWrap/>
            <w:vAlign w:val="center"/>
            <w:hideMark/>
          </w:tcPr>
          <w:p w14:paraId="66EE49C3"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RB</w:t>
            </w:r>
          </w:p>
        </w:tc>
        <w:tc>
          <w:tcPr>
            <w:tcW w:w="1255" w:type="dxa"/>
            <w:shd w:val="clear" w:color="auto" w:fill="auto"/>
            <w:noWrap/>
            <w:vAlign w:val="center"/>
            <w:hideMark/>
          </w:tcPr>
          <w:p w14:paraId="5E909DAC"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OIB</w:t>
            </w:r>
          </w:p>
        </w:tc>
        <w:tc>
          <w:tcPr>
            <w:tcW w:w="3121" w:type="dxa"/>
            <w:shd w:val="clear" w:color="auto" w:fill="auto"/>
            <w:noWrap/>
            <w:vAlign w:val="center"/>
            <w:hideMark/>
          </w:tcPr>
          <w:p w14:paraId="6CFDB589"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NAZIV VJEROVNIKA</w:t>
            </w:r>
          </w:p>
        </w:tc>
        <w:tc>
          <w:tcPr>
            <w:tcW w:w="1296" w:type="dxa"/>
            <w:shd w:val="clear" w:color="auto" w:fill="auto"/>
            <w:vAlign w:val="center"/>
            <w:hideMark/>
          </w:tcPr>
          <w:p w14:paraId="5C2A31BE"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IZNOS OBVEZE</w:t>
            </w:r>
          </w:p>
        </w:tc>
        <w:tc>
          <w:tcPr>
            <w:tcW w:w="668" w:type="dxa"/>
            <w:shd w:val="clear" w:color="auto" w:fill="auto"/>
            <w:vAlign w:val="center"/>
            <w:hideMark/>
          </w:tcPr>
          <w:p w14:paraId="59C3324B"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OTPIS</w:t>
            </w:r>
          </w:p>
        </w:tc>
        <w:tc>
          <w:tcPr>
            <w:tcW w:w="1244" w:type="dxa"/>
            <w:shd w:val="clear" w:color="auto" w:fill="auto"/>
            <w:vAlign w:val="center"/>
            <w:hideMark/>
          </w:tcPr>
          <w:p w14:paraId="306D5325"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PREOSTALO ZA OTPLATU</w:t>
            </w:r>
          </w:p>
        </w:tc>
        <w:tc>
          <w:tcPr>
            <w:tcW w:w="1040" w:type="dxa"/>
            <w:shd w:val="clear" w:color="auto" w:fill="auto"/>
            <w:vAlign w:val="center"/>
            <w:hideMark/>
          </w:tcPr>
          <w:p w14:paraId="6D1B7B7E" w14:textId="77777777" w:rsidR="00057A99" w:rsidRPr="00273A4F" w:rsidRDefault="00057A99">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STRUKTURA</w:t>
            </w:r>
          </w:p>
        </w:tc>
      </w:tr>
      <w:tr w:rsidR="00057A99" w:rsidRPr="00273A4F" w14:paraId="5B8D88FF" w14:textId="77777777" w:rsidTr="00F25E77">
        <w:trPr>
          <w:trHeight w:val="320"/>
        </w:trPr>
        <w:tc>
          <w:tcPr>
            <w:tcW w:w="403" w:type="dxa"/>
            <w:shd w:val="clear" w:color="auto" w:fill="auto"/>
            <w:vAlign w:val="center"/>
            <w:hideMark/>
          </w:tcPr>
          <w:p w14:paraId="6B22320B"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11</w:t>
            </w:r>
          </w:p>
        </w:tc>
        <w:tc>
          <w:tcPr>
            <w:tcW w:w="1255" w:type="dxa"/>
            <w:shd w:val="clear" w:color="auto" w:fill="auto"/>
            <w:noWrap/>
            <w:vAlign w:val="center"/>
            <w:hideMark/>
          </w:tcPr>
          <w:p w14:paraId="19E6CB55"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23057039320</w:t>
            </w:r>
          </w:p>
        </w:tc>
        <w:tc>
          <w:tcPr>
            <w:tcW w:w="3121" w:type="dxa"/>
            <w:shd w:val="clear" w:color="auto" w:fill="auto"/>
            <w:noWrap/>
            <w:vAlign w:val="center"/>
            <w:hideMark/>
          </w:tcPr>
          <w:p w14:paraId="46132EC1" w14:textId="77777777" w:rsidR="00057A99" w:rsidRPr="00273A4F" w:rsidRDefault="00057A99">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ERSTE&amp;STEIERMÄRKISCHE BANK d. d.</w:t>
            </w:r>
          </w:p>
        </w:tc>
        <w:tc>
          <w:tcPr>
            <w:tcW w:w="1296" w:type="dxa"/>
            <w:shd w:val="clear" w:color="auto" w:fill="auto"/>
            <w:noWrap/>
            <w:vAlign w:val="center"/>
            <w:hideMark/>
          </w:tcPr>
          <w:p w14:paraId="68F588C3"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13.386.806,00</w:t>
            </w:r>
          </w:p>
        </w:tc>
        <w:tc>
          <w:tcPr>
            <w:tcW w:w="668" w:type="dxa"/>
            <w:shd w:val="clear" w:color="auto" w:fill="auto"/>
            <w:noWrap/>
            <w:vAlign w:val="center"/>
            <w:hideMark/>
          </w:tcPr>
          <w:p w14:paraId="2E8C9B33"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0,00</w:t>
            </w:r>
          </w:p>
        </w:tc>
        <w:tc>
          <w:tcPr>
            <w:tcW w:w="1244" w:type="dxa"/>
            <w:shd w:val="clear" w:color="auto" w:fill="auto"/>
            <w:noWrap/>
            <w:vAlign w:val="center"/>
            <w:hideMark/>
          </w:tcPr>
          <w:p w14:paraId="632ABEC1"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13.386.806,00</w:t>
            </w:r>
          </w:p>
        </w:tc>
        <w:tc>
          <w:tcPr>
            <w:tcW w:w="1040" w:type="dxa"/>
            <w:shd w:val="clear" w:color="auto" w:fill="auto"/>
            <w:noWrap/>
            <w:vAlign w:val="center"/>
            <w:hideMark/>
          </w:tcPr>
          <w:p w14:paraId="79E4DA09"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62,44%</w:t>
            </w:r>
          </w:p>
        </w:tc>
      </w:tr>
      <w:tr w:rsidR="00057A99" w:rsidRPr="00273A4F" w14:paraId="0E4CF1A0" w14:textId="77777777" w:rsidTr="00F25E77">
        <w:trPr>
          <w:trHeight w:val="320"/>
        </w:trPr>
        <w:tc>
          <w:tcPr>
            <w:tcW w:w="403" w:type="dxa"/>
            <w:shd w:val="clear" w:color="auto" w:fill="auto"/>
            <w:vAlign w:val="center"/>
            <w:hideMark/>
          </w:tcPr>
          <w:p w14:paraId="5FCD970B" w14:textId="77777777" w:rsidR="00057A99" w:rsidRPr="00273A4F" w:rsidRDefault="00057A99">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 </w:t>
            </w:r>
          </w:p>
        </w:tc>
        <w:tc>
          <w:tcPr>
            <w:tcW w:w="1255" w:type="dxa"/>
            <w:shd w:val="clear" w:color="auto" w:fill="auto"/>
            <w:noWrap/>
            <w:vAlign w:val="center"/>
            <w:hideMark/>
          </w:tcPr>
          <w:p w14:paraId="6D287D3A" w14:textId="77777777" w:rsidR="00057A99" w:rsidRPr="00273A4F" w:rsidRDefault="00057A99">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 </w:t>
            </w:r>
          </w:p>
        </w:tc>
        <w:tc>
          <w:tcPr>
            <w:tcW w:w="3121" w:type="dxa"/>
            <w:shd w:val="clear" w:color="auto" w:fill="auto"/>
            <w:noWrap/>
            <w:vAlign w:val="center"/>
            <w:hideMark/>
          </w:tcPr>
          <w:p w14:paraId="4558FA0E" w14:textId="77777777" w:rsidR="00057A99" w:rsidRPr="00273A4F" w:rsidRDefault="00057A99">
            <w:pP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 xml:space="preserve">UKUPNO: </w:t>
            </w:r>
          </w:p>
        </w:tc>
        <w:tc>
          <w:tcPr>
            <w:tcW w:w="1296" w:type="dxa"/>
            <w:shd w:val="clear" w:color="auto" w:fill="auto"/>
            <w:noWrap/>
            <w:vAlign w:val="center"/>
            <w:hideMark/>
          </w:tcPr>
          <w:p w14:paraId="017DB8CA" w14:textId="77777777" w:rsidR="00057A99" w:rsidRPr="00273A4F" w:rsidRDefault="00057A99">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13.386.806,00</w:t>
            </w:r>
          </w:p>
        </w:tc>
        <w:tc>
          <w:tcPr>
            <w:tcW w:w="668" w:type="dxa"/>
            <w:shd w:val="clear" w:color="auto" w:fill="auto"/>
            <w:noWrap/>
            <w:vAlign w:val="center"/>
            <w:hideMark/>
          </w:tcPr>
          <w:p w14:paraId="4F26DEB8" w14:textId="77777777" w:rsidR="00057A99" w:rsidRPr="00273A4F" w:rsidRDefault="00057A99">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0,00</w:t>
            </w:r>
          </w:p>
        </w:tc>
        <w:tc>
          <w:tcPr>
            <w:tcW w:w="1244" w:type="dxa"/>
            <w:shd w:val="clear" w:color="auto" w:fill="auto"/>
            <w:noWrap/>
            <w:vAlign w:val="center"/>
            <w:hideMark/>
          </w:tcPr>
          <w:p w14:paraId="213B21AC" w14:textId="77777777" w:rsidR="00057A99" w:rsidRPr="00273A4F" w:rsidRDefault="00057A99">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13.386.806,00</w:t>
            </w:r>
          </w:p>
        </w:tc>
        <w:tc>
          <w:tcPr>
            <w:tcW w:w="1040" w:type="dxa"/>
            <w:shd w:val="clear" w:color="auto" w:fill="auto"/>
            <w:noWrap/>
            <w:vAlign w:val="center"/>
            <w:hideMark/>
          </w:tcPr>
          <w:p w14:paraId="748786D8" w14:textId="77777777" w:rsidR="00057A99" w:rsidRPr="00273A4F" w:rsidRDefault="00057A99">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62,44%</w:t>
            </w:r>
          </w:p>
        </w:tc>
      </w:tr>
    </w:tbl>
    <w:p w14:paraId="3FB4B622" w14:textId="77777777" w:rsidR="00921D98" w:rsidRPr="00273A4F" w:rsidRDefault="00921D98" w:rsidP="00655DC9">
      <w:pPr>
        <w:spacing w:line="360" w:lineRule="auto"/>
        <w:ind w:left="720"/>
        <w:jc w:val="both"/>
        <w:rPr>
          <w:color w:val="000000" w:themeColor="text1"/>
          <w:lang w:val="hr-HR"/>
        </w:rPr>
      </w:pPr>
    </w:p>
    <w:p w14:paraId="4F4A0617" w14:textId="1F1932F5" w:rsidR="00921D98" w:rsidRPr="00273A4F" w:rsidRDefault="00921D98" w:rsidP="00921D98">
      <w:pPr>
        <w:rPr>
          <w:i/>
          <w:color w:val="000000" w:themeColor="text1"/>
        </w:rPr>
      </w:pPr>
      <w:r w:rsidRPr="00273A4F">
        <w:rPr>
          <w:i/>
          <w:color w:val="000000" w:themeColor="text1"/>
        </w:rPr>
        <w:t xml:space="preserve">Tablica 2: obveze prema grupi </w:t>
      </w:r>
      <w:r w:rsidR="00057A99" w:rsidRPr="00273A4F">
        <w:rPr>
          <w:i/>
          <w:color w:val="000000" w:themeColor="text1"/>
        </w:rPr>
        <w:t>financijske institucije</w:t>
      </w:r>
    </w:p>
    <w:p w14:paraId="65D8849C" w14:textId="77777777" w:rsidR="00921D98" w:rsidRPr="00273A4F" w:rsidRDefault="00921D98" w:rsidP="00921D98">
      <w:pPr>
        <w:rPr>
          <w:i/>
          <w:color w:val="000000" w:themeColor="text1"/>
        </w:rPr>
      </w:pPr>
    </w:p>
    <w:p w14:paraId="207A44B4" w14:textId="77777777" w:rsidR="00920BA8" w:rsidRPr="00273A4F" w:rsidRDefault="00920BA8" w:rsidP="00921D98">
      <w:pPr>
        <w:rPr>
          <w:color w:val="000000" w:themeColor="text1"/>
        </w:rPr>
      </w:pPr>
    </w:p>
    <w:p w14:paraId="544B4196" w14:textId="661FFEF7" w:rsidR="00920BA8" w:rsidRPr="00273A4F" w:rsidRDefault="00921D98" w:rsidP="00920BA8">
      <w:pPr>
        <w:rPr>
          <w:color w:val="000000" w:themeColor="text1"/>
        </w:rPr>
      </w:pPr>
      <w:r w:rsidRPr="00273A4F">
        <w:rPr>
          <w:b/>
          <w:color w:val="000000" w:themeColor="text1"/>
        </w:rPr>
        <w:t>Prioritetne tražbine:</w:t>
      </w:r>
      <w:r w:rsidR="00920BA8" w:rsidRPr="00273A4F">
        <w:rPr>
          <w:color w:val="000000" w:themeColor="text1"/>
        </w:rPr>
        <w:t xml:space="preserve"> NEMA</w:t>
      </w:r>
    </w:p>
    <w:p w14:paraId="3E6446DD" w14:textId="77777777" w:rsidR="00921D98" w:rsidRPr="00273A4F" w:rsidRDefault="00921D98" w:rsidP="00921D98">
      <w:pPr>
        <w:rPr>
          <w:b/>
          <w:color w:val="000000" w:themeColor="text1"/>
        </w:rPr>
      </w:pPr>
    </w:p>
    <w:p w14:paraId="27FF5F3C" w14:textId="77777777" w:rsidR="00921D98" w:rsidRPr="00273A4F" w:rsidRDefault="00921D98" w:rsidP="00921D98">
      <w:pPr>
        <w:rPr>
          <w:color w:val="000000" w:themeColor="text1"/>
        </w:rPr>
      </w:pPr>
    </w:p>
    <w:p w14:paraId="3D311EE0" w14:textId="77777777" w:rsidR="00920BA8" w:rsidRPr="00273A4F" w:rsidRDefault="00920BA8" w:rsidP="00921D98">
      <w:pPr>
        <w:rPr>
          <w:color w:val="000000" w:themeColor="text1"/>
        </w:rPr>
      </w:pPr>
    </w:p>
    <w:p w14:paraId="4D4F6481" w14:textId="77777777" w:rsidR="00921D98" w:rsidRPr="00273A4F" w:rsidRDefault="00921D98" w:rsidP="00921D98">
      <w:pPr>
        <w:rPr>
          <w:i/>
          <w:color w:val="000000" w:themeColor="text1"/>
        </w:rPr>
      </w:pPr>
    </w:p>
    <w:p w14:paraId="0DAA7241" w14:textId="77777777" w:rsidR="00920BA8" w:rsidRPr="00273A4F" w:rsidRDefault="00920BA8" w:rsidP="00921D98">
      <w:pPr>
        <w:rPr>
          <w:i/>
          <w:color w:val="000000" w:themeColor="text1"/>
        </w:rPr>
      </w:pPr>
    </w:p>
    <w:p w14:paraId="79CF98F4" w14:textId="77777777" w:rsidR="00921D98" w:rsidRPr="00273A4F" w:rsidRDefault="00921D98" w:rsidP="00921D98">
      <w:pPr>
        <w:spacing w:line="360" w:lineRule="auto"/>
        <w:jc w:val="both"/>
        <w:rPr>
          <w:color w:val="000000" w:themeColor="text1"/>
        </w:rPr>
      </w:pPr>
      <w:r w:rsidRPr="00273A4F">
        <w:rPr>
          <w:color w:val="000000" w:themeColor="text1"/>
        </w:rPr>
        <w:t xml:space="preserve">Prava radnika isključena su iz postupka predstečajne nagodbe i moraju se prioritetno  podmiriti što znači da postupak predstečajne nagodbe ne utječe na namirenje potraživanja radnika već će ona biti namirena iz tekućeg poslovanja. </w:t>
      </w:r>
    </w:p>
    <w:p w14:paraId="2C2BBEA7" w14:textId="77777777" w:rsidR="00921D98" w:rsidRPr="00273A4F" w:rsidRDefault="00921D98" w:rsidP="00921D98">
      <w:pPr>
        <w:spacing w:line="360" w:lineRule="auto"/>
        <w:jc w:val="both"/>
        <w:rPr>
          <w:color w:val="000000" w:themeColor="text1"/>
        </w:rPr>
      </w:pPr>
    </w:p>
    <w:p w14:paraId="253DE9CE" w14:textId="0ADD6D15" w:rsidR="00921D98" w:rsidRPr="00273A4F" w:rsidRDefault="00921D98" w:rsidP="001D0FC8">
      <w:pPr>
        <w:spacing w:line="360" w:lineRule="auto"/>
        <w:jc w:val="both"/>
        <w:rPr>
          <w:rFonts w:eastAsia="Times New Roman"/>
          <w:b/>
          <w:bCs/>
          <w:color w:val="000000" w:themeColor="text1"/>
        </w:rPr>
      </w:pPr>
      <w:r w:rsidRPr="00273A4F">
        <w:rPr>
          <w:color w:val="000000" w:themeColor="text1"/>
        </w:rPr>
        <w:t xml:space="preserve">Efekt financijskog restrukturiranja očekuje se kroz poček od 12 mjeseci za grupu  vjerovnika, čime će se društvu omogućiti ponovno uspostavljanje likvidnosti kroz dovršetak ugovorenih poslova te naplate novih poslova. Kroz otpis obveza očekuje se financijsko rasterećenje u iznosu od </w:t>
      </w:r>
      <w:r w:rsidR="001D0FC8" w:rsidRPr="00273A4F">
        <w:rPr>
          <w:rFonts w:eastAsia="Times New Roman"/>
          <w:b/>
          <w:bCs/>
          <w:color w:val="000000" w:themeColor="text1"/>
        </w:rPr>
        <w:t xml:space="preserve">805.300,60 </w:t>
      </w:r>
      <w:r w:rsidRPr="00273A4F">
        <w:rPr>
          <w:color w:val="000000" w:themeColor="text1"/>
        </w:rPr>
        <w:t>kn, čime će se društvu omogućiti lakše vraćanje obveza.</w:t>
      </w:r>
    </w:p>
    <w:p w14:paraId="57ED027B" w14:textId="57DAA4D3" w:rsidR="000509D7" w:rsidRPr="00273A4F" w:rsidRDefault="00921D98" w:rsidP="00694748">
      <w:pPr>
        <w:spacing w:line="360" w:lineRule="auto"/>
        <w:ind w:left="360"/>
        <w:jc w:val="both"/>
        <w:rPr>
          <w:color w:val="000000" w:themeColor="text1"/>
          <w:lang w:val="hr-HR"/>
        </w:rPr>
      </w:pPr>
      <w:r w:rsidRPr="00273A4F">
        <w:rPr>
          <w:color w:val="000000" w:themeColor="text1"/>
        </w:rPr>
        <w:br w:type="page"/>
      </w:r>
    </w:p>
    <w:p w14:paraId="468D6F11" w14:textId="4886CF15" w:rsidR="00F422BB" w:rsidRPr="00273A4F" w:rsidRDefault="00F6033D" w:rsidP="00A81653">
      <w:pPr>
        <w:pStyle w:val="Naslov1"/>
        <w:rPr>
          <w:color w:val="000000" w:themeColor="text1"/>
        </w:rPr>
      </w:pPr>
      <w:bookmarkStart w:id="27" w:name="_Toc300571314"/>
      <w:bookmarkStart w:id="28" w:name="_Toc452696381"/>
      <w:r w:rsidRPr="00273A4F">
        <w:rPr>
          <w:color w:val="000000" w:themeColor="text1"/>
        </w:rPr>
        <w:lastRenderedPageBreak/>
        <w:t xml:space="preserve">4. </w:t>
      </w:r>
      <w:r w:rsidR="00A67426" w:rsidRPr="00273A4F">
        <w:rPr>
          <w:color w:val="000000" w:themeColor="text1"/>
        </w:rPr>
        <w:t xml:space="preserve">OPIS MJERA </w:t>
      </w:r>
      <w:r w:rsidR="00D13807" w:rsidRPr="00273A4F">
        <w:rPr>
          <w:color w:val="000000" w:themeColor="text1"/>
        </w:rPr>
        <w:t>OPERATIVNO</w:t>
      </w:r>
      <w:r w:rsidR="00C70611" w:rsidRPr="00273A4F">
        <w:rPr>
          <w:color w:val="000000" w:themeColor="text1"/>
        </w:rPr>
        <w:t>G</w:t>
      </w:r>
      <w:r w:rsidR="00D13807" w:rsidRPr="00273A4F">
        <w:rPr>
          <w:color w:val="000000" w:themeColor="text1"/>
        </w:rPr>
        <w:t xml:space="preserve"> REST</w:t>
      </w:r>
      <w:r w:rsidR="00A86B42" w:rsidRPr="00273A4F">
        <w:rPr>
          <w:color w:val="000000" w:themeColor="text1"/>
        </w:rPr>
        <w:t>RUKTURIRANJA</w:t>
      </w:r>
      <w:bookmarkEnd w:id="27"/>
      <w:bookmarkEnd w:id="28"/>
      <w:r w:rsidR="00D13807" w:rsidRPr="00273A4F">
        <w:rPr>
          <w:color w:val="000000" w:themeColor="text1"/>
        </w:rPr>
        <w:t xml:space="preserve"> </w:t>
      </w:r>
    </w:p>
    <w:p w14:paraId="74D514C9" w14:textId="77777777" w:rsidR="00655DC9" w:rsidRPr="00273A4F" w:rsidRDefault="00655DC9" w:rsidP="00655DC9">
      <w:pPr>
        <w:spacing w:line="360" w:lineRule="auto"/>
        <w:jc w:val="both"/>
        <w:rPr>
          <w:rFonts w:eastAsia="Times New Roman"/>
          <w:snapToGrid w:val="0"/>
          <w:color w:val="000000" w:themeColor="text1"/>
          <w:lang w:val="hr-HR"/>
        </w:rPr>
      </w:pPr>
    </w:p>
    <w:p w14:paraId="7CBC3131" w14:textId="41CF4915" w:rsidR="00B30613" w:rsidRPr="00273A4F" w:rsidRDefault="00655DC9" w:rsidP="00694748">
      <w:pPr>
        <w:spacing w:line="360" w:lineRule="auto"/>
        <w:jc w:val="both"/>
        <w:rPr>
          <w:snapToGrid w:val="0"/>
          <w:color w:val="000000" w:themeColor="text1"/>
        </w:rPr>
      </w:pPr>
      <w:r w:rsidRPr="00273A4F">
        <w:rPr>
          <w:rFonts w:eastAsia="Times New Roman"/>
          <w:snapToGrid w:val="0"/>
          <w:color w:val="000000" w:themeColor="text1"/>
          <w:lang w:val="hr-HR"/>
        </w:rPr>
        <w:t>Nakon predstečajnog postupka tvrtka će poduze</w:t>
      </w:r>
      <w:r w:rsidR="002623E5" w:rsidRPr="00273A4F">
        <w:rPr>
          <w:rFonts w:eastAsia="Times New Roman"/>
          <w:snapToGrid w:val="0"/>
          <w:color w:val="000000" w:themeColor="text1"/>
          <w:lang w:val="hr-HR"/>
        </w:rPr>
        <w:t>ti (</w:t>
      </w:r>
      <w:r w:rsidRPr="00273A4F">
        <w:rPr>
          <w:rFonts w:eastAsia="Times New Roman"/>
          <w:snapToGrid w:val="0"/>
          <w:color w:val="000000" w:themeColor="text1"/>
          <w:lang w:val="hr-HR"/>
        </w:rPr>
        <w:t>odnosno</w:t>
      </w:r>
      <w:r w:rsidR="002623E5" w:rsidRPr="00273A4F">
        <w:rPr>
          <w:rFonts w:eastAsia="Times New Roman"/>
          <w:snapToGrid w:val="0"/>
          <w:color w:val="000000" w:themeColor="text1"/>
          <w:lang w:val="hr-HR"/>
        </w:rPr>
        <w:t xml:space="preserve"> nastaviti s njima</w:t>
      </w:r>
      <w:r w:rsidRPr="00273A4F">
        <w:rPr>
          <w:rFonts w:eastAsia="Times New Roman"/>
          <w:snapToGrid w:val="0"/>
          <w:color w:val="000000" w:themeColor="text1"/>
          <w:lang w:val="hr-HR"/>
        </w:rPr>
        <w:t xml:space="preserve">) sljedeće operativne mjere: </w:t>
      </w:r>
    </w:p>
    <w:p w14:paraId="717114DF" w14:textId="77777777" w:rsidR="00833908" w:rsidRPr="00273A4F" w:rsidRDefault="00833908" w:rsidP="00694748">
      <w:pPr>
        <w:pStyle w:val="Tijeloteksta"/>
        <w:spacing w:line="360" w:lineRule="auto"/>
        <w:rPr>
          <w:rFonts w:ascii="Times New Roman" w:hAnsi="Times New Roman"/>
          <w:color w:val="000000" w:themeColor="text1"/>
          <w:sz w:val="24"/>
          <w:szCs w:val="24"/>
          <w:lang w:val="hr-HR"/>
        </w:rPr>
      </w:pPr>
    </w:p>
    <w:p w14:paraId="242BC6B8" w14:textId="77777777" w:rsidR="00833908" w:rsidRPr="00273A4F" w:rsidRDefault="00833908" w:rsidP="00694748">
      <w:pPr>
        <w:numPr>
          <w:ilvl w:val="0"/>
          <w:numId w:val="28"/>
        </w:numPr>
        <w:spacing w:line="360" w:lineRule="auto"/>
        <w:jc w:val="both"/>
        <w:rPr>
          <w:rFonts w:eastAsia="Times New Roman"/>
          <w:color w:val="000000" w:themeColor="text1"/>
          <w:lang w:val="hr-HR" w:eastAsia="hr-HR"/>
        </w:rPr>
      </w:pPr>
      <w:r w:rsidRPr="00273A4F">
        <w:rPr>
          <w:rFonts w:eastAsia="Times New Roman"/>
          <w:color w:val="000000" w:themeColor="text1"/>
          <w:lang w:val="hr-HR" w:eastAsia="hr-HR"/>
        </w:rPr>
        <w:t xml:space="preserve">Povećanje broja zaposlenih    </w:t>
      </w:r>
    </w:p>
    <w:p w14:paraId="3E7356B6" w14:textId="77777777" w:rsidR="00833908" w:rsidRPr="00273A4F" w:rsidRDefault="00833908" w:rsidP="00694748">
      <w:pPr>
        <w:spacing w:line="360" w:lineRule="auto"/>
        <w:jc w:val="both"/>
        <w:rPr>
          <w:rFonts w:eastAsia="Times New Roman"/>
          <w:color w:val="000000" w:themeColor="text1"/>
          <w:lang w:val="hr-HR" w:eastAsia="hr-HR"/>
        </w:rPr>
      </w:pPr>
      <w:r w:rsidRPr="00273A4F">
        <w:rPr>
          <w:rFonts w:eastAsia="Times New Roman"/>
          <w:color w:val="000000" w:themeColor="text1"/>
          <w:lang w:val="hr-HR" w:eastAsia="hr-HR"/>
        </w:rPr>
        <w:t xml:space="preserve">Nakon restrukturiranja planiraju povećanje broja zaposlenih, te će se na taj način tvrtka aktivnije baviti prodajom i marketingom. </w:t>
      </w:r>
    </w:p>
    <w:p w14:paraId="69D26419" w14:textId="77777777" w:rsidR="00833908" w:rsidRPr="00273A4F" w:rsidRDefault="00833908" w:rsidP="00694748">
      <w:pPr>
        <w:spacing w:line="360" w:lineRule="auto"/>
        <w:jc w:val="both"/>
        <w:rPr>
          <w:rFonts w:eastAsia="Times New Roman"/>
          <w:color w:val="000000" w:themeColor="text1"/>
          <w:lang w:val="hr-HR" w:eastAsia="hr-HR"/>
        </w:rPr>
      </w:pPr>
    </w:p>
    <w:p w14:paraId="47570712" w14:textId="77777777" w:rsidR="00833908" w:rsidRPr="00273A4F" w:rsidRDefault="00833908" w:rsidP="00694748">
      <w:pPr>
        <w:pStyle w:val="Odlomakpopisa"/>
        <w:numPr>
          <w:ilvl w:val="0"/>
          <w:numId w:val="28"/>
        </w:numPr>
        <w:spacing w:line="360" w:lineRule="auto"/>
        <w:jc w:val="both"/>
        <w:rPr>
          <w:color w:val="000000" w:themeColor="text1"/>
        </w:rPr>
      </w:pPr>
      <w:r w:rsidRPr="00273A4F">
        <w:rPr>
          <w:color w:val="000000" w:themeColor="text1"/>
        </w:rPr>
        <w:t xml:space="preserve">Oglašavanje </w:t>
      </w:r>
    </w:p>
    <w:p w14:paraId="70B71E45" w14:textId="77777777" w:rsidR="00833908" w:rsidRPr="00273A4F" w:rsidRDefault="00833908" w:rsidP="00694748">
      <w:pPr>
        <w:spacing w:line="360" w:lineRule="auto"/>
        <w:jc w:val="both"/>
        <w:rPr>
          <w:color w:val="000000" w:themeColor="text1"/>
        </w:rPr>
      </w:pPr>
      <w:r w:rsidRPr="00273A4F">
        <w:rPr>
          <w:color w:val="000000" w:themeColor="text1"/>
        </w:rPr>
        <w:t xml:space="preserve">Najvažnija stavka u poslovanju postati će oglašavanje i informiranje klijenata o vlastitoj usluzi. Planira se oglašavanje na vlastitoj web stranici, u lokalnim medijima, plakatima na licu mjesta, eventualno prodaja preko agencija, kontaktiranje potencijalnih klijenata…. </w:t>
      </w:r>
    </w:p>
    <w:p w14:paraId="3C112A03" w14:textId="77777777" w:rsidR="00833908" w:rsidRPr="00273A4F" w:rsidRDefault="00833908" w:rsidP="00694748">
      <w:pPr>
        <w:spacing w:line="360" w:lineRule="auto"/>
        <w:jc w:val="both"/>
        <w:rPr>
          <w:color w:val="000000" w:themeColor="text1"/>
        </w:rPr>
      </w:pPr>
    </w:p>
    <w:p w14:paraId="7985931F" w14:textId="77777777" w:rsidR="00833908" w:rsidRPr="00273A4F" w:rsidRDefault="00833908" w:rsidP="00694748">
      <w:pPr>
        <w:numPr>
          <w:ilvl w:val="0"/>
          <w:numId w:val="28"/>
        </w:numPr>
        <w:spacing w:line="360" w:lineRule="auto"/>
        <w:jc w:val="both"/>
        <w:rPr>
          <w:rFonts w:eastAsia="Times New Roman"/>
          <w:color w:val="000000" w:themeColor="text1"/>
          <w:lang w:val="hr-HR" w:eastAsia="hr-HR"/>
        </w:rPr>
      </w:pPr>
      <w:r w:rsidRPr="00273A4F">
        <w:rPr>
          <w:rFonts w:eastAsia="Times New Roman"/>
          <w:color w:val="000000" w:themeColor="text1"/>
          <w:lang w:val="hr-HR" w:eastAsia="hr-HR"/>
        </w:rPr>
        <w:t>Povećanje prihoda</w:t>
      </w:r>
    </w:p>
    <w:p w14:paraId="58DC3D3D" w14:textId="77777777" w:rsidR="00833908" w:rsidRPr="00273A4F" w:rsidRDefault="00833908" w:rsidP="00694748">
      <w:pPr>
        <w:spacing w:line="360" w:lineRule="auto"/>
        <w:ind w:left="9"/>
        <w:contextualSpacing/>
        <w:jc w:val="both"/>
        <w:rPr>
          <w:color w:val="000000" w:themeColor="text1"/>
        </w:rPr>
      </w:pPr>
      <w:r w:rsidRPr="00273A4F">
        <w:rPr>
          <w:rFonts w:eastAsia="Times New Roman"/>
          <w:color w:val="000000" w:themeColor="text1"/>
          <w:lang w:val="hr-HR" w:eastAsia="hr-HR"/>
        </w:rPr>
        <w:t xml:space="preserve">Povećanje broja zaposlenih omogućiti će tvrtki resurse za traženje dodatnih izvora prihoda i sve ostale administrativne poslove koje su do sada  outsourcali. </w:t>
      </w:r>
      <w:r w:rsidRPr="00273A4F">
        <w:rPr>
          <w:color w:val="000000" w:themeColor="text1"/>
        </w:rPr>
        <w:t>Osim toga, planira se povećati potraživanja od najma, a sve  u svrhu povećanja prihoda.</w:t>
      </w:r>
    </w:p>
    <w:p w14:paraId="4330A5C5" w14:textId="77777777" w:rsidR="00833908" w:rsidRPr="00273A4F" w:rsidRDefault="00833908" w:rsidP="00694748">
      <w:pPr>
        <w:spacing w:line="360" w:lineRule="auto"/>
        <w:jc w:val="both"/>
        <w:rPr>
          <w:color w:val="000000" w:themeColor="text1"/>
        </w:rPr>
      </w:pPr>
    </w:p>
    <w:p w14:paraId="3C544158" w14:textId="77777777" w:rsidR="00833908" w:rsidRPr="00273A4F" w:rsidRDefault="00833908" w:rsidP="00694748">
      <w:pPr>
        <w:numPr>
          <w:ilvl w:val="0"/>
          <w:numId w:val="27"/>
        </w:numPr>
        <w:spacing w:line="360" w:lineRule="auto"/>
        <w:contextualSpacing/>
        <w:jc w:val="both"/>
        <w:rPr>
          <w:rFonts w:eastAsia="Times New Roman"/>
          <w:color w:val="000000" w:themeColor="text1"/>
          <w:lang w:val="hr-HR" w:eastAsia="hr-HR"/>
        </w:rPr>
      </w:pPr>
      <w:r w:rsidRPr="00273A4F">
        <w:rPr>
          <w:rFonts w:eastAsia="Times New Roman"/>
          <w:color w:val="000000" w:themeColor="text1"/>
          <w:lang w:val="hr-HR" w:eastAsia="hr-HR"/>
        </w:rPr>
        <w:t xml:space="preserve">Racionalizacija poslovanja </w:t>
      </w:r>
    </w:p>
    <w:p w14:paraId="075BB174" w14:textId="77777777" w:rsidR="00833908" w:rsidRPr="00273A4F" w:rsidRDefault="00833908" w:rsidP="00694748">
      <w:pPr>
        <w:spacing w:line="360" w:lineRule="auto"/>
        <w:contextualSpacing/>
        <w:jc w:val="both"/>
        <w:rPr>
          <w:rFonts w:eastAsia="Times New Roman"/>
          <w:color w:val="000000" w:themeColor="text1"/>
          <w:lang w:val="hr-HR" w:eastAsia="hr-HR"/>
        </w:rPr>
      </w:pPr>
      <w:r w:rsidRPr="00273A4F">
        <w:rPr>
          <w:rFonts w:eastAsia="Times New Roman"/>
          <w:color w:val="000000" w:themeColor="text1"/>
          <w:lang w:val="hr-HR" w:eastAsia="hr-HR"/>
        </w:rPr>
        <w:t xml:space="preserve">Planira se racionalizacija svih segmenata poslovanja – prodaja, nabava, marketing. </w:t>
      </w:r>
    </w:p>
    <w:p w14:paraId="75B5CEA7" w14:textId="1469055D" w:rsidR="00833908" w:rsidRPr="00273A4F" w:rsidRDefault="00833908" w:rsidP="00694748">
      <w:pPr>
        <w:spacing w:line="360" w:lineRule="auto"/>
        <w:jc w:val="both"/>
        <w:rPr>
          <w:snapToGrid w:val="0"/>
          <w:color w:val="000000" w:themeColor="text1"/>
        </w:rPr>
      </w:pPr>
      <w:r w:rsidRPr="00273A4F">
        <w:rPr>
          <w:snapToGrid w:val="0"/>
          <w:color w:val="000000" w:themeColor="text1"/>
        </w:rPr>
        <w:t>Uz to planiraju povećanje iskorištenosti radne snage, ulaganje u nova stručna i upravljačka znanja te kao posljedica svega ovog povećanje efikasnosti</w:t>
      </w:r>
    </w:p>
    <w:p w14:paraId="5AC5D2D4" w14:textId="77777777" w:rsidR="00833908" w:rsidRPr="00273A4F" w:rsidRDefault="00833908" w:rsidP="00694748">
      <w:pPr>
        <w:spacing w:line="360" w:lineRule="auto"/>
        <w:jc w:val="both"/>
        <w:rPr>
          <w:snapToGrid w:val="0"/>
          <w:color w:val="000000" w:themeColor="text1"/>
        </w:rPr>
      </w:pPr>
    </w:p>
    <w:p w14:paraId="7235FA16" w14:textId="77777777" w:rsidR="00833908" w:rsidRPr="00273A4F" w:rsidRDefault="00833908" w:rsidP="00694748">
      <w:pPr>
        <w:pStyle w:val="Odlomakpopisa"/>
        <w:numPr>
          <w:ilvl w:val="0"/>
          <w:numId w:val="28"/>
        </w:numPr>
        <w:spacing w:line="360" w:lineRule="auto"/>
        <w:jc w:val="both"/>
        <w:rPr>
          <w:snapToGrid w:val="0"/>
          <w:color w:val="000000" w:themeColor="text1"/>
          <w:lang w:eastAsia="en-US"/>
        </w:rPr>
      </w:pPr>
      <w:r w:rsidRPr="00273A4F">
        <w:rPr>
          <w:snapToGrid w:val="0"/>
          <w:color w:val="000000" w:themeColor="text1"/>
          <w:lang w:eastAsia="en-US"/>
        </w:rPr>
        <w:t xml:space="preserve">Povećanje kontrole </w:t>
      </w:r>
    </w:p>
    <w:p w14:paraId="1BC80D7D" w14:textId="77777777" w:rsidR="00833908" w:rsidRPr="00273A4F" w:rsidRDefault="00833908" w:rsidP="00694748">
      <w:pPr>
        <w:spacing w:line="360" w:lineRule="auto"/>
        <w:jc w:val="both"/>
        <w:rPr>
          <w:snapToGrid w:val="0"/>
          <w:color w:val="000000" w:themeColor="text1"/>
        </w:rPr>
      </w:pPr>
      <w:r w:rsidRPr="00273A4F">
        <w:rPr>
          <w:snapToGrid w:val="0"/>
          <w:color w:val="000000" w:themeColor="text1"/>
        </w:rPr>
        <w:t>Odnosi se na smanjenje troškova kroz kontinuirano praćenje radnih procesa i kontrolu istih, te zapošljavanje stručnog kadra koji će istu provoditi.</w:t>
      </w:r>
    </w:p>
    <w:p w14:paraId="64BA32AC" w14:textId="77777777" w:rsidR="00833908" w:rsidRPr="00273A4F" w:rsidRDefault="00833908" w:rsidP="00694748">
      <w:pPr>
        <w:spacing w:line="360" w:lineRule="auto"/>
        <w:jc w:val="both"/>
        <w:rPr>
          <w:snapToGrid w:val="0"/>
          <w:color w:val="000000" w:themeColor="text1"/>
        </w:rPr>
      </w:pPr>
    </w:p>
    <w:p w14:paraId="7AD0443D" w14:textId="366A7C3B" w:rsidR="00A47DB2" w:rsidRPr="00273A4F" w:rsidRDefault="00A47DB2" w:rsidP="00694748">
      <w:pPr>
        <w:spacing w:line="360" w:lineRule="auto"/>
        <w:jc w:val="both"/>
        <w:rPr>
          <w:color w:val="000000" w:themeColor="text1"/>
        </w:rPr>
      </w:pPr>
    </w:p>
    <w:p w14:paraId="00354B73" w14:textId="77777777" w:rsidR="00E3341E" w:rsidRPr="00273A4F" w:rsidRDefault="00E3341E" w:rsidP="0074413A">
      <w:pPr>
        <w:spacing w:line="360" w:lineRule="auto"/>
        <w:contextualSpacing/>
        <w:jc w:val="both"/>
        <w:rPr>
          <w:color w:val="000000" w:themeColor="text1"/>
        </w:rPr>
      </w:pPr>
      <w:bookmarkStart w:id="29" w:name="_Toc131189724"/>
      <w:bookmarkStart w:id="30" w:name="_Toc283111403"/>
      <w:bookmarkStart w:id="31" w:name="_Toc292093929"/>
    </w:p>
    <w:p w14:paraId="79F2200B" w14:textId="77777777" w:rsidR="00694748" w:rsidRPr="00273A4F" w:rsidRDefault="00694748" w:rsidP="0074413A">
      <w:pPr>
        <w:spacing w:line="360" w:lineRule="auto"/>
        <w:contextualSpacing/>
        <w:jc w:val="both"/>
        <w:rPr>
          <w:color w:val="000000" w:themeColor="text1"/>
        </w:rPr>
      </w:pPr>
    </w:p>
    <w:p w14:paraId="58C44DB1" w14:textId="77777777" w:rsidR="00694748" w:rsidRPr="00273A4F" w:rsidRDefault="00694748" w:rsidP="0074413A">
      <w:pPr>
        <w:spacing w:line="360" w:lineRule="auto"/>
        <w:contextualSpacing/>
        <w:jc w:val="both"/>
        <w:rPr>
          <w:color w:val="000000" w:themeColor="text1"/>
        </w:rPr>
      </w:pPr>
    </w:p>
    <w:p w14:paraId="76C325CD" w14:textId="77777777" w:rsidR="000B0CAB" w:rsidRPr="00273A4F" w:rsidRDefault="000B0CAB" w:rsidP="00DA5F0B">
      <w:pPr>
        <w:spacing w:line="360" w:lineRule="auto"/>
        <w:contextualSpacing/>
        <w:jc w:val="both"/>
        <w:rPr>
          <w:b/>
          <w:color w:val="000000" w:themeColor="text1"/>
        </w:rPr>
      </w:pPr>
    </w:p>
    <w:p w14:paraId="4034E16F" w14:textId="77777777" w:rsidR="00893EC0" w:rsidRPr="00273A4F" w:rsidRDefault="00893EC0" w:rsidP="00B16C1A">
      <w:pPr>
        <w:pStyle w:val="Naslov1"/>
        <w:rPr>
          <w:color w:val="000000" w:themeColor="text1"/>
        </w:rPr>
      </w:pPr>
      <w:bookmarkStart w:id="32" w:name="_Toc452696382"/>
      <w:r w:rsidRPr="00273A4F">
        <w:rPr>
          <w:color w:val="000000" w:themeColor="text1"/>
        </w:rPr>
        <w:lastRenderedPageBreak/>
        <w:t xml:space="preserve">5. PLAN POSLOVANJA ZA NAREDNIH </w:t>
      </w:r>
      <w:r w:rsidR="005370F0" w:rsidRPr="00273A4F">
        <w:rPr>
          <w:color w:val="000000" w:themeColor="text1"/>
        </w:rPr>
        <w:t>5</w:t>
      </w:r>
      <w:r w:rsidRPr="00273A4F">
        <w:rPr>
          <w:color w:val="000000" w:themeColor="text1"/>
        </w:rPr>
        <w:t xml:space="preserve"> GODINA</w:t>
      </w:r>
      <w:bookmarkEnd w:id="32"/>
    </w:p>
    <w:p w14:paraId="47B936B1" w14:textId="77777777" w:rsidR="00A44DC4" w:rsidRPr="00273A4F" w:rsidRDefault="00A44DC4" w:rsidP="00A44DC4">
      <w:pPr>
        <w:rPr>
          <w:color w:val="000000" w:themeColor="text1"/>
        </w:rPr>
      </w:pPr>
    </w:p>
    <w:p w14:paraId="27740D34" w14:textId="77777777" w:rsidR="00A44DC4" w:rsidRPr="00273A4F" w:rsidRDefault="00A44DC4" w:rsidP="00A44DC4">
      <w:pPr>
        <w:rPr>
          <w:color w:val="000000" w:themeColor="text1"/>
        </w:rPr>
      </w:pPr>
    </w:p>
    <w:p w14:paraId="2A2B42C2" w14:textId="77777777" w:rsidR="00A44DC4" w:rsidRPr="00273A4F" w:rsidRDefault="00A44DC4" w:rsidP="00FE46CD">
      <w:pPr>
        <w:spacing w:line="360" w:lineRule="auto"/>
        <w:jc w:val="both"/>
        <w:rPr>
          <w:color w:val="000000" w:themeColor="text1"/>
        </w:rPr>
      </w:pPr>
      <w:r w:rsidRPr="00273A4F">
        <w:rPr>
          <w:color w:val="000000" w:themeColor="text1"/>
        </w:rPr>
        <w:t>Ključne pretpostavke projekcije poslovanja</w:t>
      </w:r>
      <w:r w:rsidR="00563036" w:rsidRPr="00273A4F">
        <w:rPr>
          <w:color w:val="000000" w:themeColor="text1"/>
        </w:rPr>
        <w:t xml:space="preserve">: </w:t>
      </w:r>
    </w:p>
    <w:p w14:paraId="58ACCF29" w14:textId="77777777" w:rsidR="00FB7F37" w:rsidRPr="00273A4F" w:rsidRDefault="00FB7F37" w:rsidP="00FE46CD">
      <w:pPr>
        <w:spacing w:line="360" w:lineRule="auto"/>
        <w:jc w:val="both"/>
        <w:rPr>
          <w:color w:val="000000" w:themeColor="text1"/>
        </w:rPr>
      </w:pPr>
    </w:p>
    <w:p w14:paraId="78944B0E" w14:textId="77777777" w:rsidR="00A44DC4" w:rsidRPr="00273A4F" w:rsidRDefault="00FB7F37" w:rsidP="00527409">
      <w:pPr>
        <w:numPr>
          <w:ilvl w:val="0"/>
          <w:numId w:val="7"/>
        </w:numPr>
        <w:spacing w:line="360" w:lineRule="auto"/>
        <w:jc w:val="both"/>
        <w:rPr>
          <w:color w:val="000000" w:themeColor="text1"/>
        </w:rPr>
      </w:pPr>
      <w:r w:rsidRPr="00273A4F">
        <w:rPr>
          <w:color w:val="000000" w:themeColor="text1"/>
        </w:rPr>
        <w:t xml:space="preserve">Projekcija računa dobiti i gubitka utvrđena je za </w:t>
      </w:r>
      <w:r w:rsidR="00F71256" w:rsidRPr="00273A4F">
        <w:rPr>
          <w:color w:val="000000" w:themeColor="text1"/>
        </w:rPr>
        <w:t>5</w:t>
      </w:r>
      <w:r w:rsidRPr="00273A4F">
        <w:rPr>
          <w:color w:val="000000" w:themeColor="text1"/>
        </w:rPr>
        <w:t xml:space="preserve"> godina poslovanja, a podlogu </w:t>
      </w:r>
      <w:r w:rsidR="00F6392A" w:rsidRPr="00273A4F">
        <w:rPr>
          <w:color w:val="000000" w:themeColor="text1"/>
        </w:rPr>
        <w:t xml:space="preserve">za izračun </w:t>
      </w:r>
      <w:r w:rsidRPr="00273A4F">
        <w:rPr>
          <w:color w:val="000000" w:themeColor="text1"/>
        </w:rPr>
        <w:t xml:space="preserve">čine </w:t>
      </w:r>
      <w:r w:rsidR="00E2242A" w:rsidRPr="00273A4F">
        <w:rPr>
          <w:color w:val="000000" w:themeColor="text1"/>
        </w:rPr>
        <w:t xml:space="preserve">utvrđene kategorije u Planu </w:t>
      </w:r>
      <w:r w:rsidR="0048317D" w:rsidRPr="00273A4F">
        <w:rPr>
          <w:color w:val="000000" w:themeColor="text1"/>
        </w:rPr>
        <w:t>restrukturiranja</w:t>
      </w:r>
      <w:r w:rsidR="00E2242A" w:rsidRPr="00273A4F">
        <w:rPr>
          <w:color w:val="000000" w:themeColor="text1"/>
        </w:rPr>
        <w:t xml:space="preserve"> (</w:t>
      </w:r>
      <w:r w:rsidR="00F6392A" w:rsidRPr="00273A4F">
        <w:rPr>
          <w:color w:val="000000" w:themeColor="text1"/>
        </w:rPr>
        <w:t>tržišne okolnosti</w:t>
      </w:r>
      <w:r w:rsidR="00E2242A" w:rsidRPr="00273A4F">
        <w:rPr>
          <w:color w:val="000000" w:themeColor="text1"/>
        </w:rPr>
        <w:t xml:space="preserve">, </w:t>
      </w:r>
      <w:r w:rsidR="004D277C" w:rsidRPr="00273A4F">
        <w:rPr>
          <w:color w:val="000000" w:themeColor="text1"/>
        </w:rPr>
        <w:t>utjecaj na prodajnu i troškovnu učinkovitost, utjecaj</w:t>
      </w:r>
      <w:r w:rsidR="00563036" w:rsidRPr="00273A4F">
        <w:rPr>
          <w:color w:val="000000" w:themeColor="text1"/>
        </w:rPr>
        <w:t xml:space="preserve"> financijskog restrukturiranja).</w:t>
      </w:r>
    </w:p>
    <w:p w14:paraId="6C105F41" w14:textId="77777777" w:rsidR="004D277C" w:rsidRPr="00273A4F" w:rsidRDefault="004D277C" w:rsidP="00FE46CD">
      <w:pPr>
        <w:spacing w:line="360" w:lineRule="auto"/>
        <w:jc w:val="both"/>
        <w:rPr>
          <w:color w:val="000000" w:themeColor="text1"/>
        </w:rPr>
      </w:pPr>
    </w:p>
    <w:p w14:paraId="4B233487" w14:textId="77777777" w:rsidR="004D277C" w:rsidRPr="00273A4F" w:rsidRDefault="004D277C" w:rsidP="00527409">
      <w:pPr>
        <w:numPr>
          <w:ilvl w:val="0"/>
          <w:numId w:val="7"/>
        </w:numPr>
        <w:spacing w:line="360" w:lineRule="auto"/>
        <w:jc w:val="both"/>
        <w:rPr>
          <w:color w:val="000000" w:themeColor="text1"/>
        </w:rPr>
      </w:pPr>
      <w:r w:rsidRPr="00273A4F">
        <w:rPr>
          <w:color w:val="000000" w:themeColor="text1"/>
        </w:rPr>
        <w:t xml:space="preserve">Prihodi </w:t>
      </w:r>
      <w:r w:rsidR="00777D99" w:rsidRPr="00273A4F">
        <w:rPr>
          <w:color w:val="000000" w:themeColor="text1"/>
        </w:rPr>
        <w:t xml:space="preserve"> i bruto marža</w:t>
      </w:r>
      <w:r w:rsidR="00563036" w:rsidRPr="00273A4F">
        <w:rPr>
          <w:color w:val="000000" w:themeColor="text1"/>
        </w:rPr>
        <w:t xml:space="preserve"> </w:t>
      </w:r>
      <w:r w:rsidR="00777D99" w:rsidRPr="00273A4F">
        <w:rPr>
          <w:color w:val="000000" w:themeColor="text1"/>
        </w:rPr>
        <w:t>- Projekcija prihoda unutar prikazanog računa dobiti i gubitka temelji se na projekcijama za sve djela</w:t>
      </w:r>
      <w:r w:rsidR="00563036" w:rsidRPr="00273A4F">
        <w:rPr>
          <w:color w:val="000000" w:themeColor="text1"/>
        </w:rPr>
        <w:t xml:space="preserve">tnosti kojima se Društvo bavi, a interpretira se </w:t>
      </w:r>
      <w:r w:rsidR="00777D99" w:rsidRPr="00273A4F">
        <w:rPr>
          <w:color w:val="000000" w:themeColor="text1"/>
        </w:rPr>
        <w:t xml:space="preserve"> kroz ključne pokazatelje ekonomske</w:t>
      </w:r>
      <w:r w:rsidR="00563036" w:rsidRPr="00273A4F">
        <w:rPr>
          <w:color w:val="000000" w:themeColor="text1"/>
        </w:rPr>
        <w:t xml:space="preserve"> efikasnosti od kojih su najvažniji</w:t>
      </w:r>
      <w:r w:rsidR="00777D99" w:rsidRPr="00273A4F">
        <w:rPr>
          <w:color w:val="000000" w:themeColor="text1"/>
        </w:rPr>
        <w:t>:</w:t>
      </w:r>
    </w:p>
    <w:p w14:paraId="20A2F8E2" w14:textId="77777777" w:rsidR="00777D99" w:rsidRPr="00273A4F" w:rsidRDefault="00777D99" w:rsidP="00777D99">
      <w:pPr>
        <w:pStyle w:val="DarkList-Accent51"/>
        <w:rPr>
          <w:color w:val="000000" w:themeColor="text1"/>
        </w:rPr>
      </w:pPr>
    </w:p>
    <w:p w14:paraId="2732C7C6" w14:textId="77777777" w:rsidR="00777D99" w:rsidRPr="00273A4F" w:rsidRDefault="00342B1E" w:rsidP="00527409">
      <w:pPr>
        <w:numPr>
          <w:ilvl w:val="1"/>
          <w:numId w:val="7"/>
        </w:numPr>
        <w:spacing w:line="360" w:lineRule="auto"/>
        <w:jc w:val="both"/>
        <w:rPr>
          <w:color w:val="000000" w:themeColor="text1"/>
        </w:rPr>
      </w:pPr>
      <w:r w:rsidRPr="00273A4F">
        <w:rPr>
          <w:color w:val="000000" w:themeColor="text1"/>
        </w:rPr>
        <w:t>Stabilizacija</w:t>
      </w:r>
      <w:r w:rsidR="00777D99" w:rsidRPr="00273A4F">
        <w:rPr>
          <w:color w:val="000000" w:themeColor="text1"/>
        </w:rPr>
        <w:t xml:space="preserve"> </w:t>
      </w:r>
      <w:r w:rsidRPr="00273A4F">
        <w:rPr>
          <w:color w:val="000000" w:themeColor="text1"/>
        </w:rPr>
        <w:t>prihoda, povećanje bruto marže i poboljšanje naplate dodatnim instrumentima osiguranja</w:t>
      </w:r>
      <w:r w:rsidR="00546A26" w:rsidRPr="00273A4F">
        <w:rPr>
          <w:color w:val="000000" w:themeColor="text1"/>
        </w:rPr>
        <w:t>, a</w:t>
      </w:r>
      <w:r w:rsidR="00777D99" w:rsidRPr="00273A4F">
        <w:rPr>
          <w:color w:val="000000" w:themeColor="text1"/>
        </w:rPr>
        <w:t xml:space="preserve"> zasnivaju se na predviđenom utjecaju projekta restrukturiranja kao i na likvidnom poslovanju do kojeg se došlo putem reprograma obveza</w:t>
      </w:r>
    </w:p>
    <w:p w14:paraId="6226D051" w14:textId="77777777" w:rsidR="004D277C" w:rsidRPr="00273A4F" w:rsidRDefault="00777D99" w:rsidP="00527409">
      <w:pPr>
        <w:numPr>
          <w:ilvl w:val="1"/>
          <w:numId w:val="7"/>
        </w:numPr>
        <w:spacing w:line="360" w:lineRule="auto"/>
        <w:jc w:val="both"/>
        <w:rPr>
          <w:color w:val="000000" w:themeColor="text1"/>
        </w:rPr>
      </w:pPr>
      <w:r w:rsidRPr="00273A4F">
        <w:rPr>
          <w:color w:val="000000" w:themeColor="text1"/>
        </w:rPr>
        <w:t>Rast prihoda kroz povećanje kanala prodaje (novi kupci, povećanje suradnje sa postojećim kupcima, proširenje tržišta</w:t>
      </w:r>
      <w:r w:rsidR="00561DB5" w:rsidRPr="00273A4F">
        <w:rPr>
          <w:color w:val="000000" w:themeColor="text1"/>
        </w:rPr>
        <w:t xml:space="preserve"> </w:t>
      </w:r>
      <w:r w:rsidR="0073055A" w:rsidRPr="00273A4F">
        <w:rPr>
          <w:color w:val="000000" w:themeColor="text1"/>
        </w:rPr>
        <w:t>-</w:t>
      </w:r>
      <w:r w:rsidR="00561DB5" w:rsidRPr="00273A4F">
        <w:rPr>
          <w:color w:val="000000" w:themeColor="text1"/>
        </w:rPr>
        <w:t xml:space="preserve"> </w:t>
      </w:r>
      <w:r w:rsidR="0073055A" w:rsidRPr="00273A4F">
        <w:rPr>
          <w:color w:val="000000" w:themeColor="text1"/>
        </w:rPr>
        <w:t>EU</w:t>
      </w:r>
      <w:r w:rsidRPr="00273A4F">
        <w:rPr>
          <w:color w:val="000000" w:themeColor="text1"/>
        </w:rPr>
        <w:t>)</w:t>
      </w:r>
    </w:p>
    <w:p w14:paraId="0612A805" w14:textId="77777777" w:rsidR="004D277C" w:rsidRPr="00273A4F" w:rsidRDefault="004D277C" w:rsidP="00FE46CD">
      <w:pPr>
        <w:spacing w:line="360" w:lineRule="auto"/>
        <w:jc w:val="both"/>
        <w:rPr>
          <w:color w:val="000000" w:themeColor="text1"/>
        </w:rPr>
      </w:pPr>
    </w:p>
    <w:p w14:paraId="14C46D35" w14:textId="77777777" w:rsidR="004D277C" w:rsidRPr="00273A4F" w:rsidRDefault="004D277C" w:rsidP="00527409">
      <w:pPr>
        <w:numPr>
          <w:ilvl w:val="0"/>
          <w:numId w:val="7"/>
        </w:numPr>
        <w:spacing w:line="360" w:lineRule="auto"/>
        <w:jc w:val="both"/>
        <w:rPr>
          <w:color w:val="000000" w:themeColor="text1"/>
        </w:rPr>
      </w:pPr>
      <w:r w:rsidRPr="00273A4F">
        <w:rPr>
          <w:color w:val="000000" w:themeColor="text1"/>
        </w:rPr>
        <w:t>Troškovi</w:t>
      </w:r>
      <w:r w:rsidR="00563036" w:rsidRPr="00273A4F">
        <w:rPr>
          <w:color w:val="000000" w:themeColor="text1"/>
        </w:rPr>
        <w:t xml:space="preserve"> </w:t>
      </w:r>
      <w:r w:rsidR="00777D99" w:rsidRPr="00273A4F">
        <w:rPr>
          <w:color w:val="000000" w:themeColor="text1"/>
        </w:rPr>
        <w:t>-</w:t>
      </w:r>
      <w:r w:rsidR="00563036" w:rsidRPr="00273A4F">
        <w:rPr>
          <w:color w:val="000000" w:themeColor="text1"/>
        </w:rPr>
        <w:t xml:space="preserve"> </w:t>
      </w:r>
      <w:r w:rsidR="00777D99" w:rsidRPr="00273A4F">
        <w:rPr>
          <w:color w:val="000000" w:themeColor="text1"/>
        </w:rPr>
        <w:t>projekcija troškova unutar prikazanog računa dobiti i gubitka temelji se na projiciranju svake pojedine stavke t</w:t>
      </w:r>
      <w:r w:rsidR="00563036" w:rsidRPr="00273A4F">
        <w:rPr>
          <w:color w:val="000000" w:themeColor="text1"/>
        </w:rPr>
        <w:t>r</w:t>
      </w:r>
      <w:r w:rsidR="00777D99" w:rsidRPr="00273A4F">
        <w:rPr>
          <w:color w:val="000000" w:themeColor="text1"/>
        </w:rPr>
        <w:t>oškova, od kojih su ključni:</w:t>
      </w:r>
    </w:p>
    <w:p w14:paraId="4E9E563B" w14:textId="77777777" w:rsidR="00777D99" w:rsidRPr="00273A4F" w:rsidRDefault="00563036" w:rsidP="00527409">
      <w:pPr>
        <w:numPr>
          <w:ilvl w:val="1"/>
          <w:numId w:val="7"/>
        </w:numPr>
        <w:spacing w:line="360" w:lineRule="auto"/>
        <w:jc w:val="both"/>
        <w:rPr>
          <w:color w:val="000000" w:themeColor="text1"/>
        </w:rPr>
      </w:pPr>
      <w:r w:rsidRPr="00273A4F">
        <w:rPr>
          <w:color w:val="000000" w:themeColor="text1"/>
        </w:rPr>
        <w:t xml:space="preserve">smanjenje </w:t>
      </w:r>
      <w:r w:rsidR="00777D99" w:rsidRPr="00273A4F">
        <w:rPr>
          <w:color w:val="000000" w:themeColor="text1"/>
        </w:rPr>
        <w:t xml:space="preserve"> </w:t>
      </w:r>
      <w:r w:rsidR="00DD0B67" w:rsidRPr="00273A4F">
        <w:rPr>
          <w:color w:val="000000" w:themeColor="text1"/>
        </w:rPr>
        <w:t xml:space="preserve">operativnih </w:t>
      </w:r>
      <w:r w:rsidR="00777D99" w:rsidRPr="00273A4F">
        <w:rPr>
          <w:color w:val="000000" w:themeColor="text1"/>
        </w:rPr>
        <w:t xml:space="preserve">troškova koje će se ostvariti </w:t>
      </w:r>
      <w:r w:rsidRPr="00273A4F">
        <w:rPr>
          <w:color w:val="000000" w:themeColor="text1"/>
        </w:rPr>
        <w:t>kroz</w:t>
      </w:r>
      <w:r w:rsidR="00170869" w:rsidRPr="00273A4F">
        <w:rPr>
          <w:color w:val="000000" w:themeColor="text1"/>
        </w:rPr>
        <w:t xml:space="preserve"> </w:t>
      </w:r>
      <w:r w:rsidR="00EA0FEB" w:rsidRPr="00273A4F">
        <w:rPr>
          <w:color w:val="000000" w:themeColor="text1"/>
        </w:rPr>
        <w:t>povećan opseg posla i veće marže</w:t>
      </w:r>
      <w:r w:rsidR="0058039C" w:rsidRPr="00273A4F">
        <w:rPr>
          <w:color w:val="000000" w:themeColor="text1"/>
        </w:rPr>
        <w:t>.</w:t>
      </w:r>
    </w:p>
    <w:p w14:paraId="2B5EF651" w14:textId="77777777" w:rsidR="0058039C" w:rsidRPr="00273A4F" w:rsidRDefault="0058039C" w:rsidP="0058039C">
      <w:pPr>
        <w:spacing w:line="360" w:lineRule="auto"/>
        <w:ind w:left="708"/>
        <w:jc w:val="both"/>
        <w:rPr>
          <w:color w:val="000000" w:themeColor="text1"/>
        </w:rPr>
      </w:pPr>
    </w:p>
    <w:p w14:paraId="751C55F1" w14:textId="77777777" w:rsidR="0058039C" w:rsidRPr="00273A4F" w:rsidRDefault="001E1425" w:rsidP="005C34F5">
      <w:pPr>
        <w:spacing w:line="360" w:lineRule="auto"/>
        <w:jc w:val="both"/>
        <w:rPr>
          <w:color w:val="000000" w:themeColor="text1"/>
        </w:rPr>
      </w:pPr>
      <w:r w:rsidRPr="00273A4F">
        <w:rPr>
          <w:color w:val="000000" w:themeColor="text1"/>
        </w:rPr>
        <w:br w:type="page"/>
      </w:r>
      <w:r w:rsidR="0058039C" w:rsidRPr="00273A4F">
        <w:rPr>
          <w:color w:val="000000" w:themeColor="text1"/>
        </w:rPr>
        <w:lastRenderedPageBreak/>
        <w:t>U nastavku prikazujemo prosječne mjesečne troškove za nesmetano po</w:t>
      </w:r>
      <w:r w:rsidRPr="00273A4F">
        <w:rPr>
          <w:color w:val="000000" w:themeColor="text1"/>
        </w:rPr>
        <w:t>slovanje, a odnose se na osnovne</w:t>
      </w:r>
      <w:r w:rsidR="0058039C" w:rsidRPr="00273A4F">
        <w:rPr>
          <w:color w:val="000000" w:themeColor="text1"/>
        </w:rPr>
        <w:t xml:space="preserve"> troškove poslovanja tvrtke.</w:t>
      </w:r>
      <w:r w:rsidRPr="00273A4F">
        <w:rPr>
          <w:color w:val="000000" w:themeColor="text1"/>
        </w:rPr>
        <w:t xml:space="preserve"> U navedene troškove uključeni su samo troškovi bruto plaća,  režijski troškovi (plin, struja, voda, nakn</w:t>
      </w:r>
      <w:r w:rsidR="00983DB6" w:rsidRPr="00273A4F">
        <w:rPr>
          <w:color w:val="000000" w:themeColor="text1"/>
        </w:rPr>
        <w:t>ade, telefoni, najamnine i sl.)</w:t>
      </w:r>
      <w:r w:rsidR="003B4761" w:rsidRPr="00273A4F">
        <w:rPr>
          <w:color w:val="000000" w:themeColor="text1"/>
        </w:rPr>
        <w:t>.</w:t>
      </w:r>
    </w:p>
    <w:p w14:paraId="5B19FA8E" w14:textId="77777777" w:rsidR="007F3BF3" w:rsidRPr="00273A4F" w:rsidRDefault="007F3BF3" w:rsidP="00777D99">
      <w:pPr>
        <w:spacing w:line="360" w:lineRule="auto"/>
        <w:jc w:val="both"/>
        <w:rPr>
          <w:color w:val="000000" w:themeColor="text1"/>
        </w:rPr>
      </w:pPr>
    </w:p>
    <w:p w14:paraId="0EAE0B1B" w14:textId="77777777" w:rsidR="009D5152" w:rsidRPr="00273A4F" w:rsidRDefault="002A5F2D" w:rsidP="009D5152">
      <w:pPr>
        <w:spacing w:line="360" w:lineRule="auto"/>
        <w:jc w:val="center"/>
        <w:rPr>
          <w:color w:val="000000" w:themeColor="text1"/>
        </w:rPr>
      </w:pPr>
      <w:r w:rsidRPr="00273A4F">
        <w:rPr>
          <w:color w:val="000000" w:themeColor="text1"/>
        </w:rPr>
        <w:t xml:space="preserve">Tablica: </w:t>
      </w:r>
      <w:r w:rsidR="007F3BF3" w:rsidRPr="00273A4F">
        <w:rPr>
          <w:color w:val="000000" w:themeColor="text1"/>
        </w:rPr>
        <w:t>Prosječni mjesečni troškovi</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760"/>
        <w:gridCol w:w="1080"/>
      </w:tblGrid>
      <w:tr w:rsidR="00F143F0" w:rsidRPr="00273A4F" w14:paraId="0C75C2B8" w14:textId="77777777" w:rsidTr="00F25E77">
        <w:trPr>
          <w:trHeight w:val="300"/>
          <w:jc w:val="center"/>
        </w:trPr>
        <w:tc>
          <w:tcPr>
            <w:tcW w:w="480" w:type="dxa"/>
            <w:shd w:val="clear" w:color="auto" w:fill="auto"/>
            <w:noWrap/>
            <w:vAlign w:val="bottom"/>
            <w:hideMark/>
          </w:tcPr>
          <w:p w14:paraId="0BB22758" w14:textId="77777777" w:rsidR="00F143F0" w:rsidRPr="00273A4F" w:rsidRDefault="00F143F0">
            <w:pPr>
              <w:rPr>
                <w:rFonts w:eastAsia="Times New Roman"/>
                <w:color w:val="000000" w:themeColor="text1"/>
              </w:rPr>
            </w:pPr>
            <w:r w:rsidRPr="00273A4F">
              <w:rPr>
                <w:rFonts w:eastAsia="Times New Roman"/>
                <w:color w:val="000000" w:themeColor="text1"/>
              </w:rPr>
              <w:t>RB</w:t>
            </w:r>
          </w:p>
        </w:tc>
        <w:tc>
          <w:tcPr>
            <w:tcW w:w="1760" w:type="dxa"/>
            <w:shd w:val="clear" w:color="auto" w:fill="auto"/>
            <w:noWrap/>
            <w:vAlign w:val="bottom"/>
            <w:hideMark/>
          </w:tcPr>
          <w:p w14:paraId="4C9C17CF" w14:textId="77777777" w:rsidR="00F143F0" w:rsidRPr="00273A4F" w:rsidRDefault="00F143F0">
            <w:pPr>
              <w:rPr>
                <w:rFonts w:eastAsia="Times New Roman"/>
                <w:color w:val="000000" w:themeColor="text1"/>
              </w:rPr>
            </w:pPr>
            <w:r w:rsidRPr="00273A4F">
              <w:rPr>
                <w:rFonts w:eastAsia="Times New Roman"/>
                <w:color w:val="000000" w:themeColor="text1"/>
              </w:rPr>
              <w:t>Opis</w:t>
            </w:r>
          </w:p>
        </w:tc>
        <w:tc>
          <w:tcPr>
            <w:tcW w:w="1080" w:type="dxa"/>
            <w:shd w:val="clear" w:color="auto" w:fill="auto"/>
            <w:noWrap/>
            <w:vAlign w:val="bottom"/>
            <w:hideMark/>
          </w:tcPr>
          <w:p w14:paraId="1B4A4CEC" w14:textId="77777777" w:rsidR="00F143F0" w:rsidRPr="00273A4F" w:rsidRDefault="00F143F0">
            <w:pPr>
              <w:rPr>
                <w:rFonts w:eastAsia="Times New Roman"/>
                <w:color w:val="000000" w:themeColor="text1"/>
              </w:rPr>
            </w:pPr>
            <w:r w:rsidRPr="00273A4F">
              <w:rPr>
                <w:rFonts w:eastAsia="Times New Roman"/>
                <w:color w:val="000000" w:themeColor="text1"/>
              </w:rPr>
              <w:t>Iznos</w:t>
            </w:r>
          </w:p>
        </w:tc>
      </w:tr>
      <w:tr w:rsidR="00F143F0" w:rsidRPr="00273A4F" w14:paraId="6528E4AF" w14:textId="77777777" w:rsidTr="00F25E77">
        <w:trPr>
          <w:trHeight w:val="300"/>
          <w:jc w:val="center"/>
        </w:trPr>
        <w:tc>
          <w:tcPr>
            <w:tcW w:w="480" w:type="dxa"/>
            <w:shd w:val="clear" w:color="auto" w:fill="auto"/>
            <w:noWrap/>
            <w:vAlign w:val="bottom"/>
            <w:hideMark/>
          </w:tcPr>
          <w:p w14:paraId="1CBBBD2D" w14:textId="77777777" w:rsidR="00F143F0" w:rsidRPr="00273A4F" w:rsidRDefault="00F143F0">
            <w:pPr>
              <w:jc w:val="center"/>
              <w:rPr>
                <w:rFonts w:eastAsia="Times New Roman"/>
                <w:color w:val="000000" w:themeColor="text1"/>
              </w:rPr>
            </w:pPr>
            <w:r w:rsidRPr="00273A4F">
              <w:rPr>
                <w:rFonts w:eastAsia="Times New Roman"/>
                <w:color w:val="000000" w:themeColor="text1"/>
              </w:rPr>
              <w:t>1</w:t>
            </w:r>
          </w:p>
        </w:tc>
        <w:tc>
          <w:tcPr>
            <w:tcW w:w="1760" w:type="dxa"/>
            <w:shd w:val="clear" w:color="auto" w:fill="auto"/>
            <w:noWrap/>
            <w:vAlign w:val="bottom"/>
            <w:hideMark/>
          </w:tcPr>
          <w:p w14:paraId="695520E4" w14:textId="77777777" w:rsidR="00F143F0" w:rsidRPr="00273A4F" w:rsidRDefault="00F143F0">
            <w:pPr>
              <w:rPr>
                <w:rFonts w:eastAsia="Times New Roman"/>
                <w:color w:val="000000" w:themeColor="text1"/>
              </w:rPr>
            </w:pPr>
            <w:r w:rsidRPr="00273A4F">
              <w:rPr>
                <w:rFonts w:eastAsia="Times New Roman"/>
                <w:color w:val="000000" w:themeColor="text1"/>
              </w:rPr>
              <w:t>Režijski troškovi</w:t>
            </w:r>
          </w:p>
        </w:tc>
        <w:tc>
          <w:tcPr>
            <w:tcW w:w="1080" w:type="dxa"/>
            <w:shd w:val="clear" w:color="auto" w:fill="auto"/>
            <w:noWrap/>
            <w:vAlign w:val="bottom"/>
            <w:hideMark/>
          </w:tcPr>
          <w:p w14:paraId="01DBB7DA" w14:textId="77777777" w:rsidR="00F143F0" w:rsidRPr="00273A4F" w:rsidRDefault="00F143F0">
            <w:pPr>
              <w:jc w:val="right"/>
              <w:rPr>
                <w:rFonts w:eastAsia="Times New Roman"/>
                <w:color w:val="000000" w:themeColor="text1"/>
              </w:rPr>
            </w:pPr>
            <w:r w:rsidRPr="00273A4F">
              <w:rPr>
                <w:rFonts w:eastAsia="Times New Roman"/>
                <w:color w:val="000000" w:themeColor="text1"/>
              </w:rPr>
              <w:t>3.210</w:t>
            </w:r>
          </w:p>
        </w:tc>
      </w:tr>
      <w:tr w:rsidR="00F143F0" w:rsidRPr="00273A4F" w14:paraId="5E91BFAA" w14:textId="77777777" w:rsidTr="00F25E77">
        <w:trPr>
          <w:trHeight w:val="300"/>
          <w:jc w:val="center"/>
        </w:trPr>
        <w:tc>
          <w:tcPr>
            <w:tcW w:w="480" w:type="dxa"/>
            <w:shd w:val="clear" w:color="auto" w:fill="auto"/>
            <w:noWrap/>
            <w:vAlign w:val="bottom"/>
            <w:hideMark/>
          </w:tcPr>
          <w:p w14:paraId="6CD9FA25" w14:textId="77777777" w:rsidR="00F143F0" w:rsidRPr="00273A4F" w:rsidRDefault="00F143F0">
            <w:pPr>
              <w:jc w:val="center"/>
              <w:rPr>
                <w:rFonts w:eastAsia="Times New Roman"/>
                <w:color w:val="000000" w:themeColor="text1"/>
              </w:rPr>
            </w:pPr>
            <w:r w:rsidRPr="00273A4F">
              <w:rPr>
                <w:rFonts w:eastAsia="Times New Roman"/>
                <w:color w:val="000000" w:themeColor="text1"/>
              </w:rPr>
              <w:t>2</w:t>
            </w:r>
          </w:p>
        </w:tc>
        <w:tc>
          <w:tcPr>
            <w:tcW w:w="1760" w:type="dxa"/>
            <w:shd w:val="clear" w:color="auto" w:fill="auto"/>
            <w:noWrap/>
            <w:vAlign w:val="bottom"/>
            <w:hideMark/>
          </w:tcPr>
          <w:p w14:paraId="015E55DB" w14:textId="77777777" w:rsidR="00F143F0" w:rsidRPr="00273A4F" w:rsidRDefault="00F143F0">
            <w:pPr>
              <w:rPr>
                <w:rFonts w:eastAsia="Times New Roman"/>
                <w:color w:val="000000" w:themeColor="text1"/>
              </w:rPr>
            </w:pPr>
            <w:r w:rsidRPr="00273A4F">
              <w:rPr>
                <w:rFonts w:eastAsia="Times New Roman"/>
                <w:color w:val="000000" w:themeColor="text1"/>
              </w:rPr>
              <w:t>Bruto plaće</w:t>
            </w:r>
          </w:p>
        </w:tc>
        <w:tc>
          <w:tcPr>
            <w:tcW w:w="1080" w:type="dxa"/>
            <w:shd w:val="clear" w:color="auto" w:fill="auto"/>
            <w:noWrap/>
            <w:vAlign w:val="bottom"/>
            <w:hideMark/>
          </w:tcPr>
          <w:p w14:paraId="1B106224" w14:textId="77777777" w:rsidR="00F143F0" w:rsidRPr="00273A4F" w:rsidRDefault="00F143F0">
            <w:pPr>
              <w:jc w:val="right"/>
              <w:rPr>
                <w:rFonts w:eastAsia="Times New Roman"/>
                <w:color w:val="000000" w:themeColor="text1"/>
              </w:rPr>
            </w:pPr>
            <w:r w:rsidRPr="00273A4F">
              <w:rPr>
                <w:rFonts w:eastAsia="Times New Roman"/>
                <w:color w:val="000000" w:themeColor="text1"/>
              </w:rPr>
              <w:t>4.782</w:t>
            </w:r>
          </w:p>
        </w:tc>
      </w:tr>
      <w:tr w:rsidR="00F143F0" w:rsidRPr="00273A4F" w14:paraId="5636BC45" w14:textId="77777777" w:rsidTr="00F25E77">
        <w:trPr>
          <w:trHeight w:val="300"/>
          <w:jc w:val="center"/>
        </w:trPr>
        <w:tc>
          <w:tcPr>
            <w:tcW w:w="480" w:type="dxa"/>
            <w:shd w:val="clear" w:color="auto" w:fill="auto"/>
            <w:noWrap/>
            <w:vAlign w:val="bottom"/>
            <w:hideMark/>
          </w:tcPr>
          <w:p w14:paraId="1872D821" w14:textId="77777777" w:rsidR="00F143F0" w:rsidRPr="00273A4F" w:rsidRDefault="00F143F0">
            <w:pPr>
              <w:jc w:val="center"/>
              <w:rPr>
                <w:rFonts w:eastAsia="Times New Roman"/>
                <w:color w:val="000000" w:themeColor="text1"/>
              </w:rPr>
            </w:pPr>
            <w:r w:rsidRPr="00273A4F">
              <w:rPr>
                <w:rFonts w:eastAsia="Times New Roman"/>
                <w:color w:val="000000" w:themeColor="text1"/>
              </w:rPr>
              <w:t>3</w:t>
            </w:r>
          </w:p>
        </w:tc>
        <w:tc>
          <w:tcPr>
            <w:tcW w:w="1760" w:type="dxa"/>
            <w:shd w:val="clear" w:color="auto" w:fill="auto"/>
            <w:noWrap/>
            <w:vAlign w:val="bottom"/>
            <w:hideMark/>
          </w:tcPr>
          <w:p w14:paraId="08DA336C" w14:textId="77777777" w:rsidR="00F143F0" w:rsidRPr="00273A4F" w:rsidRDefault="00F143F0">
            <w:pPr>
              <w:rPr>
                <w:rFonts w:eastAsia="Times New Roman"/>
                <w:color w:val="000000" w:themeColor="text1"/>
              </w:rPr>
            </w:pPr>
            <w:r w:rsidRPr="00273A4F">
              <w:rPr>
                <w:rFonts w:eastAsia="Times New Roman"/>
                <w:color w:val="000000" w:themeColor="text1"/>
              </w:rPr>
              <w:t>Ostali troškovi</w:t>
            </w:r>
          </w:p>
        </w:tc>
        <w:tc>
          <w:tcPr>
            <w:tcW w:w="1080" w:type="dxa"/>
            <w:shd w:val="clear" w:color="auto" w:fill="auto"/>
            <w:noWrap/>
            <w:vAlign w:val="bottom"/>
            <w:hideMark/>
          </w:tcPr>
          <w:p w14:paraId="35F36A03" w14:textId="77777777" w:rsidR="00F143F0" w:rsidRPr="00273A4F" w:rsidRDefault="00F143F0">
            <w:pPr>
              <w:jc w:val="right"/>
              <w:rPr>
                <w:rFonts w:eastAsia="Times New Roman"/>
                <w:color w:val="000000" w:themeColor="text1"/>
              </w:rPr>
            </w:pPr>
            <w:r w:rsidRPr="00273A4F">
              <w:rPr>
                <w:rFonts w:eastAsia="Times New Roman"/>
                <w:color w:val="000000" w:themeColor="text1"/>
              </w:rPr>
              <w:t>2.390</w:t>
            </w:r>
          </w:p>
        </w:tc>
      </w:tr>
      <w:tr w:rsidR="00F143F0" w:rsidRPr="00273A4F" w14:paraId="42A3861F" w14:textId="77777777" w:rsidTr="00F25E77">
        <w:trPr>
          <w:trHeight w:val="300"/>
          <w:jc w:val="center"/>
        </w:trPr>
        <w:tc>
          <w:tcPr>
            <w:tcW w:w="480" w:type="dxa"/>
            <w:shd w:val="clear" w:color="auto" w:fill="auto"/>
            <w:noWrap/>
            <w:vAlign w:val="bottom"/>
            <w:hideMark/>
          </w:tcPr>
          <w:p w14:paraId="0CE19257" w14:textId="77777777" w:rsidR="00F143F0" w:rsidRPr="00273A4F" w:rsidRDefault="00F143F0">
            <w:pPr>
              <w:rPr>
                <w:rFonts w:eastAsia="Times New Roman"/>
                <w:b/>
                <w:bCs/>
                <w:color w:val="000000" w:themeColor="text1"/>
              </w:rPr>
            </w:pPr>
            <w:r w:rsidRPr="00273A4F">
              <w:rPr>
                <w:rFonts w:eastAsia="Times New Roman"/>
                <w:b/>
                <w:bCs/>
                <w:color w:val="000000" w:themeColor="text1"/>
              </w:rPr>
              <w:t> </w:t>
            </w:r>
          </w:p>
        </w:tc>
        <w:tc>
          <w:tcPr>
            <w:tcW w:w="1760" w:type="dxa"/>
            <w:shd w:val="clear" w:color="auto" w:fill="auto"/>
            <w:noWrap/>
            <w:vAlign w:val="bottom"/>
            <w:hideMark/>
          </w:tcPr>
          <w:p w14:paraId="44B7BCF7" w14:textId="77777777" w:rsidR="00F143F0" w:rsidRPr="00273A4F" w:rsidRDefault="00F143F0">
            <w:pPr>
              <w:rPr>
                <w:rFonts w:eastAsia="Times New Roman"/>
                <w:b/>
                <w:bCs/>
                <w:color w:val="000000" w:themeColor="text1"/>
              </w:rPr>
            </w:pPr>
            <w:r w:rsidRPr="00273A4F">
              <w:rPr>
                <w:rFonts w:eastAsia="Times New Roman"/>
                <w:b/>
                <w:bCs/>
                <w:color w:val="000000" w:themeColor="text1"/>
              </w:rPr>
              <w:t>Ukupno:</w:t>
            </w:r>
          </w:p>
        </w:tc>
        <w:tc>
          <w:tcPr>
            <w:tcW w:w="1080" w:type="dxa"/>
            <w:shd w:val="clear" w:color="auto" w:fill="auto"/>
            <w:noWrap/>
            <w:vAlign w:val="bottom"/>
            <w:hideMark/>
          </w:tcPr>
          <w:p w14:paraId="57D933C2" w14:textId="77777777" w:rsidR="00F143F0" w:rsidRPr="00273A4F" w:rsidRDefault="00F143F0">
            <w:pPr>
              <w:jc w:val="right"/>
              <w:rPr>
                <w:rFonts w:eastAsia="Times New Roman"/>
                <w:b/>
                <w:bCs/>
                <w:color w:val="000000" w:themeColor="text1"/>
              </w:rPr>
            </w:pPr>
            <w:r w:rsidRPr="00273A4F">
              <w:rPr>
                <w:rFonts w:eastAsia="Times New Roman"/>
                <w:b/>
                <w:bCs/>
                <w:color w:val="000000" w:themeColor="text1"/>
              </w:rPr>
              <w:t>10.382</w:t>
            </w:r>
          </w:p>
        </w:tc>
      </w:tr>
    </w:tbl>
    <w:p w14:paraId="3E7DC891" w14:textId="77777777" w:rsidR="00170869" w:rsidRPr="00273A4F" w:rsidRDefault="00170869" w:rsidP="009D5152">
      <w:pPr>
        <w:spacing w:line="360" w:lineRule="auto"/>
        <w:jc w:val="center"/>
        <w:rPr>
          <w:color w:val="000000" w:themeColor="text1"/>
        </w:rPr>
      </w:pPr>
    </w:p>
    <w:p w14:paraId="7A84474D" w14:textId="377F7D7E" w:rsidR="004D277C" w:rsidRPr="00273A4F" w:rsidRDefault="00865DE0" w:rsidP="009D5152">
      <w:pPr>
        <w:jc w:val="center"/>
        <w:rPr>
          <w:color w:val="000000" w:themeColor="text1"/>
        </w:rPr>
      </w:pPr>
      <w:r w:rsidRPr="00273A4F">
        <w:rPr>
          <w:color w:val="000000" w:themeColor="text1"/>
        </w:rPr>
        <w:br w:type="page"/>
      </w:r>
      <w:r w:rsidR="000164C1" w:rsidRPr="00273A4F">
        <w:rPr>
          <w:color w:val="000000" w:themeColor="text1"/>
        </w:rPr>
        <w:lastRenderedPageBreak/>
        <w:t>Projekcija poslovanja</w:t>
      </w:r>
      <w:r w:rsidR="00BF1214" w:rsidRPr="00273A4F">
        <w:rPr>
          <w:color w:val="000000" w:themeColor="text1"/>
        </w:rPr>
        <w:t xml:space="preserve"> </w:t>
      </w:r>
      <w:r w:rsidR="004F671D" w:rsidRPr="00273A4F">
        <w:rPr>
          <w:color w:val="000000" w:themeColor="text1"/>
        </w:rPr>
        <w:t xml:space="preserve"> (201</w:t>
      </w:r>
      <w:r w:rsidR="005F523B" w:rsidRPr="00273A4F">
        <w:rPr>
          <w:color w:val="000000" w:themeColor="text1"/>
        </w:rPr>
        <w:t>6</w:t>
      </w:r>
      <w:r w:rsidR="000164C1" w:rsidRPr="00273A4F">
        <w:rPr>
          <w:color w:val="000000" w:themeColor="text1"/>
        </w:rPr>
        <w:t>.</w:t>
      </w:r>
      <w:r w:rsidR="000509D7" w:rsidRPr="00273A4F">
        <w:rPr>
          <w:color w:val="000000" w:themeColor="text1"/>
        </w:rPr>
        <w:t xml:space="preserve"> </w:t>
      </w:r>
      <w:r w:rsidR="004F671D" w:rsidRPr="00273A4F">
        <w:rPr>
          <w:color w:val="000000" w:themeColor="text1"/>
        </w:rPr>
        <w:t>-</w:t>
      </w:r>
      <w:r w:rsidR="000509D7" w:rsidRPr="00273A4F">
        <w:rPr>
          <w:color w:val="000000" w:themeColor="text1"/>
        </w:rPr>
        <w:t xml:space="preserve"> </w:t>
      </w:r>
      <w:r w:rsidR="005F523B" w:rsidRPr="00273A4F">
        <w:rPr>
          <w:color w:val="000000" w:themeColor="text1"/>
        </w:rPr>
        <w:t>2021</w:t>
      </w:r>
      <w:r w:rsidR="000164C1" w:rsidRPr="00273A4F">
        <w:rPr>
          <w:color w:val="000000" w:themeColor="text1"/>
        </w:rPr>
        <w:t>.</w:t>
      </w:r>
      <w:r w:rsidR="004F671D" w:rsidRPr="00273A4F">
        <w:rPr>
          <w:color w:val="000000" w:themeColor="text1"/>
        </w:rPr>
        <w:t>)</w:t>
      </w:r>
    </w:p>
    <w:p w14:paraId="181D32DF" w14:textId="77777777" w:rsidR="005D2C37" w:rsidRPr="00273A4F" w:rsidRDefault="005D2C37" w:rsidP="009D5152">
      <w:pPr>
        <w:jc w:val="center"/>
        <w:rPr>
          <w:color w:val="000000" w:themeColor="text1"/>
        </w:rPr>
      </w:pPr>
    </w:p>
    <w:p w14:paraId="33354724" w14:textId="77777777" w:rsidR="005D2C37" w:rsidRPr="00273A4F" w:rsidRDefault="005D2C37" w:rsidP="009D5152">
      <w:pPr>
        <w:jc w:val="center"/>
        <w:rPr>
          <w:color w:val="000000" w:themeColor="text1"/>
        </w:rPr>
      </w:pPr>
    </w:p>
    <w:tbl>
      <w:tblPr>
        <w:tblW w:w="8540" w:type="dxa"/>
        <w:tblInd w:w="113" w:type="dxa"/>
        <w:tblLook w:val="04A0" w:firstRow="1" w:lastRow="0" w:firstColumn="1" w:lastColumn="0" w:noHBand="0" w:noVBand="1"/>
      </w:tblPr>
      <w:tblGrid>
        <w:gridCol w:w="517"/>
        <w:gridCol w:w="2191"/>
        <w:gridCol w:w="1062"/>
        <w:gridCol w:w="972"/>
        <w:gridCol w:w="1006"/>
        <w:gridCol w:w="994"/>
        <w:gridCol w:w="949"/>
        <w:gridCol w:w="994"/>
      </w:tblGrid>
      <w:tr w:rsidR="00B60A17" w:rsidRPr="00273A4F" w14:paraId="6C75600D" w14:textId="77777777" w:rsidTr="00F25E77">
        <w:trPr>
          <w:trHeight w:val="220"/>
        </w:trPr>
        <w:tc>
          <w:tcPr>
            <w:tcW w:w="8540" w:type="dxa"/>
            <w:gridSpan w:val="8"/>
            <w:tcBorders>
              <w:top w:val="nil"/>
              <w:left w:val="nil"/>
              <w:bottom w:val="nil"/>
              <w:right w:val="nil"/>
            </w:tcBorders>
            <w:shd w:val="clear" w:color="auto" w:fill="auto"/>
            <w:noWrap/>
            <w:vAlign w:val="bottom"/>
            <w:hideMark/>
          </w:tcPr>
          <w:p w14:paraId="3F279469"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Planirani prihod</w:t>
            </w:r>
          </w:p>
        </w:tc>
      </w:tr>
      <w:tr w:rsidR="00B60A17" w:rsidRPr="00273A4F" w14:paraId="665D044E" w14:textId="77777777" w:rsidTr="00F25E77">
        <w:trPr>
          <w:trHeight w:val="220"/>
        </w:trPr>
        <w:tc>
          <w:tcPr>
            <w:tcW w:w="372" w:type="dxa"/>
            <w:tcBorders>
              <w:top w:val="nil"/>
              <w:left w:val="nil"/>
              <w:bottom w:val="nil"/>
              <w:right w:val="nil"/>
            </w:tcBorders>
            <w:shd w:val="clear" w:color="auto" w:fill="auto"/>
            <w:noWrap/>
            <w:vAlign w:val="bottom"/>
            <w:hideMark/>
          </w:tcPr>
          <w:p w14:paraId="6DF2BFBE"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 </w:t>
            </w:r>
          </w:p>
        </w:tc>
        <w:tc>
          <w:tcPr>
            <w:tcW w:w="2191" w:type="dxa"/>
            <w:tcBorders>
              <w:top w:val="nil"/>
              <w:left w:val="nil"/>
              <w:bottom w:val="nil"/>
              <w:right w:val="nil"/>
            </w:tcBorders>
            <w:shd w:val="clear" w:color="auto" w:fill="auto"/>
            <w:noWrap/>
            <w:vAlign w:val="bottom"/>
            <w:hideMark/>
          </w:tcPr>
          <w:p w14:paraId="14B2C0F4"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62" w:type="dxa"/>
            <w:tcBorders>
              <w:top w:val="nil"/>
              <w:left w:val="nil"/>
              <w:bottom w:val="nil"/>
              <w:right w:val="nil"/>
            </w:tcBorders>
            <w:shd w:val="clear" w:color="auto" w:fill="auto"/>
            <w:noWrap/>
            <w:vAlign w:val="bottom"/>
            <w:hideMark/>
          </w:tcPr>
          <w:p w14:paraId="28A11DE5"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72" w:type="dxa"/>
            <w:tcBorders>
              <w:top w:val="nil"/>
              <w:left w:val="nil"/>
              <w:bottom w:val="nil"/>
              <w:right w:val="nil"/>
            </w:tcBorders>
            <w:shd w:val="clear" w:color="auto" w:fill="auto"/>
            <w:noWrap/>
            <w:vAlign w:val="bottom"/>
            <w:hideMark/>
          </w:tcPr>
          <w:p w14:paraId="48049815"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06" w:type="dxa"/>
            <w:tcBorders>
              <w:top w:val="nil"/>
              <w:left w:val="nil"/>
              <w:bottom w:val="nil"/>
              <w:right w:val="nil"/>
            </w:tcBorders>
            <w:shd w:val="clear" w:color="auto" w:fill="auto"/>
            <w:noWrap/>
            <w:vAlign w:val="bottom"/>
            <w:hideMark/>
          </w:tcPr>
          <w:p w14:paraId="734B38D0"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27CF85F1"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49" w:type="dxa"/>
            <w:tcBorders>
              <w:top w:val="nil"/>
              <w:left w:val="nil"/>
              <w:bottom w:val="nil"/>
              <w:right w:val="nil"/>
            </w:tcBorders>
            <w:shd w:val="clear" w:color="auto" w:fill="auto"/>
            <w:noWrap/>
            <w:vAlign w:val="bottom"/>
            <w:hideMark/>
          </w:tcPr>
          <w:p w14:paraId="5F52241F"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6D40B497"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r>
      <w:tr w:rsidR="00B60A17" w:rsidRPr="00273A4F" w14:paraId="7382EE52" w14:textId="77777777" w:rsidTr="00F25E77">
        <w:trPr>
          <w:trHeight w:val="220"/>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B237E"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R.b.</w:t>
            </w:r>
          </w:p>
        </w:tc>
        <w:tc>
          <w:tcPr>
            <w:tcW w:w="2191" w:type="dxa"/>
            <w:tcBorders>
              <w:top w:val="single" w:sz="4" w:space="0" w:color="auto"/>
              <w:left w:val="nil"/>
              <w:bottom w:val="single" w:sz="4" w:space="0" w:color="auto"/>
              <w:right w:val="single" w:sz="4" w:space="0" w:color="auto"/>
            </w:tcBorders>
            <w:shd w:val="clear" w:color="auto" w:fill="auto"/>
            <w:noWrap/>
            <w:vAlign w:val="bottom"/>
            <w:hideMark/>
          </w:tcPr>
          <w:p w14:paraId="240D559E"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Opis</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14:paraId="2E9A54C2"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14:paraId="71B25F74"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2017</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14:paraId="6304E232"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2018</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14:paraId="4D667826"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2019</w:t>
            </w:r>
          </w:p>
        </w:tc>
        <w:tc>
          <w:tcPr>
            <w:tcW w:w="949" w:type="dxa"/>
            <w:tcBorders>
              <w:top w:val="single" w:sz="4" w:space="0" w:color="auto"/>
              <w:left w:val="nil"/>
              <w:bottom w:val="single" w:sz="4" w:space="0" w:color="auto"/>
              <w:right w:val="single" w:sz="4" w:space="0" w:color="auto"/>
            </w:tcBorders>
            <w:shd w:val="clear" w:color="auto" w:fill="auto"/>
            <w:noWrap/>
            <w:vAlign w:val="bottom"/>
            <w:hideMark/>
          </w:tcPr>
          <w:p w14:paraId="6F1C176E"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2020</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14:paraId="23BBB7B2"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2021</w:t>
            </w:r>
          </w:p>
        </w:tc>
      </w:tr>
      <w:tr w:rsidR="00B60A17" w:rsidRPr="00273A4F" w14:paraId="75DAE9FF"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00FDA4A6"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w:t>
            </w:r>
          </w:p>
        </w:tc>
        <w:tc>
          <w:tcPr>
            <w:tcW w:w="2191" w:type="dxa"/>
            <w:tcBorders>
              <w:top w:val="nil"/>
              <w:left w:val="nil"/>
              <w:bottom w:val="single" w:sz="4" w:space="0" w:color="auto"/>
              <w:right w:val="single" w:sz="4" w:space="0" w:color="auto"/>
            </w:tcBorders>
            <w:shd w:val="clear" w:color="auto" w:fill="auto"/>
            <w:noWrap/>
            <w:vAlign w:val="bottom"/>
            <w:hideMark/>
          </w:tcPr>
          <w:p w14:paraId="1DA2144D"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Prihod</w:t>
            </w:r>
          </w:p>
        </w:tc>
        <w:tc>
          <w:tcPr>
            <w:tcW w:w="1062" w:type="dxa"/>
            <w:tcBorders>
              <w:top w:val="nil"/>
              <w:left w:val="nil"/>
              <w:bottom w:val="single" w:sz="4" w:space="0" w:color="auto"/>
              <w:right w:val="single" w:sz="4" w:space="0" w:color="auto"/>
            </w:tcBorders>
            <w:shd w:val="clear" w:color="auto" w:fill="auto"/>
            <w:noWrap/>
            <w:vAlign w:val="bottom"/>
            <w:hideMark/>
          </w:tcPr>
          <w:p w14:paraId="6DF196F4"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6.850.000</w:t>
            </w:r>
          </w:p>
        </w:tc>
        <w:tc>
          <w:tcPr>
            <w:tcW w:w="972" w:type="dxa"/>
            <w:tcBorders>
              <w:top w:val="nil"/>
              <w:left w:val="nil"/>
              <w:bottom w:val="single" w:sz="4" w:space="0" w:color="auto"/>
              <w:right w:val="single" w:sz="4" w:space="0" w:color="auto"/>
            </w:tcBorders>
            <w:shd w:val="clear" w:color="auto" w:fill="auto"/>
            <w:noWrap/>
            <w:vAlign w:val="bottom"/>
            <w:hideMark/>
          </w:tcPr>
          <w:p w14:paraId="6838F0D5"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4.760.000</w:t>
            </w:r>
          </w:p>
        </w:tc>
        <w:tc>
          <w:tcPr>
            <w:tcW w:w="1006" w:type="dxa"/>
            <w:tcBorders>
              <w:top w:val="nil"/>
              <w:left w:val="nil"/>
              <w:bottom w:val="single" w:sz="4" w:space="0" w:color="auto"/>
              <w:right w:val="single" w:sz="4" w:space="0" w:color="auto"/>
            </w:tcBorders>
            <w:shd w:val="clear" w:color="auto" w:fill="auto"/>
            <w:noWrap/>
            <w:vAlign w:val="bottom"/>
            <w:hideMark/>
          </w:tcPr>
          <w:p w14:paraId="6B7C0A0C"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5.430.000</w:t>
            </w:r>
          </w:p>
        </w:tc>
        <w:tc>
          <w:tcPr>
            <w:tcW w:w="994" w:type="dxa"/>
            <w:tcBorders>
              <w:top w:val="nil"/>
              <w:left w:val="nil"/>
              <w:bottom w:val="single" w:sz="4" w:space="0" w:color="auto"/>
              <w:right w:val="single" w:sz="4" w:space="0" w:color="auto"/>
            </w:tcBorders>
            <w:shd w:val="clear" w:color="auto" w:fill="auto"/>
            <w:noWrap/>
            <w:vAlign w:val="bottom"/>
            <w:hideMark/>
          </w:tcPr>
          <w:p w14:paraId="109A5311"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5.850.000</w:t>
            </w:r>
          </w:p>
        </w:tc>
        <w:tc>
          <w:tcPr>
            <w:tcW w:w="949" w:type="dxa"/>
            <w:tcBorders>
              <w:top w:val="nil"/>
              <w:left w:val="nil"/>
              <w:bottom w:val="single" w:sz="4" w:space="0" w:color="auto"/>
              <w:right w:val="single" w:sz="4" w:space="0" w:color="auto"/>
            </w:tcBorders>
            <w:shd w:val="clear" w:color="auto" w:fill="auto"/>
            <w:noWrap/>
            <w:vAlign w:val="bottom"/>
            <w:hideMark/>
          </w:tcPr>
          <w:p w14:paraId="0B716B73"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6.320.000</w:t>
            </w:r>
          </w:p>
        </w:tc>
        <w:tc>
          <w:tcPr>
            <w:tcW w:w="994" w:type="dxa"/>
            <w:tcBorders>
              <w:top w:val="nil"/>
              <w:left w:val="nil"/>
              <w:bottom w:val="single" w:sz="4" w:space="0" w:color="auto"/>
              <w:right w:val="single" w:sz="4" w:space="0" w:color="auto"/>
            </w:tcBorders>
            <w:shd w:val="clear" w:color="auto" w:fill="auto"/>
            <w:noWrap/>
            <w:vAlign w:val="bottom"/>
            <w:hideMark/>
          </w:tcPr>
          <w:p w14:paraId="1933DE11"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6.742.000</w:t>
            </w:r>
          </w:p>
        </w:tc>
      </w:tr>
      <w:tr w:rsidR="00B60A17" w:rsidRPr="00273A4F" w14:paraId="1119210C"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6A4FC1D6"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 </w:t>
            </w:r>
          </w:p>
        </w:tc>
        <w:tc>
          <w:tcPr>
            <w:tcW w:w="2191" w:type="dxa"/>
            <w:tcBorders>
              <w:top w:val="nil"/>
              <w:left w:val="nil"/>
              <w:bottom w:val="single" w:sz="4" w:space="0" w:color="auto"/>
              <w:right w:val="single" w:sz="4" w:space="0" w:color="auto"/>
            </w:tcBorders>
            <w:shd w:val="clear" w:color="auto" w:fill="auto"/>
            <w:noWrap/>
            <w:vAlign w:val="bottom"/>
            <w:hideMark/>
          </w:tcPr>
          <w:p w14:paraId="10CC25A8"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Ukupno Prihod</w:t>
            </w:r>
          </w:p>
        </w:tc>
        <w:tc>
          <w:tcPr>
            <w:tcW w:w="1062" w:type="dxa"/>
            <w:tcBorders>
              <w:top w:val="nil"/>
              <w:left w:val="nil"/>
              <w:bottom w:val="single" w:sz="4" w:space="0" w:color="auto"/>
              <w:right w:val="single" w:sz="4" w:space="0" w:color="auto"/>
            </w:tcBorders>
            <w:shd w:val="clear" w:color="auto" w:fill="auto"/>
            <w:noWrap/>
            <w:vAlign w:val="bottom"/>
            <w:hideMark/>
          </w:tcPr>
          <w:p w14:paraId="02CD5BA0"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6.850.000</w:t>
            </w:r>
          </w:p>
        </w:tc>
        <w:tc>
          <w:tcPr>
            <w:tcW w:w="972" w:type="dxa"/>
            <w:tcBorders>
              <w:top w:val="nil"/>
              <w:left w:val="nil"/>
              <w:bottom w:val="single" w:sz="4" w:space="0" w:color="auto"/>
              <w:right w:val="single" w:sz="4" w:space="0" w:color="auto"/>
            </w:tcBorders>
            <w:shd w:val="clear" w:color="auto" w:fill="auto"/>
            <w:noWrap/>
            <w:vAlign w:val="bottom"/>
            <w:hideMark/>
          </w:tcPr>
          <w:p w14:paraId="1B40C871"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4.760.000</w:t>
            </w:r>
          </w:p>
        </w:tc>
        <w:tc>
          <w:tcPr>
            <w:tcW w:w="1006" w:type="dxa"/>
            <w:tcBorders>
              <w:top w:val="nil"/>
              <w:left w:val="nil"/>
              <w:bottom w:val="single" w:sz="4" w:space="0" w:color="auto"/>
              <w:right w:val="single" w:sz="4" w:space="0" w:color="auto"/>
            </w:tcBorders>
            <w:shd w:val="clear" w:color="auto" w:fill="auto"/>
            <w:noWrap/>
            <w:vAlign w:val="bottom"/>
            <w:hideMark/>
          </w:tcPr>
          <w:p w14:paraId="1F565D30"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5.430.000</w:t>
            </w:r>
          </w:p>
        </w:tc>
        <w:tc>
          <w:tcPr>
            <w:tcW w:w="994" w:type="dxa"/>
            <w:tcBorders>
              <w:top w:val="nil"/>
              <w:left w:val="nil"/>
              <w:bottom w:val="single" w:sz="4" w:space="0" w:color="auto"/>
              <w:right w:val="single" w:sz="4" w:space="0" w:color="auto"/>
            </w:tcBorders>
            <w:shd w:val="clear" w:color="auto" w:fill="auto"/>
            <w:noWrap/>
            <w:vAlign w:val="bottom"/>
            <w:hideMark/>
          </w:tcPr>
          <w:p w14:paraId="4F41C584"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5.850.000</w:t>
            </w:r>
          </w:p>
        </w:tc>
        <w:tc>
          <w:tcPr>
            <w:tcW w:w="949" w:type="dxa"/>
            <w:tcBorders>
              <w:top w:val="nil"/>
              <w:left w:val="nil"/>
              <w:bottom w:val="single" w:sz="4" w:space="0" w:color="auto"/>
              <w:right w:val="single" w:sz="4" w:space="0" w:color="auto"/>
            </w:tcBorders>
            <w:shd w:val="clear" w:color="auto" w:fill="auto"/>
            <w:noWrap/>
            <w:vAlign w:val="bottom"/>
            <w:hideMark/>
          </w:tcPr>
          <w:p w14:paraId="294332F2"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6.320.000</w:t>
            </w:r>
          </w:p>
        </w:tc>
        <w:tc>
          <w:tcPr>
            <w:tcW w:w="994" w:type="dxa"/>
            <w:tcBorders>
              <w:top w:val="nil"/>
              <w:left w:val="nil"/>
              <w:bottom w:val="single" w:sz="4" w:space="0" w:color="auto"/>
              <w:right w:val="single" w:sz="4" w:space="0" w:color="auto"/>
            </w:tcBorders>
            <w:shd w:val="clear" w:color="auto" w:fill="auto"/>
            <w:noWrap/>
            <w:vAlign w:val="bottom"/>
            <w:hideMark/>
          </w:tcPr>
          <w:p w14:paraId="1206272A"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6.742.000</w:t>
            </w:r>
          </w:p>
        </w:tc>
      </w:tr>
      <w:tr w:rsidR="00B60A17" w:rsidRPr="00273A4F" w14:paraId="1AF12F4C" w14:textId="77777777" w:rsidTr="00F25E77">
        <w:trPr>
          <w:trHeight w:val="220"/>
        </w:trPr>
        <w:tc>
          <w:tcPr>
            <w:tcW w:w="372" w:type="dxa"/>
            <w:tcBorders>
              <w:top w:val="nil"/>
              <w:left w:val="nil"/>
              <w:bottom w:val="nil"/>
              <w:right w:val="nil"/>
            </w:tcBorders>
            <w:shd w:val="clear" w:color="auto" w:fill="auto"/>
            <w:noWrap/>
            <w:vAlign w:val="bottom"/>
            <w:hideMark/>
          </w:tcPr>
          <w:p w14:paraId="0C1571F9"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 </w:t>
            </w:r>
          </w:p>
        </w:tc>
        <w:tc>
          <w:tcPr>
            <w:tcW w:w="2191" w:type="dxa"/>
            <w:tcBorders>
              <w:top w:val="nil"/>
              <w:left w:val="nil"/>
              <w:bottom w:val="nil"/>
              <w:right w:val="nil"/>
            </w:tcBorders>
            <w:shd w:val="clear" w:color="auto" w:fill="auto"/>
            <w:noWrap/>
            <w:vAlign w:val="bottom"/>
            <w:hideMark/>
          </w:tcPr>
          <w:p w14:paraId="2DC2222B"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62" w:type="dxa"/>
            <w:tcBorders>
              <w:top w:val="nil"/>
              <w:left w:val="nil"/>
              <w:bottom w:val="nil"/>
              <w:right w:val="nil"/>
            </w:tcBorders>
            <w:shd w:val="clear" w:color="auto" w:fill="auto"/>
            <w:noWrap/>
            <w:vAlign w:val="bottom"/>
            <w:hideMark/>
          </w:tcPr>
          <w:p w14:paraId="0BA594C1"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72" w:type="dxa"/>
            <w:tcBorders>
              <w:top w:val="nil"/>
              <w:left w:val="nil"/>
              <w:bottom w:val="nil"/>
              <w:right w:val="nil"/>
            </w:tcBorders>
            <w:shd w:val="clear" w:color="auto" w:fill="auto"/>
            <w:noWrap/>
            <w:vAlign w:val="bottom"/>
            <w:hideMark/>
          </w:tcPr>
          <w:p w14:paraId="6A486E60"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06" w:type="dxa"/>
            <w:tcBorders>
              <w:top w:val="nil"/>
              <w:left w:val="nil"/>
              <w:bottom w:val="nil"/>
              <w:right w:val="nil"/>
            </w:tcBorders>
            <w:shd w:val="clear" w:color="auto" w:fill="auto"/>
            <w:noWrap/>
            <w:vAlign w:val="bottom"/>
            <w:hideMark/>
          </w:tcPr>
          <w:p w14:paraId="77BF56E7"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0275C9B1"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49" w:type="dxa"/>
            <w:tcBorders>
              <w:top w:val="nil"/>
              <w:left w:val="nil"/>
              <w:bottom w:val="nil"/>
              <w:right w:val="nil"/>
            </w:tcBorders>
            <w:shd w:val="clear" w:color="auto" w:fill="auto"/>
            <w:noWrap/>
            <w:vAlign w:val="bottom"/>
            <w:hideMark/>
          </w:tcPr>
          <w:p w14:paraId="7BC742D2"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265B62FC"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r>
      <w:tr w:rsidR="00B60A17" w:rsidRPr="00273A4F" w14:paraId="648FE4AB" w14:textId="77777777" w:rsidTr="00F25E77">
        <w:trPr>
          <w:trHeight w:val="220"/>
        </w:trPr>
        <w:tc>
          <w:tcPr>
            <w:tcW w:w="372" w:type="dxa"/>
            <w:tcBorders>
              <w:top w:val="nil"/>
              <w:left w:val="nil"/>
              <w:bottom w:val="nil"/>
              <w:right w:val="nil"/>
            </w:tcBorders>
            <w:shd w:val="clear" w:color="auto" w:fill="auto"/>
            <w:noWrap/>
            <w:vAlign w:val="bottom"/>
            <w:hideMark/>
          </w:tcPr>
          <w:p w14:paraId="31B0309B"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 </w:t>
            </w:r>
          </w:p>
        </w:tc>
        <w:tc>
          <w:tcPr>
            <w:tcW w:w="2191" w:type="dxa"/>
            <w:tcBorders>
              <w:top w:val="nil"/>
              <w:left w:val="nil"/>
              <w:bottom w:val="nil"/>
              <w:right w:val="nil"/>
            </w:tcBorders>
            <w:shd w:val="clear" w:color="auto" w:fill="auto"/>
            <w:noWrap/>
            <w:vAlign w:val="bottom"/>
            <w:hideMark/>
          </w:tcPr>
          <w:p w14:paraId="4F457469"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62" w:type="dxa"/>
            <w:tcBorders>
              <w:top w:val="nil"/>
              <w:left w:val="nil"/>
              <w:bottom w:val="nil"/>
              <w:right w:val="nil"/>
            </w:tcBorders>
            <w:shd w:val="clear" w:color="auto" w:fill="auto"/>
            <w:noWrap/>
            <w:vAlign w:val="bottom"/>
            <w:hideMark/>
          </w:tcPr>
          <w:p w14:paraId="368FD2A3"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72" w:type="dxa"/>
            <w:tcBorders>
              <w:top w:val="nil"/>
              <w:left w:val="nil"/>
              <w:bottom w:val="nil"/>
              <w:right w:val="nil"/>
            </w:tcBorders>
            <w:shd w:val="clear" w:color="auto" w:fill="auto"/>
            <w:noWrap/>
            <w:vAlign w:val="bottom"/>
            <w:hideMark/>
          </w:tcPr>
          <w:p w14:paraId="46907FAC"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06" w:type="dxa"/>
            <w:tcBorders>
              <w:top w:val="nil"/>
              <w:left w:val="nil"/>
              <w:bottom w:val="nil"/>
              <w:right w:val="nil"/>
            </w:tcBorders>
            <w:shd w:val="clear" w:color="auto" w:fill="auto"/>
            <w:noWrap/>
            <w:vAlign w:val="bottom"/>
            <w:hideMark/>
          </w:tcPr>
          <w:p w14:paraId="307EB5C3"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080FD03C"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49" w:type="dxa"/>
            <w:tcBorders>
              <w:top w:val="nil"/>
              <w:left w:val="nil"/>
              <w:bottom w:val="nil"/>
              <w:right w:val="nil"/>
            </w:tcBorders>
            <w:shd w:val="clear" w:color="auto" w:fill="auto"/>
            <w:noWrap/>
            <w:vAlign w:val="bottom"/>
            <w:hideMark/>
          </w:tcPr>
          <w:p w14:paraId="61B451D4"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5DB42F85"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r>
      <w:tr w:rsidR="00B60A17" w:rsidRPr="00273A4F" w14:paraId="7F5AAF64" w14:textId="77777777" w:rsidTr="00F25E77">
        <w:trPr>
          <w:trHeight w:val="220"/>
        </w:trPr>
        <w:tc>
          <w:tcPr>
            <w:tcW w:w="8540" w:type="dxa"/>
            <w:gridSpan w:val="8"/>
            <w:tcBorders>
              <w:top w:val="nil"/>
              <w:left w:val="nil"/>
              <w:bottom w:val="nil"/>
              <w:right w:val="nil"/>
            </w:tcBorders>
            <w:shd w:val="clear" w:color="auto" w:fill="auto"/>
            <w:noWrap/>
            <w:vAlign w:val="bottom"/>
            <w:hideMark/>
          </w:tcPr>
          <w:p w14:paraId="7F446EC6"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Planirani troškovi poslovanja</w:t>
            </w:r>
          </w:p>
        </w:tc>
      </w:tr>
      <w:tr w:rsidR="00B60A17" w:rsidRPr="00273A4F" w14:paraId="66A1BC6C" w14:textId="77777777" w:rsidTr="00F25E77">
        <w:trPr>
          <w:trHeight w:val="220"/>
        </w:trPr>
        <w:tc>
          <w:tcPr>
            <w:tcW w:w="372" w:type="dxa"/>
            <w:tcBorders>
              <w:top w:val="nil"/>
              <w:left w:val="nil"/>
              <w:bottom w:val="nil"/>
              <w:right w:val="nil"/>
            </w:tcBorders>
            <w:shd w:val="clear" w:color="auto" w:fill="auto"/>
            <w:noWrap/>
            <w:vAlign w:val="bottom"/>
            <w:hideMark/>
          </w:tcPr>
          <w:p w14:paraId="55078D22"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 </w:t>
            </w:r>
          </w:p>
        </w:tc>
        <w:tc>
          <w:tcPr>
            <w:tcW w:w="2191" w:type="dxa"/>
            <w:tcBorders>
              <w:top w:val="nil"/>
              <w:left w:val="nil"/>
              <w:bottom w:val="nil"/>
              <w:right w:val="nil"/>
            </w:tcBorders>
            <w:shd w:val="clear" w:color="auto" w:fill="auto"/>
            <w:noWrap/>
            <w:vAlign w:val="bottom"/>
            <w:hideMark/>
          </w:tcPr>
          <w:p w14:paraId="1DBE2A4B"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62" w:type="dxa"/>
            <w:tcBorders>
              <w:top w:val="nil"/>
              <w:left w:val="nil"/>
              <w:bottom w:val="nil"/>
              <w:right w:val="nil"/>
            </w:tcBorders>
            <w:shd w:val="clear" w:color="auto" w:fill="auto"/>
            <w:noWrap/>
            <w:vAlign w:val="bottom"/>
            <w:hideMark/>
          </w:tcPr>
          <w:p w14:paraId="23694A07"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72" w:type="dxa"/>
            <w:tcBorders>
              <w:top w:val="nil"/>
              <w:left w:val="nil"/>
              <w:bottom w:val="nil"/>
              <w:right w:val="nil"/>
            </w:tcBorders>
            <w:shd w:val="clear" w:color="auto" w:fill="auto"/>
            <w:noWrap/>
            <w:vAlign w:val="bottom"/>
            <w:hideMark/>
          </w:tcPr>
          <w:p w14:paraId="1949ACA9"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06" w:type="dxa"/>
            <w:tcBorders>
              <w:top w:val="nil"/>
              <w:left w:val="nil"/>
              <w:bottom w:val="nil"/>
              <w:right w:val="nil"/>
            </w:tcBorders>
            <w:shd w:val="clear" w:color="auto" w:fill="auto"/>
            <w:noWrap/>
            <w:vAlign w:val="bottom"/>
            <w:hideMark/>
          </w:tcPr>
          <w:p w14:paraId="3A719920"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330C3046"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49" w:type="dxa"/>
            <w:tcBorders>
              <w:top w:val="nil"/>
              <w:left w:val="nil"/>
              <w:bottom w:val="nil"/>
              <w:right w:val="nil"/>
            </w:tcBorders>
            <w:shd w:val="clear" w:color="auto" w:fill="auto"/>
            <w:noWrap/>
            <w:vAlign w:val="bottom"/>
            <w:hideMark/>
          </w:tcPr>
          <w:p w14:paraId="75A4CA7D"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4DF90E2D"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r>
      <w:tr w:rsidR="00B60A17" w:rsidRPr="00273A4F" w14:paraId="3E4F7BD0" w14:textId="77777777" w:rsidTr="00F25E77">
        <w:trPr>
          <w:trHeight w:val="220"/>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66089"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R.b.</w:t>
            </w:r>
          </w:p>
        </w:tc>
        <w:tc>
          <w:tcPr>
            <w:tcW w:w="2191" w:type="dxa"/>
            <w:tcBorders>
              <w:top w:val="single" w:sz="4" w:space="0" w:color="auto"/>
              <w:left w:val="nil"/>
              <w:bottom w:val="single" w:sz="4" w:space="0" w:color="auto"/>
              <w:right w:val="single" w:sz="4" w:space="0" w:color="auto"/>
            </w:tcBorders>
            <w:shd w:val="clear" w:color="auto" w:fill="auto"/>
            <w:noWrap/>
            <w:vAlign w:val="bottom"/>
            <w:hideMark/>
          </w:tcPr>
          <w:p w14:paraId="067257CB"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Opis</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14:paraId="6B9EA910"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14:paraId="40C8ABFF"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2017</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14:paraId="6D7B1FBD"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2018</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14:paraId="277D8827"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2019</w:t>
            </w:r>
          </w:p>
        </w:tc>
        <w:tc>
          <w:tcPr>
            <w:tcW w:w="949" w:type="dxa"/>
            <w:tcBorders>
              <w:top w:val="single" w:sz="4" w:space="0" w:color="auto"/>
              <w:left w:val="nil"/>
              <w:bottom w:val="single" w:sz="4" w:space="0" w:color="auto"/>
              <w:right w:val="single" w:sz="4" w:space="0" w:color="auto"/>
            </w:tcBorders>
            <w:shd w:val="clear" w:color="auto" w:fill="auto"/>
            <w:noWrap/>
            <w:vAlign w:val="bottom"/>
            <w:hideMark/>
          </w:tcPr>
          <w:p w14:paraId="15DD08A0"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2020</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14:paraId="5BA0AE67"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2021</w:t>
            </w:r>
          </w:p>
        </w:tc>
      </w:tr>
      <w:tr w:rsidR="00B60A17" w:rsidRPr="00273A4F" w14:paraId="785BA9C6"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0A4D9E9A"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w:t>
            </w:r>
          </w:p>
        </w:tc>
        <w:tc>
          <w:tcPr>
            <w:tcW w:w="2191" w:type="dxa"/>
            <w:tcBorders>
              <w:top w:val="nil"/>
              <w:left w:val="nil"/>
              <w:bottom w:val="single" w:sz="4" w:space="0" w:color="auto"/>
              <w:right w:val="single" w:sz="4" w:space="0" w:color="auto"/>
            </w:tcBorders>
            <w:shd w:val="clear" w:color="auto" w:fill="auto"/>
            <w:noWrap/>
            <w:vAlign w:val="bottom"/>
            <w:hideMark/>
          </w:tcPr>
          <w:p w14:paraId="5ECA2AB9"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Sirovina i materijal</w:t>
            </w:r>
          </w:p>
        </w:tc>
        <w:tc>
          <w:tcPr>
            <w:tcW w:w="1062" w:type="dxa"/>
            <w:tcBorders>
              <w:top w:val="nil"/>
              <w:left w:val="nil"/>
              <w:bottom w:val="single" w:sz="4" w:space="0" w:color="auto"/>
              <w:right w:val="single" w:sz="4" w:space="0" w:color="auto"/>
            </w:tcBorders>
            <w:shd w:val="clear" w:color="auto" w:fill="auto"/>
            <w:noWrap/>
            <w:vAlign w:val="bottom"/>
            <w:hideMark/>
          </w:tcPr>
          <w:p w14:paraId="0CD5DE91"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3.219.500</w:t>
            </w:r>
          </w:p>
        </w:tc>
        <w:tc>
          <w:tcPr>
            <w:tcW w:w="972" w:type="dxa"/>
            <w:tcBorders>
              <w:top w:val="nil"/>
              <w:left w:val="nil"/>
              <w:bottom w:val="single" w:sz="4" w:space="0" w:color="auto"/>
              <w:right w:val="single" w:sz="4" w:space="0" w:color="auto"/>
            </w:tcBorders>
            <w:shd w:val="clear" w:color="auto" w:fill="auto"/>
            <w:noWrap/>
            <w:vAlign w:val="bottom"/>
            <w:hideMark/>
          </w:tcPr>
          <w:p w14:paraId="03C80E9C"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2.237.200</w:t>
            </w:r>
          </w:p>
        </w:tc>
        <w:tc>
          <w:tcPr>
            <w:tcW w:w="1006" w:type="dxa"/>
            <w:tcBorders>
              <w:top w:val="nil"/>
              <w:left w:val="nil"/>
              <w:bottom w:val="single" w:sz="4" w:space="0" w:color="auto"/>
              <w:right w:val="single" w:sz="4" w:space="0" w:color="auto"/>
            </w:tcBorders>
            <w:shd w:val="clear" w:color="auto" w:fill="auto"/>
            <w:noWrap/>
            <w:vAlign w:val="bottom"/>
            <w:hideMark/>
          </w:tcPr>
          <w:p w14:paraId="2CE53769"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2.552.100</w:t>
            </w:r>
          </w:p>
        </w:tc>
        <w:tc>
          <w:tcPr>
            <w:tcW w:w="994" w:type="dxa"/>
            <w:tcBorders>
              <w:top w:val="nil"/>
              <w:left w:val="nil"/>
              <w:bottom w:val="single" w:sz="4" w:space="0" w:color="auto"/>
              <w:right w:val="single" w:sz="4" w:space="0" w:color="auto"/>
            </w:tcBorders>
            <w:shd w:val="clear" w:color="auto" w:fill="auto"/>
            <w:noWrap/>
            <w:vAlign w:val="bottom"/>
            <w:hideMark/>
          </w:tcPr>
          <w:p w14:paraId="708B8E95"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2.749.500</w:t>
            </w:r>
          </w:p>
        </w:tc>
        <w:tc>
          <w:tcPr>
            <w:tcW w:w="949" w:type="dxa"/>
            <w:tcBorders>
              <w:top w:val="nil"/>
              <w:left w:val="nil"/>
              <w:bottom w:val="single" w:sz="4" w:space="0" w:color="auto"/>
              <w:right w:val="single" w:sz="4" w:space="0" w:color="auto"/>
            </w:tcBorders>
            <w:shd w:val="clear" w:color="auto" w:fill="auto"/>
            <w:noWrap/>
            <w:vAlign w:val="bottom"/>
            <w:hideMark/>
          </w:tcPr>
          <w:p w14:paraId="34E9E95C"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2.970.400</w:t>
            </w:r>
          </w:p>
        </w:tc>
        <w:tc>
          <w:tcPr>
            <w:tcW w:w="994" w:type="dxa"/>
            <w:tcBorders>
              <w:top w:val="nil"/>
              <w:left w:val="nil"/>
              <w:bottom w:val="single" w:sz="4" w:space="0" w:color="auto"/>
              <w:right w:val="single" w:sz="4" w:space="0" w:color="auto"/>
            </w:tcBorders>
            <w:shd w:val="clear" w:color="auto" w:fill="auto"/>
            <w:noWrap/>
            <w:vAlign w:val="bottom"/>
            <w:hideMark/>
          </w:tcPr>
          <w:p w14:paraId="0CAA3263"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3.168.740</w:t>
            </w:r>
          </w:p>
        </w:tc>
      </w:tr>
      <w:tr w:rsidR="00B60A17" w:rsidRPr="00273A4F" w14:paraId="0D6D6E9B"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6F8CF867"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w:t>
            </w:r>
          </w:p>
        </w:tc>
        <w:tc>
          <w:tcPr>
            <w:tcW w:w="2191" w:type="dxa"/>
            <w:tcBorders>
              <w:top w:val="nil"/>
              <w:left w:val="nil"/>
              <w:bottom w:val="single" w:sz="4" w:space="0" w:color="auto"/>
              <w:right w:val="single" w:sz="4" w:space="0" w:color="auto"/>
            </w:tcBorders>
            <w:shd w:val="clear" w:color="auto" w:fill="auto"/>
            <w:noWrap/>
            <w:vAlign w:val="bottom"/>
            <w:hideMark/>
          </w:tcPr>
          <w:p w14:paraId="0E2281C7"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Bruto plaće</w:t>
            </w:r>
          </w:p>
        </w:tc>
        <w:tc>
          <w:tcPr>
            <w:tcW w:w="1062" w:type="dxa"/>
            <w:tcBorders>
              <w:top w:val="nil"/>
              <w:left w:val="nil"/>
              <w:bottom w:val="single" w:sz="4" w:space="0" w:color="auto"/>
              <w:right w:val="single" w:sz="4" w:space="0" w:color="auto"/>
            </w:tcBorders>
            <w:shd w:val="clear" w:color="auto" w:fill="auto"/>
            <w:noWrap/>
            <w:vAlign w:val="bottom"/>
            <w:hideMark/>
          </w:tcPr>
          <w:p w14:paraId="5CD97A98"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64.800</w:t>
            </w:r>
          </w:p>
        </w:tc>
        <w:tc>
          <w:tcPr>
            <w:tcW w:w="972" w:type="dxa"/>
            <w:tcBorders>
              <w:top w:val="nil"/>
              <w:left w:val="nil"/>
              <w:bottom w:val="single" w:sz="4" w:space="0" w:color="auto"/>
              <w:right w:val="single" w:sz="4" w:space="0" w:color="auto"/>
            </w:tcBorders>
            <w:shd w:val="clear" w:color="auto" w:fill="auto"/>
            <w:noWrap/>
            <w:vAlign w:val="bottom"/>
            <w:hideMark/>
          </w:tcPr>
          <w:p w14:paraId="1E41081D"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129.600</w:t>
            </w:r>
          </w:p>
        </w:tc>
        <w:tc>
          <w:tcPr>
            <w:tcW w:w="1006" w:type="dxa"/>
            <w:tcBorders>
              <w:top w:val="nil"/>
              <w:left w:val="nil"/>
              <w:bottom w:val="single" w:sz="4" w:space="0" w:color="auto"/>
              <w:right w:val="single" w:sz="4" w:space="0" w:color="auto"/>
            </w:tcBorders>
            <w:shd w:val="clear" w:color="auto" w:fill="auto"/>
            <w:noWrap/>
            <w:vAlign w:val="bottom"/>
            <w:hideMark/>
          </w:tcPr>
          <w:p w14:paraId="3FE113C8"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194.400</w:t>
            </w:r>
          </w:p>
        </w:tc>
        <w:tc>
          <w:tcPr>
            <w:tcW w:w="994" w:type="dxa"/>
            <w:tcBorders>
              <w:top w:val="nil"/>
              <w:left w:val="nil"/>
              <w:bottom w:val="single" w:sz="4" w:space="0" w:color="auto"/>
              <w:right w:val="single" w:sz="4" w:space="0" w:color="auto"/>
            </w:tcBorders>
            <w:shd w:val="clear" w:color="auto" w:fill="auto"/>
            <w:noWrap/>
            <w:vAlign w:val="bottom"/>
            <w:hideMark/>
          </w:tcPr>
          <w:p w14:paraId="38C0B1EE"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194.400</w:t>
            </w:r>
          </w:p>
        </w:tc>
        <w:tc>
          <w:tcPr>
            <w:tcW w:w="949" w:type="dxa"/>
            <w:tcBorders>
              <w:top w:val="nil"/>
              <w:left w:val="nil"/>
              <w:bottom w:val="single" w:sz="4" w:space="0" w:color="auto"/>
              <w:right w:val="single" w:sz="4" w:space="0" w:color="auto"/>
            </w:tcBorders>
            <w:shd w:val="clear" w:color="auto" w:fill="auto"/>
            <w:noWrap/>
            <w:vAlign w:val="bottom"/>
            <w:hideMark/>
          </w:tcPr>
          <w:p w14:paraId="5376BBDF"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194.400</w:t>
            </w:r>
          </w:p>
        </w:tc>
        <w:tc>
          <w:tcPr>
            <w:tcW w:w="994" w:type="dxa"/>
            <w:tcBorders>
              <w:top w:val="nil"/>
              <w:left w:val="nil"/>
              <w:bottom w:val="single" w:sz="4" w:space="0" w:color="auto"/>
              <w:right w:val="single" w:sz="4" w:space="0" w:color="auto"/>
            </w:tcBorders>
            <w:shd w:val="clear" w:color="auto" w:fill="auto"/>
            <w:noWrap/>
            <w:vAlign w:val="bottom"/>
            <w:hideMark/>
          </w:tcPr>
          <w:p w14:paraId="0D122DA3"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259.200</w:t>
            </w:r>
          </w:p>
        </w:tc>
      </w:tr>
      <w:tr w:rsidR="00B60A17" w:rsidRPr="00273A4F" w14:paraId="5EFBAC09"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3A38E01D"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3</w:t>
            </w:r>
          </w:p>
        </w:tc>
        <w:tc>
          <w:tcPr>
            <w:tcW w:w="2191" w:type="dxa"/>
            <w:tcBorders>
              <w:top w:val="nil"/>
              <w:left w:val="nil"/>
              <w:bottom w:val="single" w:sz="4" w:space="0" w:color="auto"/>
              <w:right w:val="single" w:sz="4" w:space="0" w:color="auto"/>
            </w:tcBorders>
            <w:shd w:val="clear" w:color="auto" w:fill="auto"/>
            <w:noWrap/>
            <w:vAlign w:val="bottom"/>
            <w:hideMark/>
          </w:tcPr>
          <w:p w14:paraId="32FA8E08"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Financijski izdaci (kta)</w:t>
            </w:r>
          </w:p>
        </w:tc>
        <w:tc>
          <w:tcPr>
            <w:tcW w:w="1062" w:type="dxa"/>
            <w:tcBorders>
              <w:top w:val="nil"/>
              <w:left w:val="nil"/>
              <w:bottom w:val="single" w:sz="4" w:space="0" w:color="auto"/>
              <w:right w:val="single" w:sz="4" w:space="0" w:color="auto"/>
            </w:tcBorders>
            <w:shd w:val="clear" w:color="auto" w:fill="auto"/>
            <w:noWrap/>
            <w:vAlign w:val="bottom"/>
            <w:hideMark/>
          </w:tcPr>
          <w:p w14:paraId="5127860C"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803.208</w:t>
            </w:r>
          </w:p>
        </w:tc>
        <w:tc>
          <w:tcPr>
            <w:tcW w:w="972" w:type="dxa"/>
            <w:tcBorders>
              <w:top w:val="nil"/>
              <w:left w:val="nil"/>
              <w:bottom w:val="single" w:sz="4" w:space="0" w:color="auto"/>
              <w:right w:val="single" w:sz="4" w:space="0" w:color="auto"/>
            </w:tcBorders>
            <w:shd w:val="clear" w:color="auto" w:fill="auto"/>
            <w:noWrap/>
            <w:vAlign w:val="bottom"/>
            <w:hideMark/>
          </w:tcPr>
          <w:p w14:paraId="744E5C96"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764.960</w:t>
            </w:r>
          </w:p>
        </w:tc>
        <w:tc>
          <w:tcPr>
            <w:tcW w:w="1006" w:type="dxa"/>
            <w:tcBorders>
              <w:top w:val="nil"/>
              <w:left w:val="nil"/>
              <w:bottom w:val="single" w:sz="4" w:space="0" w:color="auto"/>
              <w:right w:val="single" w:sz="4" w:space="0" w:color="auto"/>
            </w:tcBorders>
            <w:shd w:val="clear" w:color="auto" w:fill="auto"/>
            <w:noWrap/>
            <w:vAlign w:val="bottom"/>
            <w:hideMark/>
          </w:tcPr>
          <w:p w14:paraId="7D42EBB6"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728.534</w:t>
            </w:r>
          </w:p>
        </w:tc>
        <w:tc>
          <w:tcPr>
            <w:tcW w:w="994" w:type="dxa"/>
            <w:tcBorders>
              <w:top w:val="nil"/>
              <w:left w:val="nil"/>
              <w:bottom w:val="single" w:sz="4" w:space="0" w:color="auto"/>
              <w:right w:val="single" w:sz="4" w:space="0" w:color="auto"/>
            </w:tcBorders>
            <w:shd w:val="clear" w:color="auto" w:fill="auto"/>
            <w:noWrap/>
            <w:vAlign w:val="bottom"/>
            <w:hideMark/>
          </w:tcPr>
          <w:p w14:paraId="0B59A3D3"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693.842</w:t>
            </w:r>
          </w:p>
        </w:tc>
        <w:tc>
          <w:tcPr>
            <w:tcW w:w="949" w:type="dxa"/>
            <w:tcBorders>
              <w:top w:val="nil"/>
              <w:left w:val="nil"/>
              <w:bottom w:val="single" w:sz="4" w:space="0" w:color="auto"/>
              <w:right w:val="single" w:sz="4" w:space="0" w:color="auto"/>
            </w:tcBorders>
            <w:shd w:val="clear" w:color="auto" w:fill="auto"/>
            <w:noWrap/>
            <w:vAlign w:val="bottom"/>
            <w:hideMark/>
          </w:tcPr>
          <w:p w14:paraId="08EE8F20"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660.802</w:t>
            </w:r>
          </w:p>
        </w:tc>
        <w:tc>
          <w:tcPr>
            <w:tcW w:w="994" w:type="dxa"/>
            <w:tcBorders>
              <w:top w:val="nil"/>
              <w:left w:val="nil"/>
              <w:bottom w:val="single" w:sz="4" w:space="0" w:color="auto"/>
              <w:right w:val="single" w:sz="4" w:space="0" w:color="auto"/>
            </w:tcBorders>
            <w:shd w:val="clear" w:color="auto" w:fill="auto"/>
            <w:noWrap/>
            <w:vAlign w:val="bottom"/>
            <w:hideMark/>
          </w:tcPr>
          <w:p w14:paraId="42F57E50"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629.335</w:t>
            </w:r>
          </w:p>
        </w:tc>
      </w:tr>
      <w:tr w:rsidR="00B60A17" w:rsidRPr="00273A4F" w14:paraId="14D431CF"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7803C176"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4</w:t>
            </w:r>
          </w:p>
        </w:tc>
        <w:tc>
          <w:tcPr>
            <w:tcW w:w="2191" w:type="dxa"/>
            <w:tcBorders>
              <w:top w:val="nil"/>
              <w:left w:val="nil"/>
              <w:bottom w:val="single" w:sz="4" w:space="0" w:color="auto"/>
              <w:right w:val="single" w:sz="4" w:space="0" w:color="auto"/>
            </w:tcBorders>
            <w:shd w:val="clear" w:color="auto" w:fill="auto"/>
            <w:noWrap/>
            <w:vAlign w:val="bottom"/>
            <w:hideMark/>
          </w:tcPr>
          <w:p w14:paraId="4321D729"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Amortizacija</w:t>
            </w:r>
          </w:p>
        </w:tc>
        <w:tc>
          <w:tcPr>
            <w:tcW w:w="1062" w:type="dxa"/>
            <w:tcBorders>
              <w:top w:val="nil"/>
              <w:left w:val="nil"/>
              <w:bottom w:val="single" w:sz="4" w:space="0" w:color="auto"/>
              <w:right w:val="single" w:sz="4" w:space="0" w:color="auto"/>
            </w:tcBorders>
            <w:shd w:val="clear" w:color="auto" w:fill="auto"/>
            <w:noWrap/>
            <w:vAlign w:val="bottom"/>
            <w:hideMark/>
          </w:tcPr>
          <w:p w14:paraId="04480D26"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120.104</w:t>
            </w:r>
          </w:p>
        </w:tc>
        <w:tc>
          <w:tcPr>
            <w:tcW w:w="972" w:type="dxa"/>
            <w:tcBorders>
              <w:top w:val="nil"/>
              <w:left w:val="nil"/>
              <w:bottom w:val="single" w:sz="4" w:space="0" w:color="auto"/>
              <w:right w:val="single" w:sz="4" w:space="0" w:color="auto"/>
            </w:tcBorders>
            <w:shd w:val="clear" w:color="auto" w:fill="auto"/>
            <w:noWrap/>
            <w:vAlign w:val="bottom"/>
            <w:hideMark/>
          </w:tcPr>
          <w:p w14:paraId="5B2D28B2"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128.511</w:t>
            </w:r>
          </w:p>
        </w:tc>
        <w:tc>
          <w:tcPr>
            <w:tcW w:w="1006" w:type="dxa"/>
            <w:tcBorders>
              <w:top w:val="nil"/>
              <w:left w:val="nil"/>
              <w:bottom w:val="single" w:sz="4" w:space="0" w:color="auto"/>
              <w:right w:val="single" w:sz="4" w:space="0" w:color="auto"/>
            </w:tcBorders>
            <w:shd w:val="clear" w:color="auto" w:fill="auto"/>
            <w:noWrap/>
            <w:vAlign w:val="bottom"/>
            <w:hideMark/>
          </w:tcPr>
          <w:p w14:paraId="6E7F0FD9"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137.507</w:t>
            </w:r>
          </w:p>
        </w:tc>
        <w:tc>
          <w:tcPr>
            <w:tcW w:w="994" w:type="dxa"/>
            <w:tcBorders>
              <w:top w:val="nil"/>
              <w:left w:val="nil"/>
              <w:bottom w:val="single" w:sz="4" w:space="0" w:color="auto"/>
              <w:right w:val="single" w:sz="4" w:space="0" w:color="auto"/>
            </w:tcBorders>
            <w:shd w:val="clear" w:color="auto" w:fill="auto"/>
            <w:noWrap/>
            <w:vAlign w:val="bottom"/>
            <w:hideMark/>
          </w:tcPr>
          <w:p w14:paraId="1B8FFA36"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147.133</w:t>
            </w:r>
          </w:p>
        </w:tc>
        <w:tc>
          <w:tcPr>
            <w:tcW w:w="949" w:type="dxa"/>
            <w:tcBorders>
              <w:top w:val="nil"/>
              <w:left w:val="nil"/>
              <w:bottom w:val="single" w:sz="4" w:space="0" w:color="auto"/>
              <w:right w:val="single" w:sz="4" w:space="0" w:color="auto"/>
            </w:tcBorders>
            <w:shd w:val="clear" w:color="auto" w:fill="auto"/>
            <w:noWrap/>
            <w:vAlign w:val="bottom"/>
            <w:hideMark/>
          </w:tcPr>
          <w:p w14:paraId="7D7E9F30"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157.432</w:t>
            </w:r>
          </w:p>
        </w:tc>
        <w:tc>
          <w:tcPr>
            <w:tcW w:w="994" w:type="dxa"/>
            <w:tcBorders>
              <w:top w:val="nil"/>
              <w:left w:val="nil"/>
              <w:bottom w:val="single" w:sz="4" w:space="0" w:color="auto"/>
              <w:right w:val="single" w:sz="4" w:space="0" w:color="auto"/>
            </w:tcBorders>
            <w:shd w:val="clear" w:color="auto" w:fill="auto"/>
            <w:noWrap/>
            <w:vAlign w:val="bottom"/>
            <w:hideMark/>
          </w:tcPr>
          <w:p w14:paraId="7DADEFC4"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168.452</w:t>
            </w:r>
          </w:p>
        </w:tc>
      </w:tr>
      <w:tr w:rsidR="00B60A17" w:rsidRPr="00273A4F" w14:paraId="719F3373"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2B879290"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5</w:t>
            </w:r>
          </w:p>
        </w:tc>
        <w:tc>
          <w:tcPr>
            <w:tcW w:w="2191" w:type="dxa"/>
            <w:tcBorders>
              <w:top w:val="nil"/>
              <w:left w:val="nil"/>
              <w:bottom w:val="single" w:sz="4" w:space="0" w:color="auto"/>
              <w:right w:val="single" w:sz="4" w:space="0" w:color="auto"/>
            </w:tcBorders>
            <w:shd w:val="clear" w:color="auto" w:fill="auto"/>
            <w:vAlign w:val="bottom"/>
            <w:hideMark/>
          </w:tcPr>
          <w:p w14:paraId="0B0E7947"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Ostalo</w:t>
            </w:r>
          </w:p>
        </w:tc>
        <w:tc>
          <w:tcPr>
            <w:tcW w:w="1062" w:type="dxa"/>
            <w:tcBorders>
              <w:top w:val="nil"/>
              <w:left w:val="nil"/>
              <w:bottom w:val="single" w:sz="4" w:space="0" w:color="auto"/>
              <w:right w:val="single" w:sz="4" w:space="0" w:color="auto"/>
            </w:tcBorders>
            <w:shd w:val="clear" w:color="auto" w:fill="auto"/>
            <w:vAlign w:val="bottom"/>
            <w:hideMark/>
          </w:tcPr>
          <w:p w14:paraId="454F5FE6"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274.000</w:t>
            </w:r>
          </w:p>
        </w:tc>
        <w:tc>
          <w:tcPr>
            <w:tcW w:w="972" w:type="dxa"/>
            <w:tcBorders>
              <w:top w:val="nil"/>
              <w:left w:val="nil"/>
              <w:bottom w:val="single" w:sz="4" w:space="0" w:color="auto"/>
              <w:right w:val="single" w:sz="4" w:space="0" w:color="auto"/>
            </w:tcBorders>
            <w:shd w:val="clear" w:color="auto" w:fill="auto"/>
            <w:vAlign w:val="bottom"/>
            <w:hideMark/>
          </w:tcPr>
          <w:p w14:paraId="111EE2DC"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190.400</w:t>
            </w:r>
          </w:p>
        </w:tc>
        <w:tc>
          <w:tcPr>
            <w:tcW w:w="1006" w:type="dxa"/>
            <w:tcBorders>
              <w:top w:val="nil"/>
              <w:left w:val="nil"/>
              <w:bottom w:val="single" w:sz="4" w:space="0" w:color="auto"/>
              <w:right w:val="single" w:sz="4" w:space="0" w:color="auto"/>
            </w:tcBorders>
            <w:shd w:val="clear" w:color="auto" w:fill="auto"/>
            <w:vAlign w:val="bottom"/>
            <w:hideMark/>
          </w:tcPr>
          <w:p w14:paraId="68F1BF67"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217.200</w:t>
            </w:r>
          </w:p>
        </w:tc>
        <w:tc>
          <w:tcPr>
            <w:tcW w:w="994" w:type="dxa"/>
            <w:tcBorders>
              <w:top w:val="nil"/>
              <w:left w:val="nil"/>
              <w:bottom w:val="single" w:sz="4" w:space="0" w:color="auto"/>
              <w:right w:val="single" w:sz="4" w:space="0" w:color="auto"/>
            </w:tcBorders>
            <w:shd w:val="clear" w:color="auto" w:fill="auto"/>
            <w:vAlign w:val="bottom"/>
            <w:hideMark/>
          </w:tcPr>
          <w:p w14:paraId="1D48B613"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234.000</w:t>
            </w:r>
          </w:p>
        </w:tc>
        <w:tc>
          <w:tcPr>
            <w:tcW w:w="949" w:type="dxa"/>
            <w:tcBorders>
              <w:top w:val="nil"/>
              <w:left w:val="nil"/>
              <w:bottom w:val="single" w:sz="4" w:space="0" w:color="auto"/>
              <w:right w:val="single" w:sz="4" w:space="0" w:color="auto"/>
            </w:tcBorders>
            <w:shd w:val="clear" w:color="auto" w:fill="auto"/>
            <w:vAlign w:val="bottom"/>
            <w:hideMark/>
          </w:tcPr>
          <w:p w14:paraId="097DC0B6"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252.800</w:t>
            </w:r>
          </w:p>
        </w:tc>
        <w:tc>
          <w:tcPr>
            <w:tcW w:w="994" w:type="dxa"/>
            <w:tcBorders>
              <w:top w:val="nil"/>
              <w:left w:val="nil"/>
              <w:bottom w:val="single" w:sz="4" w:space="0" w:color="auto"/>
              <w:right w:val="single" w:sz="4" w:space="0" w:color="auto"/>
            </w:tcBorders>
            <w:shd w:val="clear" w:color="auto" w:fill="auto"/>
            <w:vAlign w:val="bottom"/>
            <w:hideMark/>
          </w:tcPr>
          <w:p w14:paraId="3856B65F" w14:textId="77777777" w:rsidR="00B60A17" w:rsidRPr="00273A4F" w:rsidRDefault="00B60A17">
            <w:pPr>
              <w:jc w:val="right"/>
              <w:rPr>
                <w:rFonts w:eastAsia="Times New Roman"/>
                <w:color w:val="000000" w:themeColor="text1"/>
                <w:sz w:val="18"/>
                <w:szCs w:val="18"/>
              </w:rPr>
            </w:pPr>
            <w:r w:rsidRPr="00273A4F">
              <w:rPr>
                <w:rFonts w:eastAsia="Times New Roman"/>
                <w:color w:val="000000" w:themeColor="text1"/>
                <w:sz w:val="18"/>
                <w:szCs w:val="18"/>
              </w:rPr>
              <w:t>269.680</w:t>
            </w:r>
          </w:p>
        </w:tc>
      </w:tr>
      <w:tr w:rsidR="00B60A17" w:rsidRPr="00273A4F" w14:paraId="252018D7"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0385B3EC"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 </w:t>
            </w:r>
          </w:p>
        </w:tc>
        <w:tc>
          <w:tcPr>
            <w:tcW w:w="2191" w:type="dxa"/>
            <w:tcBorders>
              <w:top w:val="nil"/>
              <w:left w:val="nil"/>
              <w:bottom w:val="single" w:sz="4" w:space="0" w:color="auto"/>
              <w:right w:val="single" w:sz="4" w:space="0" w:color="auto"/>
            </w:tcBorders>
            <w:shd w:val="clear" w:color="auto" w:fill="auto"/>
            <w:noWrap/>
            <w:vAlign w:val="bottom"/>
            <w:hideMark/>
          </w:tcPr>
          <w:p w14:paraId="3B542300" w14:textId="77777777" w:rsidR="00B60A17" w:rsidRPr="00273A4F" w:rsidRDefault="00B60A17">
            <w:pPr>
              <w:rPr>
                <w:rFonts w:eastAsia="Times New Roman"/>
                <w:b/>
                <w:bCs/>
                <w:color w:val="000000" w:themeColor="text1"/>
                <w:sz w:val="18"/>
                <w:szCs w:val="18"/>
              </w:rPr>
            </w:pPr>
            <w:r w:rsidRPr="00273A4F">
              <w:rPr>
                <w:rFonts w:eastAsia="Times New Roman"/>
                <w:b/>
                <w:bCs/>
                <w:color w:val="000000" w:themeColor="text1"/>
                <w:sz w:val="18"/>
                <w:szCs w:val="18"/>
              </w:rPr>
              <w:t>Ukupni troškovi</w:t>
            </w:r>
          </w:p>
        </w:tc>
        <w:tc>
          <w:tcPr>
            <w:tcW w:w="1062" w:type="dxa"/>
            <w:tcBorders>
              <w:top w:val="nil"/>
              <w:left w:val="nil"/>
              <w:bottom w:val="single" w:sz="4" w:space="0" w:color="auto"/>
              <w:right w:val="single" w:sz="4" w:space="0" w:color="auto"/>
            </w:tcBorders>
            <w:shd w:val="clear" w:color="auto" w:fill="auto"/>
            <w:noWrap/>
            <w:vAlign w:val="bottom"/>
            <w:hideMark/>
          </w:tcPr>
          <w:p w14:paraId="25CF8EAB" w14:textId="77777777" w:rsidR="00B60A17" w:rsidRPr="00273A4F" w:rsidRDefault="00B60A17">
            <w:pPr>
              <w:jc w:val="right"/>
              <w:rPr>
                <w:rFonts w:eastAsia="Times New Roman"/>
                <w:b/>
                <w:bCs/>
                <w:color w:val="000000" w:themeColor="text1"/>
                <w:sz w:val="18"/>
                <w:szCs w:val="18"/>
              </w:rPr>
            </w:pPr>
            <w:r w:rsidRPr="00273A4F">
              <w:rPr>
                <w:rFonts w:eastAsia="Times New Roman"/>
                <w:b/>
                <w:bCs/>
                <w:color w:val="000000" w:themeColor="text1"/>
                <w:sz w:val="18"/>
                <w:szCs w:val="18"/>
              </w:rPr>
              <w:t>4.481.612</w:t>
            </w:r>
          </w:p>
        </w:tc>
        <w:tc>
          <w:tcPr>
            <w:tcW w:w="972" w:type="dxa"/>
            <w:tcBorders>
              <w:top w:val="nil"/>
              <w:left w:val="nil"/>
              <w:bottom w:val="single" w:sz="4" w:space="0" w:color="auto"/>
              <w:right w:val="single" w:sz="4" w:space="0" w:color="auto"/>
            </w:tcBorders>
            <w:shd w:val="clear" w:color="auto" w:fill="auto"/>
            <w:noWrap/>
            <w:vAlign w:val="bottom"/>
            <w:hideMark/>
          </w:tcPr>
          <w:p w14:paraId="26A0FD88" w14:textId="77777777" w:rsidR="00B60A17" w:rsidRPr="00273A4F" w:rsidRDefault="00B60A17">
            <w:pPr>
              <w:jc w:val="right"/>
              <w:rPr>
                <w:rFonts w:eastAsia="Times New Roman"/>
                <w:b/>
                <w:bCs/>
                <w:color w:val="000000" w:themeColor="text1"/>
                <w:sz w:val="18"/>
                <w:szCs w:val="18"/>
              </w:rPr>
            </w:pPr>
            <w:r w:rsidRPr="00273A4F">
              <w:rPr>
                <w:rFonts w:eastAsia="Times New Roman"/>
                <w:b/>
                <w:bCs/>
                <w:color w:val="000000" w:themeColor="text1"/>
                <w:sz w:val="18"/>
                <w:szCs w:val="18"/>
              </w:rPr>
              <w:t>3.450.672</w:t>
            </w:r>
          </w:p>
        </w:tc>
        <w:tc>
          <w:tcPr>
            <w:tcW w:w="1006" w:type="dxa"/>
            <w:tcBorders>
              <w:top w:val="nil"/>
              <w:left w:val="nil"/>
              <w:bottom w:val="single" w:sz="4" w:space="0" w:color="auto"/>
              <w:right w:val="single" w:sz="4" w:space="0" w:color="auto"/>
            </w:tcBorders>
            <w:shd w:val="clear" w:color="auto" w:fill="auto"/>
            <w:noWrap/>
            <w:vAlign w:val="bottom"/>
            <w:hideMark/>
          </w:tcPr>
          <w:p w14:paraId="092B01DB" w14:textId="77777777" w:rsidR="00B60A17" w:rsidRPr="00273A4F" w:rsidRDefault="00B60A17">
            <w:pPr>
              <w:jc w:val="right"/>
              <w:rPr>
                <w:rFonts w:eastAsia="Times New Roman"/>
                <w:b/>
                <w:bCs/>
                <w:color w:val="000000" w:themeColor="text1"/>
                <w:sz w:val="18"/>
                <w:szCs w:val="18"/>
              </w:rPr>
            </w:pPr>
            <w:r w:rsidRPr="00273A4F">
              <w:rPr>
                <w:rFonts w:eastAsia="Times New Roman"/>
                <w:b/>
                <w:bCs/>
                <w:color w:val="000000" w:themeColor="text1"/>
                <w:sz w:val="18"/>
                <w:szCs w:val="18"/>
              </w:rPr>
              <w:t>3.829.741</w:t>
            </w:r>
          </w:p>
        </w:tc>
        <w:tc>
          <w:tcPr>
            <w:tcW w:w="994" w:type="dxa"/>
            <w:tcBorders>
              <w:top w:val="nil"/>
              <w:left w:val="nil"/>
              <w:bottom w:val="single" w:sz="4" w:space="0" w:color="auto"/>
              <w:right w:val="single" w:sz="4" w:space="0" w:color="auto"/>
            </w:tcBorders>
            <w:shd w:val="clear" w:color="auto" w:fill="auto"/>
            <w:noWrap/>
            <w:vAlign w:val="bottom"/>
            <w:hideMark/>
          </w:tcPr>
          <w:p w14:paraId="51F2F1EB" w14:textId="77777777" w:rsidR="00B60A17" w:rsidRPr="00273A4F" w:rsidRDefault="00B60A17">
            <w:pPr>
              <w:jc w:val="right"/>
              <w:rPr>
                <w:rFonts w:eastAsia="Times New Roman"/>
                <w:b/>
                <w:bCs/>
                <w:color w:val="000000" w:themeColor="text1"/>
                <w:sz w:val="18"/>
                <w:szCs w:val="18"/>
              </w:rPr>
            </w:pPr>
            <w:r w:rsidRPr="00273A4F">
              <w:rPr>
                <w:rFonts w:eastAsia="Times New Roman"/>
                <w:b/>
                <w:bCs/>
                <w:color w:val="000000" w:themeColor="text1"/>
                <w:sz w:val="18"/>
                <w:szCs w:val="18"/>
              </w:rPr>
              <w:t>4.018.874</w:t>
            </w:r>
          </w:p>
        </w:tc>
        <w:tc>
          <w:tcPr>
            <w:tcW w:w="949" w:type="dxa"/>
            <w:tcBorders>
              <w:top w:val="nil"/>
              <w:left w:val="nil"/>
              <w:bottom w:val="single" w:sz="4" w:space="0" w:color="auto"/>
              <w:right w:val="single" w:sz="4" w:space="0" w:color="auto"/>
            </w:tcBorders>
            <w:shd w:val="clear" w:color="auto" w:fill="auto"/>
            <w:noWrap/>
            <w:vAlign w:val="bottom"/>
            <w:hideMark/>
          </w:tcPr>
          <w:p w14:paraId="7037A986" w14:textId="77777777" w:rsidR="00B60A17" w:rsidRPr="00273A4F" w:rsidRDefault="00B60A17">
            <w:pPr>
              <w:jc w:val="right"/>
              <w:rPr>
                <w:rFonts w:eastAsia="Times New Roman"/>
                <w:b/>
                <w:bCs/>
                <w:color w:val="000000" w:themeColor="text1"/>
                <w:sz w:val="18"/>
                <w:szCs w:val="18"/>
              </w:rPr>
            </w:pPr>
            <w:r w:rsidRPr="00273A4F">
              <w:rPr>
                <w:rFonts w:eastAsia="Times New Roman"/>
                <w:b/>
                <w:bCs/>
                <w:color w:val="000000" w:themeColor="text1"/>
                <w:sz w:val="18"/>
                <w:szCs w:val="18"/>
              </w:rPr>
              <w:t>4.235.833</w:t>
            </w:r>
          </w:p>
        </w:tc>
        <w:tc>
          <w:tcPr>
            <w:tcW w:w="994" w:type="dxa"/>
            <w:tcBorders>
              <w:top w:val="nil"/>
              <w:left w:val="nil"/>
              <w:bottom w:val="single" w:sz="4" w:space="0" w:color="auto"/>
              <w:right w:val="single" w:sz="4" w:space="0" w:color="auto"/>
            </w:tcBorders>
            <w:shd w:val="clear" w:color="auto" w:fill="auto"/>
            <w:noWrap/>
            <w:vAlign w:val="bottom"/>
            <w:hideMark/>
          </w:tcPr>
          <w:p w14:paraId="226F5BC3" w14:textId="77777777" w:rsidR="00B60A17" w:rsidRPr="00273A4F" w:rsidRDefault="00B60A17">
            <w:pPr>
              <w:jc w:val="right"/>
              <w:rPr>
                <w:rFonts w:eastAsia="Times New Roman"/>
                <w:b/>
                <w:bCs/>
                <w:color w:val="000000" w:themeColor="text1"/>
                <w:sz w:val="18"/>
                <w:szCs w:val="18"/>
              </w:rPr>
            </w:pPr>
            <w:r w:rsidRPr="00273A4F">
              <w:rPr>
                <w:rFonts w:eastAsia="Times New Roman"/>
                <w:b/>
                <w:bCs/>
                <w:color w:val="000000" w:themeColor="text1"/>
                <w:sz w:val="18"/>
                <w:szCs w:val="18"/>
              </w:rPr>
              <w:t>4.495.407</w:t>
            </w:r>
          </w:p>
        </w:tc>
      </w:tr>
      <w:tr w:rsidR="00B60A17" w:rsidRPr="00273A4F" w14:paraId="4E77D69D" w14:textId="77777777" w:rsidTr="00F25E77">
        <w:trPr>
          <w:trHeight w:val="220"/>
        </w:trPr>
        <w:tc>
          <w:tcPr>
            <w:tcW w:w="372" w:type="dxa"/>
            <w:tcBorders>
              <w:top w:val="nil"/>
              <w:left w:val="nil"/>
              <w:bottom w:val="nil"/>
              <w:right w:val="nil"/>
            </w:tcBorders>
            <w:shd w:val="clear" w:color="auto" w:fill="auto"/>
            <w:noWrap/>
            <w:vAlign w:val="bottom"/>
            <w:hideMark/>
          </w:tcPr>
          <w:p w14:paraId="5B65B124"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 </w:t>
            </w:r>
          </w:p>
        </w:tc>
        <w:tc>
          <w:tcPr>
            <w:tcW w:w="2191" w:type="dxa"/>
            <w:tcBorders>
              <w:top w:val="nil"/>
              <w:left w:val="nil"/>
              <w:bottom w:val="nil"/>
              <w:right w:val="nil"/>
            </w:tcBorders>
            <w:shd w:val="clear" w:color="auto" w:fill="auto"/>
            <w:noWrap/>
            <w:vAlign w:val="bottom"/>
            <w:hideMark/>
          </w:tcPr>
          <w:p w14:paraId="6749A564"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62" w:type="dxa"/>
            <w:tcBorders>
              <w:top w:val="nil"/>
              <w:left w:val="nil"/>
              <w:bottom w:val="nil"/>
              <w:right w:val="nil"/>
            </w:tcBorders>
            <w:shd w:val="clear" w:color="auto" w:fill="auto"/>
            <w:noWrap/>
            <w:vAlign w:val="bottom"/>
            <w:hideMark/>
          </w:tcPr>
          <w:p w14:paraId="0F5ADC13"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72" w:type="dxa"/>
            <w:tcBorders>
              <w:top w:val="nil"/>
              <w:left w:val="nil"/>
              <w:bottom w:val="nil"/>
              <w:right w:val="nil"/>
            </w:tcBorders>
            <w:shd w:val="clear" w:color="auto" w:fill="auto"/>
            <w:noWrap/>
            <w:vAlign w:val="bottom"/>
            <w:hideMark/>
          </w:tcPr>
          <w:p w14:paraId="2BB98A36"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06" w:type="dxa"/>
            <w:tcBorders>
              <w:top w:val="nil"/>
              <w:left w:val="nil"/>
              <w:bottom w:val="nil"/>
              <w:right w:val="nil"/>
            </w:tcBorders>
            <w:shd w:val="clear" w:color="auto" w:fill="auto"/>
            <w:noWrap/>
            <w:vAlign w:val="bottom"/>
            <w:hideMark/>
          </w:tcPr>
          <w:p w14:paraId="07F81422"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53292003"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49" w:type="dxa"/>
            <w:tcBorders>
              <w:top w:val="nil"/>
              <w:left w:val="nil"/>
              <w:bottom w:val="nil"/>
              <w:right w:val="nil"/>
            </w:tcBorders>
            <w:shd w:val="clear" w:color="auto" w:fill="auto"/>
            <w:noWrap/>
            <w:vAlign w:val="bottom"/>
            <w:hideMark/>
          </w:tcPr>
          <w:p w14:paraId="6BBDEDC0"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7056D6B5"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r>
      <w:tr w:rsidR="00B60A17" w:rsidRPr="00273A4F" w14:paraId="16F1AC63" w14:textId="77777777" w:rsidTr="00F25E77">
        <w:trPr>
          <w:trHeight w:val="220"/>
        </w:trPr>
        <w:tc>
          <w:tcPr>
            <w:tcW w:w="372" w:type="dxa"/>
            <w:tcBorders>
              <w:top w:val="nil"/>
              <w:left w:val="nil"/>
              <w:bottom w:val="nil"/>
              <w:right w:val="nil"/>
            </w:tcBorders>
            <w:shd w:val="clear" w:color="auto" w:fill="auto"/>
            <w:noWrap/>
            <w:vAlign w:val="bottom"/>
            <w:hideMark/>
          </w:tcPr>
          <w:p w14:paraId="66711E6C"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 </w:t>
            </w:r>
          </w:p>
        </w:tc>
        <w:tc>
          <w:tcPr>
            <w:tcW w:w="2191" w:type="dxa"/>
            <w:tcBorders>
              <w:top w:val="nil"/>
              <w:left w:val="nil"/>
              <w:bottom w:val="nil"/>
              <w:right w:val="nil"/>
            </w:tcBorders>
            <w:shd w:val="clear" w:color="auto" w:fill="auto"/>
            <w:noWrap/>
            <w:vAlign w:val="bottom"/>
            <w:hideMark/>
          </w:tcPr>
          <w:p w14:paraId="1CA909D3"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62" w:type="dxa"/>
            <w:tcBorders>
              <w:top w:val="nil"/>
              <w:left w:val="nil"/>
              <w:bottom w:val="nil"/>
              <w:right w:val="nil"/>
            </w:tcBorders>
            <w:shd w:val="clear" w:color="auto" w:fill="auto"/>
            <w:noWrap/>
            <w:vAlign w:val="bottom"/>
            <w:hideMark/>
          </w:tcPr>
          <w:p w14:paraId="1BEAAF68"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72" w:type="dxa"/>
            <w:tcBorders>
              <w:top w:val="nil"/>
              <w:left w:val="nil"/>
              <w:bottom w:val="nil"/>
              <w:right w:val="nil"/>
            </w:tcBorders>
            <w:shd w:val="clear" w:color="auto" w:fill="auto"/>
            <w:noWrap/>
            <w:vAlign w:val="bottom"/>
            <w:hideMark/>
          </w:tcPr>
          <w:p w14:paraId="1557F4C3"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06" w:type="dxa"/>
            <w:tcBorders>
              <w:top w:val="nil"/>
              <w:left w:val="nil"/>
              <w:bottom w:val="nil"/>
              <w:right w:val="nil"/>
            </w:tcBorders>
            <w:shd w:val="clear" w:color="auto" w:fill="auto"/>
            <w:noWrap/>
            <w:vAlign w:val="bottom"/>
            <w:hideMark/>
          </w:tcPr>
          <w:p w14:paraId="6A55975B"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709C78F0"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49" w:type="dxa"/>
            <w:tcBorders>
              <w:top w:val="nil"/>
              <w:left w:val="nil"/>
              <w:bottom w:val="nil"/>
              <w:right w:val="nil"/>
            </w:tcBorders>
            <w:shd w:val="clear" w:color="auto" w:fill="auto"/>
            <w:noWrap/>
            <w:vAlign w:val="bottom"/>
            <w:hideMark/>
          </w:tcPr>
          <w:p w14:paraId="3DD88B32"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3760C851"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r>
      <w:tr w:rsidR="00B60A17" w:rsidRPr="00273A4F" w14:paraId="4E6FCEE0" w14:textId="77777777" w:rsidTr="00F25E77">
        <w:trPr>
          <w:trHeight w:val="220"/>
        </w:trPr>
        <w:tc>
          <w:tcPr>
            <w:tcW w:w="8540" w:type="dxa"/>
            <w:gridSpan w:val="8"/>
            <w:tcBorders>
              <w:top w:val="nil"/>
              <w:left w:val="nil"/>
              <w:bottom w:val="nil"/>
              <w:right w:val="nil"/>
            </w:tcBorders>
            <w:shd w:val="clear" w:color="auto" w:fill="auto"/>
            <w:noWrap/>
            <w:vAlign w:val="bottom"/>
            <w:hideMark/>
          </w:tcPr>
          <w:p w14:paraId="506F0717"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Projekcija računa dobiti i gubitka</w:t>
            </w:r>
          </w:p>
        </w:tc>
      </w:tr>
      <w:tr w:rsidR="00B60A17" w:rsidRPr="00273A4F" w14:paraId="202A7F44" w14:textId="77777777" w:rsidTr="00F25E77">
        <w:trPr>
          <w:trHeight w:val="220"/>
        </w:trPr>
        <w:tc>
          <w:tcPr>
            <w:tcW w:w="372" w:type="dxa"/>
            <w:tcBorders>
              <w:top w:val="nil"/>
              <w:left w:val="nil"/>
              <w:bottom w:val="nil"/>
              <w:right w:val="nil"/>
            </w:tcBorders>
            <w:shd w:val="clear" w:color="auto" w:fill="auto"/>
            <w:noWrap/>
            <w:vAlign w:val="bottom"/>
            <w:hideMark/>
          </w:tcPr>
          <w:p w14:paraId="32605931"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 </w:t>
            </w:r>
          </w:p>
        </w:tc>
        <w:tc>
          <w:tcPr>
            <w:tcW w:w="2191" w:type="dxa"/>
            <w:tcBorders>
              <w:top w:val="nil"/>
              <w:left w:val="nil"/>
              <w:bottom w:val="nil"/>
              <w:right w:val="nil"/>
            </w:tcBorders>
            <w:shd w:val="clear" w:color="auto" w:fill="auto"/>
            <w:noWrap/>
            <w:vAlign w:val="bottom"/>
            <w:hideMark/>
          </w:tcPr>
          <w:p w14:paraId="354A8345"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62" w:type="dxa"/>
            <w:tcBorders>
              <w:top w:val="nil"/>
              <w:left w:val="nil"/>
              <w:bottom w:val="nil"/>
              <w:right w:val="nil"/>
            </w:tcBorders>
            <w:shd w:val="clear" w:color="auto" w:fill="auto"/>
            <w:noWrap/>
            <w:vAlign w:val="bottom"/>
            <w:hideMark/>
          </w:tcPr>
          <w:p w14:paraId="069AB913"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72" w:type="dxa"/>
            <w:tcBorders>
              <w:top w:val="nil"/>
              <w:left w:val="nil"/>
              <w:bottom w:val="nil"/>
              <w:right w:val="nil"/>
            </w:tcBorders>
            <w:shd w:val="clear" w:color="auto" w:fill="auto"/>
            <w:noWrap/>
            <w:vAlign w:val="bottom"/>
            <w:hideMark/>
          </w:tcPr>
          <w:p w14:paraId="78BABA8E"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1006" w:type="dxa"/>
            <w:tcBorders>
              <w:top w:val="nil"/>
              <w:left w:val="nil"/>
              <w:bottom w:val="nil"/>
              <w:right w:val="nil"/>
            </w:tcBorders>
            <w:shd w:val="clear" w:color="auto" w:fill="auto"/>
            <w:noWrap/>
            <w:vAlign w:val="bottom"/>
            <w:hideMark/>
          </w:tcPr>
          <w:p w14:paraId="2E93E3AE"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7A925B0E"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49" w:type="dxa"/>
            <w:tcBorders>
              <w:top w:val="nil"/>
              <w:left w:val="nil"/>
              <w:bottom w:val="nil"/>
              <w:right w:val="nil"/>
            </w:tcBorders>
            <w:shd w:val="clear" w:color="auto" w:fill="auto"/>
            <w:noWrap/>
            <w:vAlign w:val="bottom"/>
            <w:hideMark/>
          </w:tcPr>
          <w:p w14:paraId="5BBC27EA"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c>
          <w:tcPr>
            <w:tcW w:w="994" w:type="dxa"/>
            <w:tcBorders>
              <w:top w:val="nil"/>
              <w:left w:val="nil"/>
              <w:bottom w:val="nil"/>
              <w:right w:val="nil"/>
            </w:tcBorders>
            <w:shd w:val="clear" w:color="auto" w:fill="auto"/>
            <w:noWrap/>
            <w:vAlign w:val="bottom"/>
            <w:hideMark/>
          </w:tcPr>
          <w:p w14:paraId="5C54115A"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w:t>
            </w:r>
          </w:p>
        </w:tc>
      </w:tr>
      <w:tr w:rsidR="00B60A17" w:rsidRPr="00273A4F" w14:paraId="73AF3F57" w14:textId="77777777" w:rsidTr="00F25E77">
        <w:trPr>
          <w:trHeight w:val="220"/>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117D1"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R.b.</w:t>
            </w:r>
          </w:p>
        </w:tc>
        <w:tc>
          <w:tcPr>
            <w:tcW w:w="2191" w:type="dxa"/>
            <w:tcBorders>
              <w:top w:val="single" w:sz="4" w:space="0" w:color="auto"/>
              <w:left w:val="nil"/>
              <w:bottom w:val="single" w:sz="4" w:space="0" w:color="auto"/>
              <w:right w:val="single" w:sz="4" w:space="0" w:color="auto"/>
            </w:tcBorders>
            <w:shd w:val="clear" w:color="auto" w:fill="auto"/>
            <w:noWrap/>
            <w:vAlign w:val="bottom"/>
            <w:hideMark/>
          </w:tcPr>
          <w:p w14:paraId="3CDB64AC"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Opis</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14:paraId="47B1F9B8"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14:paraId="11C5DC84"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2017</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14:paraId="6EA9712B"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2018</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14:paraId="756767D1"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2019</w:t>
            </w:r>
          </w:p>
        </w:tc>
        <w:tc>
          <w:tcPr>
            <w:tcW w:w="949" w:type="dxa"/>
            <w:tcBorders>
              <w:top w:val="single" w:sz="4" w:space="0" w:color="auto"/>
              <w:left w:val="nil"/>
              <w:bottom w:val="single" w:sz="4" w:space="0" w:color="auto"/>
              <w:right w:val="single" w:sz="4" w:space="0" w:color="auto"/>
            </w:tcBorders>
            <w:shd w:val="clear" w:color="auto" w:fill="auto"/>
            <w:noWrap/>
            <w:vAlign w:val="bottom"/>
            <w:hideMark/>
          </w:tcPr>
          <w:p w14:paraId="1B06BE08"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2020</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14:paraId="6CB4EB2E"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2021</w:t>
            </w:r>
          </w:p>
        </w:tc>
      </w:tr>
      <w:tr w:rsidR="00B60A17" w:rsidRPr="00273A4F" w14:paraId="1FFD2D74"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251DE1B8"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I</w:t>
            </w:r>
          </w:p>
        </w:tc>
        <w:tc>
          <w:tcPr>
            <w:tcW w:w="2191" w:type="dxa"/>
            <w:tcBorders>
              <w:top w:val="nil"/>
              <w:left w:val="nil"/>
              <w:bottom w:val="single" w:sz="4" w:space="0" w:color="auto"/>
              <w:right w:val="single" w:sz="4" w:space="0" w:color="auto"/>
            </w:tcBorders>
            <w:shd w:val="clear" w:color="auto" w:fill="auto"/>
            <w:noWrap/>
            <w:vAlign w:val="bottom"/>
            <w:hideMark/>
          </w:tcPr>
          <w:p w14:paraId="06692617" w14:textId="77777777" w:rsidR="00B60A17" w:rsidRPr="00273A4F" w:rsidRDefault="00B60A17">
            <w:pPr>
              <w:rPr>
                <w:rFonts w:eastAsia="Times New Roman"/>
                <w:b/>
                <w:bCs/>
                <w:color w:val="000000" w:themeColor="text1"/>
                <w:sz w:val="18"/>
                <w:szCs w:val="18"/>
              </w:rPr>
            </w:pPr>
            <w:r w:rsidRPr="00273A4F">
              <w:rPr>
                <w:rFonts w:eastAsia="Times New Roman"/>
                <w:b/>
                <w:bCs/>
                <w:color w:val="000000" w:themeColor="text1"/>
                <w:sz w:val="18"/>
                <w:szCs w:val="18"/>
              </w:rPr>
              <w:t>Prihod</w:t>
            </w:r>
          </w:p>
        </w:tc>
        <w:tc>
          <w:tcPr>
            <w:tcW w:w="1062" w:type="dxa"/>
            <w:tcBorders>
              <w:top w:val="nil"/>
              <w:left w:val="nil"/>
              <w:bottom w:val="single" w:sz="4" w:space="0" w:color="auto"/>
              <w:right w:val="single" w:sz="4" w:space="0" w:color="auto"/>
            </w:tcBorders>
            <w:shd w:val="clear" w:color="auto" w:fill="auto"/>
            <w:noWrap/>
            <w:vAlign w:val="bottom"/>
            <w:hideMark/>
          </w:tcPr>
          <w:p w14:paraId="0AE6F675"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6.850.000</w:t>
            </w:r>
          </w:p>
        </w:tc>
        <w:tc>
          <w:tcPr>
            <w:tcW w:w="972" w:type="dxa"/>
            <w:tcBorders>
              <w:top w:val="nil"/>
              <w:left w:val="nil"/>
              <w:bottom w:val="single" w:sz="4" w:space="0" w:color="auto"/>
              <w:right w:val="single" w:sz="4" w:space="0" w:color="auto"/>
            </w:tcBorders>
            <w:shd w:val="clear" w:color="auto" w:fill="auto"/>
            <w:noWrap/>
            <w:vAlign w:val="bottom"/>
            <w:hideMark/>
          </w:tcPr>
          <w:p w14:paraId="59899F86"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4.760.000</w:t>
            </w:r>
          </w:p>
        </w:tc>
        <w:tc>
          <w:tcPr>
            <w:tcW w:w="1006" w:type="dxa"/>
            <w:tcBorders>
              <w:top w:val="nil"/>
              <w:left w:val="nil"/>
              <w:bottom w:val="single" w:sz="4" w:space="0" w:color="auto"/>
              <w:right w:val="single" w:sz="4" w:space="0" w:color="auto"/>
            </w:tcBorders>
            <w:shd w:val="clear" w:color="auto" w:fill="auto"/>
            <w:noWrap/>
            <w:vAlign w:val="bottom"/>
            <w:hideMark/>
          </w:tcPr>
          <w:p w14:paraId="0FB9BA4A"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5.430.000</w:t>
            </w:r>
          </w:p>
        </w:tc>
        <w:tc>
          <w:tcPr>
            <w:tcW w:w="994" w:type="dxa"/>
            <w:tcBorders>
              <w:top w:val="nil"/>
              <w:left w:val="nil"/>
              <w:bottom w:val="single" w:sz="4" w:space="0" w:color="auto"/>
              <w:right w:val="single" w:sz="4" w:space="0" w:color="auto"/>
            </w:tcBorders>
            <w:shd w:val="clear" w:color="auto" w:fill="auto"/>
            <w:noWrap/>
            <w:vAlign w:val="bottom"/>
            <w:hideMark/>
          </w:tcPr>
          <w:p w14:paraId="632C5DDB"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5.850.000</w:t>
            </w:r>
          </w:p>
        </w:tc>
        <w:tc>
          <w:tcPr>
            <w:tcW w:w="949" w:type="dxa"/>
            <w:tcBorders>
              <w:top w:val="nil"/>
              <w:left w:val="nil"/>
              <w:bottom w:val="single" w:sz="4" w:space="0" w:color="auto"/>
              <w:right w:val="single" w:sz="4" w:space="0" w:color="auto"/>
            </w:tcBorders>
            <w:shd w:val="clear" w:color="auto" w:fill="auto"/>
            <w:noWrap/>
            <w:vAlign w:val="bottom"/>
            <w:hideMark/>
          </w:tcPr>
          <w:p w14:paraId="38198482"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6.320.000</w:t>
            </w:r>
          </w:p>
        </w:tc>
        <w:tc>
          <w:tcPr>
            <w:tcW w:w="994" w:type="dxa"/>
            <w:tcBorders>
              <w:top w:val="nil"/>
              <w:left w:val="nil"/>
              <w:bottom w:val="single" w:sz="4" w:space="0" w:color="auto"/>
              <w:right w:val="single" w:sz="4" w:space="0" w:color="auto"/>
            </w:tcBorders>
            <w:shd w:val="clear" w:color="auto" w:fill="auto"/>
            <w:noWrap/>
            <w:vAlign w:val="bottom"/>
            <w:hideMark/>
          </w:tcPr>
          <w:p w14:paraId="45FD42EC"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6.742.000</w:t>
            </w:r>
          </w:p>
        </w:tc>
      </w:tr>
      <w:tr w:rsidR="00B60A17" w:rsidRPr="00273A4F" w14:paraId="7BD8F33F"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4EC58D30"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II</w:t>
            </w:r>
          </w:p>
        </w:tc>
        <w:tc>
          <w:tcPr>
            <w:tcW w:w="2191" w:type="dxa"/>
            <w:tcBorders>
              <w:top w:val="nil"/>
              <w:left w:val="nil"/>
              <w:bottom w:val="single" w:sz="4" w:space="0" w:color="auto"/>
              <w:right w:val="single" w:sz="4" w:space="0" w:color="auto"/>
            </w:tcBorders>
            <w:shd w:val="clear" w:color="auto" w:fill="auto"/>
            <w:noWrap/>
            <w:vAlign w:val="bottom"/>
            <w:hideMark/>
          </w:tcPr>
          <w:p w14:paraId="0BC6404F" w14:textId="77777777" w:rsidR="00B60A17" w:rsidRPr="00273A4F" w:rsidRDefault="00B60A17">
            <w:pPr>
              <w:rPr>
                <w:rFonts w:eastAsia="Times New Roman"/>
                <w:b/>
                <w:bCs/>
                <w:color w:val="000000" w:themeColor="text1"/>
                <w:sz w:val="18"/>
                <w:szCs w:val="18"/>
              </w:rPr>
            </w:pPr>
            <w:r w:rsidRPr="00273A4F">
              <w:rPr>
                <w:rFonts w:eastAsia="Times New Roman"/>
                <w:b/>
                <w:bCs/>
                <w:color w:val="000000" w:themeColor="text1"/>
                <w:sz w:val="18"/>
                <w:szCs w:val="18"/>
              </w:rPr>
              <w:t>Rashod</w:t>
            </w:r>
          </w:p>
        </w:tc>
        <w:tc>
          <w:tcPr>
            <w:tcW w:w="1062" w:type="dxa"/>
            <w:tcBorders>
              <w:top w:val="nil"/>
              <w:left w:val="nil"/>
              <w:bottom w:val="single" w:sz="4" w:space="0" w:color="auto"/>
              <w:right w:val="single" w:sz="4" w:space="0" w:color="auto"/>
            </w:tcBorders>
            <w:shd w:val="clear" w:color="auto" w:fill="auto"/>
            <w:noWrap/>
            <w:vAlign w:val="bottom"/>
            <w:hideMark/>
          </w:tcPr>
          <w:p w14:paraId="4F9DD052"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4.481.612</w:t>
            </w:r>
          </w:p>
        </w:tc>
        <w:tc>
          <w:tcPr>
            <w:tcW w:w="972" w:type="dxa"/>
            <w:tcBorders>
              <w:top w:val="nil"/>
              <w:left w:val="nil"/>
              <w:bottom w:val="single" w:sz="4" w:space="0" w:color="auto"/>
              <w:right w:val="single" w:sz="4" w:space="0" w:color="auto"/>
            </w:tcBorders>
            <w:shd w:val="clear" w:color="auto" w:fill="auto"/>
            <w:noWrap/>
            <w:vAlign w:val="bottom"/>
            <w:hideMark/>
          </w:tcPr>
          <w:p w14:paraId="744DA769"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3.450.672</w:t>
            </w:r>
          </w:p>
        </w:tc>
        <w:tc>
          <w:tcPr>
            <w:tcW w:w="1006" w:type="dxa"/>
            <w:tcBorders>
              <w:top w:val="nil"/>
              <w:left w:val="nil"/>
              <w:bottom w:val="single" w:sz="4" w:space="0" w:color="auto"/>
              <w:right w:val="single" w:sz="4" w:space="0" w:color="auto"/>
            </w:tcBorders>
            <w:shd w:val="clear" w:color="auto" w:fill="auto"/>
            <w:noWrap/>
            <w:vAlign w:val="bottom"/>
            <w:hideMark/>
          </w:tcPr>
          <w:p w14:paraId="621C6E3D"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3.829.741</w:t>
            </w:r>
          </w:p>
        </w:tc>
        <w:tc>
          <w:tcPr>
            <w:tcW w:w="994" w:type="dxa"/>
            <w:tcBorders>
              <w:top w:val="nil"/>
              <w:left w:val="nil"/>
              <w:bottom w:val="single" w:sz="4" w:space="0" w:color="auto"/>
              <w:right w:val="single" w:sz="4" w:space="0" w:color="auto"/>
            </w:tcBorders>
            <w:shd w:val="clear" w:color="auto" w:fill="auto"/>
            <w:noWrap/>
            <w:vAlign w:val="bottom"/>
            <w:hideMark/>
          </w:tcPr>
          <w:p w14:paraId="77BE072E"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4.018.874</w:t>
            </w:r>
          </w:p>
        </w:tc>
        <w:tc>
          <w:tcPr>
            <w:tcW w:w="949" w:type="dxa"/>
            <w:tcBorders>
              <w:top w:val="nil"/>
              <w:left w:val="nil"/>
              <w:bottom w:val="single" w:sz="4" w:space="0" w:color="auto"/>
              <w:right w:val="single" w:sz="4" w:space="0" w:color="auto"/>
            </w:tcBorders>
            <w:shd w:val="clear" w:color="auto" w:fill="auto"/>
            <w:noWrap/>
            <w:vAlign w:val="bottom"/>
            <w:hideMark/>
          </w:tcPr>
          <w:p w14:paraId="50265490"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4.235.833</w:t>
            </w:r>
          </w:p>
        </w:tc>
        <w:tc>
          <w:tcPr>
            <w:tcW w:w="994" w:type="dxa"/>
            <w:tcBorders>
              <w:top w:val="nil"/>
              <w:left w:val="nil"/>
              <w:bottom w:val="single" w:sz="4" w:space="0" w:color="auto"/>
              <w:right w:val="single" w:sz="4" w:space="0" w:color="auto"/>
            </w:tcBorders>
            <w:shd w:val="clear" w:color="auto" w:fill="auto"/>
            <w:noWrap/>
            <w:vAlign w:val="bottom"/>
            <w:hideMark/>
          </w:tcPr>
          <w:p w14:paraId="69870508"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4.495.407</w:t>
            </w:r>
          </w:p>
        </w:tc>
      </w:tr>
      <w:tr w:rsidR="00B60A17" w:rsidRPr="00273A4F" w14:paraId="469AEC4E"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4CF8B4F1"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a</w:t>
            </w:r>
          </w:p>
        </w:tc>
        <w:tc>
          <w:tcPr>
            <w:tcW w:w="2191" w:type="dxa"/>
            <w:tcBorders>
              <w:top w:val="nil"/>
              <w:left w:val="nil"/>
              <w:bottom w:val="single" w:sz="4" w:space="0" w:color="auto"/>
              <w:right w:val="single" w:sz="4" w:space="0" w:color="auto"/>
            </w:tcBorders>
            <w:shd w:val="clear" w:color="auto" w:fill="auto"/>
            <w:noWrap/>
            <w:vAlign w:val="bottom"/>
            <w:hideMark/>
          </w:tcPr>
          <w:p w14:paraId="7C426188"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 xml:space="preserve">Materijalni troškovi </w:t>
            </w:r>
          </w:p>
        </w:tc>
        <w:tc>
          <w:tcPr>
            <w:tcW w:w="1062" w:type="dxa"/>
            <w:tcBorders>
              <w:top w:val="nil"/>
              <w:left w:val="nil"/>
              <w:bottom w:val="single" w:sz="4" w:space="0" w:color="auto"/>
              <w:right w:val="single" w:sz="4" w:space="0" w:color="auto"/>
            </w:tcBorders>
            <w:shd w:val="clear" w:color="auto" w:fill="auto"/>
            <w:noWrap/>
            <w:vAlign w:val="bottom"/>
            <w:hideMark/>
          </w:tcPr>
          <w:p w14:paraId="19A49266"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3.493.500</w:t>
            </w:r>
          </w:p>
        </w:tc>
        <w:tc>
          <w:tcPr>
            <w:tcW w:w="972" w:type="dxa"/>
            <w:tcBorders>
              <w:top w:val="nil"/>
              <w:left w:val="nil"/>
              <w:bottom w:val="single" w:sz="4" w:space="0" w:color="auto"/>
              <w:right w:val="single" w:sz="4" w:space="0" w:color="auto"/>
            </w:tcBorders>
            <w:shd w:val="clear" w:color="auto" w:fill="auto"/>
            <w:noWrap/>
            <w:vAlign w:val="bottom"/>
            <w:hideMark/>
          </w:tcPr>
          <w:p w14:paraId="59910D6C"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2.427.600</w:t>
            </w:r>
          </w:p>
        </w:tc>
        <w:tc>
          <w:tcPr>
            <w:tcW w:w="1006" w:type="dxa"/>
            <w:tcBorders>
              <w:top w:val="nil"/>
              <w:left w:val="nil"/>
              <w:bottom w:val="single" w:sz="4" w:space="0" w:color="auto"/>
              <w:right w:val="single" w:sz="4" w:space="0" w:color="auto"/>
            </w:tcBorders>
            <w:shd w:val="clear" w:color="auto" w:fill="auto"/>
            <w:noWrap/>
            <w:vAlign w:val="bottom"/>
            <w:hideMark/>
          </w:tcPr>
          <w:p w14:paraId="2CBCD52E"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2.769.300</w:t>
            </w:r>
          </w:p>
        </w:tc>
        <w:tc>
          <w:tcPr>
            <w:tcW w:w="994" w:type="dxa"/>
            <w:tcBorders>
              <w:top w:val="nil"/>
              <w:left w:val="nil"/>
              <w:bottom w:val="single" w:sz="4" w:space="0" w:color="auto"/>
              <w:right w:val="single" w:sz="4" w:space="0" w:color="auto"/>
            </w:tcBorders>
            <w:shd w:val="clear" w:color="auto" w:fill="auto"/>
            <w:noWrap/>
            <w:vAlign w:val="bottom"/>
            <w:hideMark/>
          </w:tcPr>
          <w:p w14:paraId="634B2398"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2.983.500</w:t>
            </w:r>
          </w:p>
        </w:tc>
        <w:tc>
          <w:tcPr>
            <w:tcW w:w="949" w:type="dxa"/>
            <w:tcBorders>
              <w:top w:val="nil"/>
              <w:left w:val="nil"/>
              <w:bottom w:val="single" w:sz="4" w:space="0" w:color="auto"/>
              <w:right w:val="single" w:sz="4" w:space="0" w:color="auto"/>
            </w:tcBorders>
            <w:shd w:val="clear" w:color="auto" w:fill="auto"/>
            <w:noWrap/>
            <w:vAlign w:val="bottom"/>
            <w:hideMark/>
          </w:tcPr>
          <w:p w14:paraId="54A16EE9"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3.223.200</w:t>
            </w:r>
          </w:p>
        </w:tc>
        <w:tc>
          <w:tcPr>
            <w:tcW w:w="994" w:type="dxa"/>
            <w:tcBorders>
              <w:top w:val="nil"/>
              <w:left w:val="nil"/>
              <w:bottom w:val="single" w:sz="4" w:space="0" w:color="auto"/>
              <w:right w:val="single" w:sz="4" w:space="0" w:color="auto"/>
            </w:tcBorders>
            <w:shd w:val="clear" w:color="auto" w:fill="auto"/>
            <w:noWrap/>
            <w:vAlign w:val="bottom"/>
            <w:hideMark/>
          </w:tcPr>
          <w:p w14:paraId="5028C1AD"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3.438.420</w:t>
            </w:r>
          </w:p>
        </w:tc>
      </w:tr>
      <w:tr w:rsidR="00B60A17" w:rsidRPr="00273A4F" w14:paraId="2DE98916"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406839BD"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b</w:t>
            </w:r>
          </w:p>
        </w:tc>
        <w:tc>
          <w:tcPr>
            <w:tcW w:w="2191" w:type="dxa"/>
            <w:tcBorders>
              <w:top w:val="nil"/>
              <w:left w:val="nil"/>
              <w:bottom w:val="single" w:sz="4" w:space="0" w:color="auto"/>
              <w:right w:val="single" w:sz="4" w:space="0" w:color="auto"/>
            </w:tcBorders>
            <w:shd w:val="clear" w:color="auto" w:fill="auto"/>
            <w:noWrap/>
            <w:vAlign w:val="bottom"/>
            <w:hideMark/>
          </w:tcPr>
          <w:p w14:paraId="797BD37C"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Bruto plaće</w:t>
            </w:r>
          </w:p>
        </w:tc>
        <w:tc>
          <w:tcPr>
            <w:tcW w:w="1062" w:type="dxa"/>
            <w:tcBorders>
              <w:top w:val="nil"/>
              <w:left w:val="nil"/>
              <w:bottom w:val="single" w:sz="4" w:space="0" w:color="auto"/>
              <w:right w:val="single" w:sz="4" w:space="0" w:color="auto"/>
            </w:tcBorders>
            <w:shd w:val="clear" w:color="auto" w:fill="auto"/>
            <w:noWrap/>
            <w:vAlign w:val="bottom"/>
            <w:hideMark/>
          </w:tcPr>
          <w:p w14:paraId="1E6D355C"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64.800</w:t>
            </w:r>
          </w:p>
        </w:tc>
        <w:tc>
          <w:tcPr>
            <w:tcW w:w="972" w:type="dxa"/>
            <w:tcBorders>
              <w:top w:val="nil"/>
              <w:left w:val="nil"/>
              <w:bottom w:val="single" w:sz="4" w:space="0" w:color="auto"/>
              <w:right w:val="single" w:sz="4" w:space="0" w:color="auto"/>
            </w:tcBorders>
            <w:shd w:val="clear" w:color="auto" w:fill="auto"/>
            <w:noWrap/>
            <w:vAlign w:val="bottom"/>
            <w:hideMark/>
          </w:tcPr>
          <w:p w14:paraId="5EA4C0E5"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129.600</w:t>
            </w:r>
          </w:p>
        </w:tc>
        <w:tc>
          <w:tcPr>
            <w:tcW w:w="1006" w:type="dxa"/>
            <w:tcBorders>
              <w:top w:val="nil"/>
              <w:left w:val="nil"/>
              <w:bottom w:val="single" w:sz="4" w:space="0" w:color="auto"/>
              <w:right w:val="single" w:sz="4" w:space="0" w:color="auto"/>
            </w:tcBorders>
            <w:shd w:val="clear" w:color="auto" w:fill="auto"/>
            <w:noWrap/>
            <w:vAlign w:val="bottom"/>
            <w:hideMark/>
          </w:tcPr>
          <w:p w14:paraId="7188ED0D"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194.400</w:t>
            </w:r>
          </w:p>
        </w:tc>
        <w:tc>
          <w:tcPr>
            <w:tcW w:w="994" w:type="dxa"/>
            <w:tcBorders>
              <w:top w:val="nil"/>
              <w:left w:val="nil"/>
              <w:bottom w:val="single" w:sz="4" w:space="0" w:color="auto"/>
              <w:right w:val="single" w:sz="4" w:space="0" w:color="auto"/>
            </w:tcBorders>
            <w:shd w:val="clear" w:color="auto" w:fill="auto"/>
            <w:noWrap/>
            <w:vAlign w:val="bottom"/>
            <w:hideMark/>
          </w:tcPr>
          <w:p w14:paraId="2CFB0016"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194.400</w:t>
            </w:r>
          </w:p>
        </w:tc>
        <w:tc>
          <w:tcPr>
            <w:tcW w:w="949" w:type="dxa"/>
            <w:tcBorders>
              <w:top w:val="nil"/>
              <w:left w:val="nil"/>
              <w:bottom w:val="single" w:sz="4" w:space="0" w:color="auto"/>
              <w:right w:val="single" w:sz="4" w:space="0" w:color="auto"/>
            </w:tcBorders>
            <w:shd w:val="clear" w:color="auto" w:fill="auto"/>
            <w:noWrap/>
            <w:vAlign w:val="bottom"/>
            <w:hideMark/>
          </w:tcPr>
          <w:p w14:paraId="343F2947"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194.400</w:t>
            </w:r>
          </w:p>
        </w:tc>
        <w:tc>
          <w:tcPr>
            <w:tcW w:w="994" w:type="dxa"/>
            <w:tcBorders>
              <w:top w:val="nil"/>
              <w:left w:val="nil"/>
              <w:bottom w:val="single" w:sz="4" w:space="0" w:color="auto"/>
              <w:right w:val="single" w:sz="4" w:space="0" w:color="auto"/>
            </w:tcBorders>
            <w:shd w:val="clear" w:color="auto" w:fill="auto"/>
            <w:noWrap/>
            <w:vAlign w:val="bottom"/>
            <w:hideMark/>
          </w:tcPr>
          <w:p w14:paraId="761F6819"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259.200</w:t>
            </w:r>
          </w:p>
        </w:tc>
      </w:tr>
      <w:tr w:rsidR="00B60A17" w:rsidRPr="00273A4F" w14:paraId="7CE38FBD"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733CCA29"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c</w:t>
            </w:r>
          </w:p>
        </w:tc>
        <w:tc>
          <w:tcPr>
            <w:tcW w:w="2191" w:type="dxa"/>
            <w:tcBorders>
              <w:top w:val="nil"/>
              <w:left w:val="nil"/>
              <w:bottom w:val="single" w:sz="4" w:space="0" w:color="auto"/>
              <w:right w:val="single" w:sz="4" w:space="0" w:color="auto"/>
            </w:tcBorders>
            <w:shd w:val="clear" w:color="auto" w:fill="auto"/>
            <w:noWrap/>
            <w:vAlign w:val="bottom"/>
            <w:hideMark/>
          </w:tcPr>
          <w:p w14:paraId="7E24776F"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Amortizacija</w:t>
            </w:r>
          </w:p>
        </w:tc>
        <w:tc>
          <w:tcPr>
            <w:tcW w:w="1062" w:type="dxa"/>
            <w:tcBorders>
              <w:top w:val="nil"/>
              <w:left w:val="nil"/>
              <w:bottom w:val="single" w:sz="4" w:space="0" w:color="auto"/>
              <w:right w:val="single" w:sz="4" w:space="0" w:color="auto"/>
            </w:tcBorders>
            <w:shd w:val="clear" w:color="auto" w:fill="auto"/>
            <w:noWrap/>
            <w:vAlign w:val="bottom"/>
            <w:hideMark/>
          </w:tcPr>
          <w:p w14:paraId="5806D6EF"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120.104</w:t>
            </w:r>
          </w:p>
        </w:tc>
        <w:tc>
          <w:tcPr>
            <w:tcW w:w="972" w:type="dxa"/>
            <w:tcBorders>
              <w:top w:val="nil"/>
              <w:left w:val="nil"/>
              <w:bottom w:val="single" w:sz="4" w:space="0" w:color="auto"/>
              <w:right w:val="single" w:sz="4" w:space="0" w:color="auto"/>
            </w:tcBorders>
            <w:shd w:val="clear" w:color="auto" w:fill="auto"/>
            <w:noWrap/>
            <w:vAlign w:val="bottom"/>
            <w:hideMark/>
          </w:tcPr>
          <w:p w14:paraId="1970612C"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128.511</w:t>
            </w:r>
          </w:p>
        </w:tc>
        <w:tc>
          <w:tcPr>
            <w:tcW w:w="1006" w:type="dxa"/>
            <w:tcBorders>
              <w:top w:val="nil"/>
              <w:left w:val="nil"/>
              <w:bottom w:val="single" w:sz="4" w:space="0" w:color="auto"/>
              <w:right w:val="single" w:sz="4" w:space="0" w:color="auto"/>
            </w:tcBorders>
            <w:shd w:val="clear" w:color="auto" w:fill="auto"/>
            <w:noWrap/>
            <w:vAlign w:val="bottom"/>
            <w:hideMark/>
          </w:tcPr>
          <w:p w14:paraId="074CA05E"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137.507</w:t>
            </w:r>
          </w:p>
        </w:tc>
        <w:tc>
          <w:tcPr>
            <w:tcW w:w="994" w:type="dxa"/>
            <w:tcBorders>
              <w:top w:val="nil"/>
              <w:left w:val="nil"/>
              <w:bottom w:val="single" w:sz="4" w:space="0" w:color="auto"/>
              <w:right w:val="single" w:sz="4" w:space="0" w:color="auto"/>
            </w:tcBorders>
            <w:shd w:val="clear" w:color="auto" w:fill="auto"/>
            <w:noWrap/>
            <w:vAlign w:val="bottom"/>
            <w:hideMark/>
          </w:tcPr>
          <w:p w14:paraId="21B0DF49"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147.133</w:t>
            </w:r>
          </w:p>
        </w:tc>
        <w:tc>
          <w:tcPr>
            <w:tcW w:w="949" w:type="dxa"/>
            <w:tcBorders>
              <w:top w:val="nil"/>
              <w:left w:val="nil"/>
              <w:bottom w:val="single" w:sz="4" w:space="0" w:color="auto"/>
              <w:right w:val="single" w:sz="4" w:space="0" w:color="auto"/>
            </w:tcBorders>
            <w:shd w:val="clear" w:color="auto" w:fill="auto"/>
            <w:noWrap/>
            <w:vAlign w:val="bottom"/>
            <w:hideMark/>
          </w:tcPr>
          <w:p w14:paraId="1972C2A6"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157.432</w:t>
            </w:r>
          </w:p>
        </w:tc>
        <w:tc>
          <w:tcPr>
            <w:tcW w:w="994" w:type="dxa"/>
            <w:tcBorders>
              <w:top w:val="nil"/>
              <w:left w:val="nil"/>
              <w:bottom w:val="single" w:sz="4" w:space="0" w:color="auto"/>
              <w:right w:val="single" w:sz="4" w:space="0" w:color="auto"/>
            </w:tcBorders>
            <w:shd w:val="clear" w:color="auto" w:fill="auto"/>
            <w:noWrap/>
            <w:vAlign w:val="bottom"/>
            <w:hideMark/>
          </w:tcPr>
          <w:p w14:paraId="62A20696"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168.452</w:t>
            </w:r>
          </w:p>
        </w:tc>
      </w:tr>
      <w:tr w:rsidR="00B60A17" w:rsidRPr="00273A4F" w14:paraId="62BE1633"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410E5167"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d</w:t>
            </w:r>
          </w:p>
        </w:tc>
        <w:tc>
          <w:tcPr>
            <w:tcW w:w="2191" w:type="dxa"/>
            <w:tcBorders>
              <w:top w:val="nil"/>
              <w:left w:val="nil"/>
              <w:bottom w:val="single" w:sz="4" w:space="0" w:color="auto"/>
              <w:right w:val="single" w:sz="4" w:space="0" w:color="auto"/>
            </w:tcBorders>
            <w:shd w:val="clear" w:color="auto" w:fill="auto"/>
            <w:noWrap/>
            <w:vAlign w:val="bottom"/>
            <w:hideMark/>
          </w:tcPr>
          <w:p w14:paraId="5D55AD1D"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Rashod financiranja</w:t>
            </w:r>
          </w:p>
        </w:tc>
        <w:tc>
          <w:tcPr>
            <w:tcW w:w="1062" w:type="dxa"/>
            <w:tcBorders>
              <w:top w:val="nil"/>
              <w:left w:val="nil"/>
              <w:bottom w:val="single" w:sz="4" w:space="0" w:color="auto"/>
              <w:right w:val="single" w:sz="4" w:space="0" w:color="auto"/>
            </w:tcBorders>
            <w:shd w:val="clear" w:color="auto" w:fill="auto"/>
            <w:noWrap/>
            <w:vAlign w:val="bottom"/>
            <w:hideMark/>
          </w:tcPr>
          <w:p w14:paraId="3ADF236D"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803.208</w:t>
            </w:r>
          </w:p>
        </w:tc>
        <w:tc>
          <w:tcPr>
            <w:tcW w:w="972" w:type="dxa"/>
            <w:tcBorders>
              <w:top w:val="nil"/>
              <w:left w:val="nil"/>
              <w:bottom w:val="single" w:sz="4" w:space="0" w:color="auto"/>
              <w:right w:val="single" w:sz="4" w:space="0" w:color="auto"/>
            </w:tcBorders>
            <w:shd w:val="clear" w:color="auto" w:fill="auto"/>
            <w:noWrap/>
            <w:vAlign w:val="bottom"/>
            <w:hideMark/>
          </w:tcPr>
          <w:p w14:paraId="1D5EEA09"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764.960</w:t>
            </w:r>
          </w:p>
        </w:tc>
        <w:tc>
          <w:tcPr>
            <w:tcW w:w="1006" w:type="dxa"/>
            <w:tcBorders>
              <w:top w:val="nil"/>
              <w:left w:val="nil"/>
              <w:bottom w:val="single" w:sz="4" w:space="0" w:color="auto"/>
              <w:right w:val="single" w:sz="4" w:space="0" w:color="auto"/>
            </w:tcBorders>
            <w:shd w:val="clear" w:color="auto" w:fill="auto"/>
            <w:noWrap/>
            <w:vAlign w:val="bottom"/>
            <w:hideMark/>
          </w:tcPr>
          <w:p w14:paraId="5D452226"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728.534</w:t>
            </w:r>
          </w:p>
        </w:tc>
        <w:tc>
          <w:tcPr>
            <w:tcW w:w="994" w:type="dxa"/>
            <w:tcBorders>
              <w:top w:val="nil"/>
              <w:left w:val="nil"/>
              <w:bottom w:val="single" w:sz="4" w:space="0" w:color="auto"/>
              <w:right w:val="single" w:sz="4" w:space="0" w:color="auto"/>
            </w:tcBorders>
            <w:shd w:val="clear" w:color="auto" w:fill="auto"/>
            <w:noWrap/>
            <w:vAlign w:val="bottom"/>
            <w:hideMark/>
          </w:tcPr>
          <w:p w14:paraId="403C0590"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693.842</w:t>
            </w:r>
          </w:p>
        </w:tc>
        <w:tc>
          <w:tcPr>
            <w:tcW w:w="949" w:type="dxa"/>
            <w:tcBorders>
              <w:top w:val="nil"/>
              <w:left w:val="nil"/>
              <w:bottom w:val="single" w:sz="4" w:space="0" w:color="auto"/>
              <w:right w:val="single" w:sz="4" w:space="0" w:color="auto"/>
            </w:tcBorders>
            <w:shd w:val="clear" w:color="auto" w:fill="auto"/>
            <w:noWrap/>
            <w:vAlign w:val="bottom"/>
            <w:hideMark/>
          </w:tcPr>
          <w:p w14:paraId="59AE4585"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660.802</w:t>
            </w:r>
          </w:p>
        </w:tc>
        <w:tc>
          <w:tcPr>
            <w:tcW w:w="994" w:type="dxa"/>
            <w:tcBorders>
              <w:top w:val="nil"/>
              <w:left w:val="nil"/>
              <w:bottom w:val="single" w:sz="4" w:space="0" w:color="auto"/>
              <w:right w:val="single" w:sz="4" w:space="0" w:color="auto"/>
            </w:tcBorders>
            <w:shd w:val="clear" w:color="auto" w:fill="auto"/>
            <w:noWrap/>
            <w:vAlign w:val="bottom"/>
            <w:hideMark/>
          </w:tcPr>
          <w:p w14:paraId="0DADE1DA"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629.335</w:t>
            </w:r>
          </w:p>
        </w:tc>
      </w:tr>
      <w:tr w:rsidR="00B60A17" w:rsidRPr="00273A4F" w14:paraId="4916A8F4"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31669099"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III</w:t>
            </w:r>
          </w:p>
        </w:tc>
        <w:tc>
          <w:tcPr>
            <w:tcW w:w="2191" w:type="dxa"/>
            <w:tcBorders>
              <w:top w:val="nil"/>
              <w:left w:val="nil"/>
              <w:bottom w:val="single" w:sz="4" w:space="0" w:color="auto"/>
              <w:right w:val="single" w:sz="4" w:space="0" w:color="auto"/>
            </w:tcBorders>
            <w:shd w:val="clear" w:color="auto" w:fill="auto"/>
            <w:noWrap/>
            <w:vAlign w:val="bottom"/>
            <w:hideMark/>
          </w:tcPr>
          <w:p w14:paraId="46C610E7" w14:textId="77777777" w:rsidR="00B60A17" w:rsidRPr="00273A4F" w:rsidRDefault="00B60A17">
            <w:pPr>
              <w:rPr>
                <w:rFonts w:eastAsia="Times New Roman"/>
                <w:b/>
                <w:bCs/>
                <w:color w:val="000000" w:themeColor="text1"/>
                <w:sz w:val="18"/>
                <w:szCs w:val="18"/>
              </w:rPr>
            </w:pPr>
            <w:r w:rsidRPr="00273A4F">
              <w:rPr>
                <w:rFonts w:eastAsia="Times New Roman"/>
                <w:b/>
                <w:bCs/>
                <w:color w:val="000000" w:themeColor="text1"/>
                <w:sz w:val="18"/>
                <w:szCs w:val="18"/>
              </w:rPr>
              <w:t>Dobit prije oporezivanja</w:t>
            </w:r>
          </w:p>
        </w:tc>
        <w:tc>
          <w:tcPr>
            <w:tcW w:w="1062" w:type="dxa"/>
            <w:tcBorders>
              <w:top w:val="nil"/>
              <w:left w:val="nil"/>
              <w:bottom w:val="single" w:sz="4" w:space="0" w:color="auto"/>
              <w:right w:val="single" w:sz="4" w:space="0" w:color="auto"/>
            </w:tcBorders>
            <w:shd w:val="clear" w:color="auto" w:fill="auto"/>
            <w:noWrap/>
            <w:vAlign w:val="bottom"/>
            <w:hideMark/>
          </w:tcPr>
          <w:p w14:paraId="37834729"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2.368.388</w:t>
            </w:r>
          </w:p>
        </w:tc>
        <w:tc>
          <w:tcPr>
            <w:tcW w:w="972" w:type="dxa"/>
            <w:tcBorders>
              <w:top w:val="nil"/>
              <w:left w:val="nil"/>
              <w:bottom w:val="single" w:sz="4" w:space="0" w:color="auto"/>
              <w:right w:val="single" w:sz="4" w:space="0" w:color="auto"/>
            </w:tcBorders>
            <w:shd w:val="clear" w:color="auto" w:fill="auto"/>
            <w:noWrap/>
            <w:vAlign w:val="bottom"/>
            <w:hideMark/>
          </w:tcPr>
          <w:p w14:paraId="424DB02F"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1.309.328</w:t>
            </w:r>
          </w:p>
        </w:tc>
        <w:tc>
          <w:tcPr>
            <w:tcW w:w="1006" w:type="dxa"/>
            <w:tcBorders>
              <w:top w:val="nil"/>
              <w:left w:val="nil"/>
              <w:bottom w:val="single" w:sz="4" w:space="0" w:color="auto"/>
              <w:right w:val="single" w:sz="4" w:space="0" w:color="auto"/>
            </w:tcBorders>
            <w:shd w:val="clear" w:color="auto" w:fill="auto"/>
            <w:noWrap/>
            <w:vAlign w:val="bottom"/>
            <w:hideMark/>
          </w:tcPr>
          <w:p w14:paraId="396CCF12"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1.600.259</w:t>
            </w:r>
          </w:p>
        </w:tc>
        <w:tc>
          <w:tcPr>
            <w:tcW w:w="994" w:type="dxa"/>
            <w:tcBorders>
              <w:top w:val="nil"/>
              <w:left w:val="nil"/>
              <w:bottom w:val="single" w:sz="4" w:space="0" w:color="auto"/>
              <w:right w:val="single" w:sz="4" w:space="0" w:color="auto"/>
            </w:tcBorders>
            <w:shd w:val="clear" w:color="auto" w:fill="auto"/>
            <w:noWrap/>
            <w:vAlign w:val="bottom"/>
            <w:hideMark/>
          </w:tcPr>
          <w:p w14:paraId="1E50B0C5"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1.831.126</w:t>
            </w:r>
          </w:p>
        </w:tc>
        <w:tc>
          <w:tcPr>
            <w:tcW w:w="949" w:type="dxa"/>
            <w:tcBorders>
              <w:top w:val="nil"/>
              <w:left w:val="nil"/>
              <w:bottom w:val="single" w:sz="4" w:space="0" w:color="auto"/>
              <w:right w:val="single" w:sz="4" w:space="0" w:color="auto"/>
            </w:tcBorders>
            <w:shd w:val="clear" w:color="auto" w:fill="auto"/>
            <w:noWrap/>
            <w:vAlign w:val="bottom"/>
            <w:hideMark/>
          </w:tcPr>
          <w:p w14:paraId="189A3722"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2.084.167</w:t>
            </w:r>
          </w:p>
        </w:tc>
        <w:tc>
          <w:tcPr>
            <w:tcW w:w="994" w:type="dxa"/>
            <w:tcBorders>
              <w:top w:val="nil"/>
              <w:left w:val="nil"/>
              <w:bottom w:val="single" w:sz="4" w:space="0" w:color="auto"/>
              <w:right w:val="single" w:sz="4" w:space="0" w:color="auto"/>
            </w:tcBorders>
            <w:shd w:val="clear" w:color="auto" w:fill="auto"/>
            <w:noWrap/>
            <w:vAlign w:val="bottom"/>
            <w:hideMark/>
          </w:tcPr>
          <w:p w14:paraId="6F41C45A"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2.246.593</w:t>
            </w:r>
          </w:p>
        </w:tc>
      </w:tr>
      <w:tr w:rsidR="00B60A17" w:rsidRPr="00273A4F" w14:paraId="12F78063"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055C8704"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IV</w:t>
            </w:r>
          </w:p>
        </w:tc>
        <w:tc>
          <w:tcPr>
            <w:tcW w:w="2191" w:type="dxa"/>
            <w:tcBorders>
              <w:top w:val="nil"/>
              <w:left w:val="nil"/>
              <w:bottom w:val="single" w:sz="4" w:space="0" w:color="auto"/>
              <w:right w:val="single" w:sz="4" w:space="0" w:color="auto"/>
            </w:tcBorders>
            <w:shd w:val="clear" w:color="auto" w:fill="auto"/>
            <w:noWrap/>
            <w:vAlign w:val="bottom"/>
            <w:hideMark/>
          </w:tcPr>
          <w:p w14:paraId="49B446EB" w14:textId="77777777" w:rsidR="00B60A17" w:rsidRPr="00273A4F" w:rsidRDefault="00B60A17">
            <w:pPr>
              <w:rPr>
                <w:rFonts w:eastAsia="Times New Roman"/>
                <w:color w:val="000000" w:themeColor="text1"/>
                <w:sz w:val="18"/>
                <w:szCs w:val="18"/>
              </w:rPr>
            </w:pPr>
            <w:r w:rsidRPr="00273A4F">
              <w:rPr>
                <w:rFonts w:eastAsia="Times New Roman"/>
                <w:color w:val="000000" w:themeColor="text1"/>
                <w:sz w:val="18"/>
                <w:szCs w:val="18"/>
              </w:rPr>
              <w:t>Porez na dobit</w:t>
            </w:r>
          </w:p>
        </w:tc>
        <w:tc>
          <w:tcPr>
            <w:tcW w:w="1062" w:type="dxa"/>
            <w:tcBorders>
              <w:top w:val="nil"/>
              <w:left w:val="nil"/>
              <w:bottom w:val="single" w:sz="4" w:space="0" w:color="auto"/>
              <w:right w:val="single" w:sz="4" w:space="0" w:color="auto"/>
            </w:tcBorders>
            <w:shd w:val="clear" w:color="auto" w:fill="auto"/>
            <w:noWrap/>
            <w:vAlign w:val="bottom"/>
            <w:hideMark/>
          </w:tcPr>
          <w:p w14:paraId="2411947E"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108.101</w:t>
            </w:r>
          </w:p>
        </w:tc>
        <w:tc>
          <w:tcPr>
            <w:tcW w:w="972" w:type="dxa"/>
            <w:tcBorders>
              <w:top w:val="nil"/>
              <w:left w:val="nil"/>
              <w:bottom w:val="single" w:sz="4" w:space="0" w:color="auto"/>
              <w:right w:val="single" w:sz="4" w:space="0" w:color="auto"/>
            </w:tcBorders>
            <w:shd w:val="clear" w:color="auto" w:fill="auto"/>
            <w:noWrap/>
            <w:vAlign w:val="bottom"/>
            <w:hideMark/>
          </w:tcPr>
          <w:p w14:paraId="517A678F"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261.866</w:t>
            </w:r>
          </w:p>
        </w:tc>
        <w:tc>
          <w:tcPr>
            <w:tcW w:w="1006" w:type="dxa"/>
            <w:tcBorders>
              <w:top w:val="nil"/>
              <w:left w:val="nil"/>
              <w:bottom w:val="single" w:sz="4" w:space="0" w:color="auto"/>
              <w:right w:val="single" w:sz="4" w:space="0" w:color="auto"/>
            </w:tcBorders>
            <w:shd w:val="clear" w:color="auto" w:fill="auto"/>
            <w:noWrap/>
            <w:vAlign w:val="bottom"/>
            <w:hideMark/>
          </w:tcPr>
          <w:p w14:paraId="5FE3C538"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320.052</w:t>
            </w:r>
          </w:p>
        </w:tc>
        <w:tc>
          <w:tcPr>
            <w:tcW w:w="994" w:type="dxa"/>
            <w:tcBorders>
              <w:top w:val="nil"/>
              <w:left w:val="nil"/>
              <w:bottom w:val="single" w:sz="4" w:space="0" w:color="auto"/>
              <w:right w:val="single" w:sz="4" w:space="0" w:color="auto"/>
            </w:tcBorders>
            <w:shd w:val="clear" w:color="auto" w:fill="auto"/>
            <w:noWrap/>
            <w:vAlign w:val="bottom"/>
            <w:hideMark/>
          </w:tcPr>
          <w:p w14:paraId="4011E13E"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366.225</w:t>
            </w:r>
          </w:p>
        </w:tc>
        <w:tc>
          <w:tcPr>
            <w:tcW w:w="949" w:type="dxa"/>
            <w:tcBorders>
              <w:top w:val="nil"/>
              <w:left w:val="nil"/>
              <w:bottom w:val="single" w:sz="4" w:space="0" w:color="auto"/>
              <w:right w:val="single" w:sz="4" w:space="0" w:color="auto"/>
            </w:tcBorders>
            <w:shd w:val="clear" w:color="auto" w:fill="auto"/>
            <w:noWrap/>
            <w:vAlign w:val="bottom"/>
            <w:hideMark/>
          </w:tcPr>
          <w:p w14:paraId="08FAD095"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416.833</w:t>
            </w:r>
          </w:p>
        </w:tc>
        <w:tc>
          <w:tcPr>
            <w:tcW w:w="994" w:type="dxa"/>
            <w:tcBorders>
              <w:top w:val="nil"/>
              <w:left w:val="nil"/>
              <w:bottom w:val="single" w:sz="4" w:space="0" w:color="auto"/>
              <w:right w:val="single" w:sz="4" w:space="0" w:color="auto"/>
            </w:tcBorders>
            <w:shd w:val="clear" w:color="auto" w:fill="auto"/>
            <w:noWrap/>
            <w:vAlign w:val="bottom"/>
            <w:hideMark/>
          </w:tcPr>
          <w:p w14:paraId="19209B6E" w14:textId="77777777" w:rsidR="00B60A17" w:rsidRPr="00273A4F" w:rsidRDefault="00B60A17">
            <w:pPr>
              <w:jc w:val="center"/>
              <w:rPr>
                <w:rFonts w:eastAsia="Times New Roman"/>
                <w:color w:val="000000" w:themeColor="text1"/>
                <w:sz w:val="18"/>
                <w:szCs w:val="18"/>
              </w:rPr>
            </w:pPr>
            <w:r w:rsidRPr="00273A4F">
              <w:rPr>
                <w:rFonts w:eastAsia="Times New Roman"/>
                <w:color w:val="000000" w:themeColor="text1"/>
                <w:sz w:val="18"/>
                <w:szCs w:val="18"/>
              </w:rPr>
              <w:t>449.319</w:t>
            </w:r>
          </w:p>
        </w:tc>
      </w:tr>
      <w:tr w:rsidR="00B60A17" w:rsidRPr="00273A4F" w14:paraId="3B2C55B9" w14:textId="77777777" w:rsidTr="00F25E77">
        <w:trPr>
          <w:trHeight w:val="220"/>
        </w:trPr>
        <w:tc>
          <w:tcPr>
            <w:tcW w:w="372" w:type="dxa"/>
            <w:tcBorders>
              <w:top w:val="nil"/>
              <w:left w:val="single" w:sz="4" w:space="0" w:color="auto"/>
              <w:bottom w:val="single" w:sz="4" w:space="0" w:color="auto"/>
              <w:right w:val="single" w:sz="4" w:space="0" w:color="auto"/>
            </w:tcBorders>
            <w:shd w:val="clear" w:color="auto" w:fill="auto"/>
            <w:noWrap/>
            <w:vAlign w:val="bottom"/>
            <w:hideMark/>
          </w:tcPr>
          <w:p w14:paraId="3C051CFF"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V</w:t>
            </w:r>
          </w:p>
        </w:tc>
        <w:tc>
          <w:tcPr>
            <w:tcW w:w="2191" w:type="dxa"/>
            <w:tcBorders>
              <w:top w:val="nil"/>
              <w:left w:val="nil"/>
              <w:bottom w:val="single" w:sz="4" w:space="0" w:color="auto"/>
              <w:right w:val="single" w:sz="4" w:space="0" w:color="auto"/>
            </w:tcBorders>
            <w:shd w:val="clear" w:color="auto" w:fill="auto"/>
            <w:noWrap/>
            <w:vAlign w:val="bottom"/>
            <w:hideMark/>
          </w:tcPr>
          <w:p w14:paraId="2B3643F8" w14:textId="77777777" w:rsidR="00B60A17" w:rsidRPr="00273A4F" w:rsidRDefault="00B60A17">
            <w:pPr>
              <w:rPr>
                <w:rFonts w:eastAsia="Times New Roman"/>
                <w:b/>
                <w:bCs/>
                <w:color w:val="000000" w:themeColor="text1"/>
                <w:sz w:val="18"/>
                <w:szCs w:val="18"/>
              </w:rPr>
            </w:pPr>
            <w:r w:rsidRPr="00273A4F">
              <w:rPr>
                <w:rFonts w:eastAsia="Times New Roman"/>
                <w:b/>
                <w:bCs/>
                <w:color w:val="000000" w:themeColor="text1"/>
                <w:sz w:val="18"/>
                <w:szCs w:val="18"/>
              </w:rPr>
              <w:t>Neto dobit</w:t>
            </w:r>
          </w:p>
        </w:tc>
        <w:tc>
          <w:tcPr>
            <w:tcW w:w="1062" w:type="dxa"/>
            <w:tcBorders>
              <w:top w:val="nil"/>
              <w:left w:val="nil"/>
              <w:bottom w:val="single" w:sz="4" w:space="0" w:color="auto"/>
              <w:right w:val="single" w:sz="4" w:space="0" w:color="auto"/>
            </w:tcBorders>
            <w:shd w:val="clear" w:color="auto" w:fill="auto"/>
            <w:noWrap/>
            <w:vAlign w:val="bottom"/>
            <w:hideMark/>
          </w:tcPr>
          <w:p w14:paraId="5BDA590F"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2.260.287</w:t>
            </w:r>
          </w:p>
        </w:tc>
        <w:tc>
          <w:tcPr>
            <w:tcW w:w="972" w:type="dxa"/>
            <w:tcBorders>
              <w:top w:val="nil"/>
              <w:left w:val="nil"/>
              <w:bottom w:val="single" w:sz="4" w:space="0" w:color="auto"/>
              <w:right w:val="single" w:sz="4" w:space="0" w:color="auto"/>
            </w:tcBorders>
            <w:shd w:val="clear" w:color="auto" w:fill="auto"/>
            <w:noWrap/>
            <w:vAlign w:val="bottom"/>
            <w:hideMark/>
          </w:tcPr>
          <w:p w14:paraId="629777BA"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1.047.463</w:t>
            </w:r>
          </w:p>
        </w:tc>
        <w:tc>
          <w:tcPr>
            <w:tcW w:w="1006" w:type="dxa"/>
            <w:tcBorders>
              <w:top w:val="nil"/>
              <w:left w:val="nil"/>
              <w:bottom w:val="single" w:sz="4" w:space="0" w:color="auto"/>
              <w:right w:val="single" w:sz="4" w:space="0" w:color="auto"/>
            </w:tcBorders>
            <w:shd w:val="clear" w:color="auto" w:fill="auto"/>
            <w:noWrap/>
            <w:vAlign w:val="bottom"/>
            <w:hideMark/>
          </w:tcPr>
          <w:p w14:paraId="67D90E42"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1.280.207</w:t>
            </w:r>
          </w:p>
        </w:tc>
        <w:tc>
          <w:tcPr>
            <w:tcW w:w="994" w:type="dxa"/>
            <w:tcBorders>
              <w:top w:val="nil"/>
              <w:left w:val="nil"/>
              <w:bottom w:val="single" w:sz="4" w:space="0" w:color="auto"/>
              <w:right w:val="single" w:sz="4" w:space="0" w:color="auto"/>
            </w:tcBorders>
            <w:shd w:val="clear" w:color="auto" w:fill="auto"/>
            <w:noWrap/>
            <w:vAlign w:val="bottom"/>
            <w:hideMark/>
          </w:tcPr>
          <w:p w14:paraId="0D04E534"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1.464.901</w:t>
            </w:r>
          </w:p>
        </w:tc>
        <w:tc>
          <w:tcPr>
            <w:tcW w:w="949" w:type="dxa"/>
            <w:tcBorders>
              <w:top w:val="nil"/>
              <w:left w:val="nil"/>
              <w:bottom w:val="single" w:sz="4" w:space="0" w:color="auto"/>
              <w:right w:val="single" w:sz="4" w:space="0" w:color="auto"/>
            </w:tcBorders>
            <w:shd w:val="clear" w:color="auto" w:fill="auto"/>
            <w:noWrap/>
            <w:vAlign w:val="bottom"/>
            <w:hideMark/>
          </w:tcPr>
          <w:p w14:paraId="0FD9AC99"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1.667.333</w:t>
            </w:r>
          </w:p>
        </w:tc>
        <w:tc>
          <w:tcPr>
            <w:tcW w:w="994" w:type="dxa"/>
            <w:tcBorders>
              <w:top w:val="nil"/>
              <w:left w:val="nil"/>
              <w:bottom w:val="single" w:sz="4" w:space="0" w:color="auto"/>
              <w:right w:val="single" w:sz="4" w:space="0" w:color="auto"/>
            </w:tcBorders>
            <w:shd w:val="clear" w:color="auto" w:fill="auto"/>
            <w:noWrap/>
            <w:vAlign w:val="bottom"/>
            <w:hideMark/>
          </w:tcPr>
          <w:p w14:paraId="2CBF1F9B" w14:textId="77777777" w:rsidR="00B60A17" w:rsidRPr="00273A4F" w:rsidRDefault="00B60A17">
            <w:pPr>
              <w:jc w:val="center"/>
              <w:rPr>
                <w:rFonts w:eastAsia="Times New Roman"/>
                <w:b/>
                <w:bCs/>
                <w:color w:val="000000" w:themeColor="text1"/>
                <w:sz w:val="18"/>
                <w:szCs w:val="18"/>
              </w:rPr>
            </w:pPr>
            <w:r w:rsidRPr="00273A4F">
              <w:rPr>
                <w:rFonts w:eastAsia="Times New Roman"/>
                <w:b/>
                <w:bCs/>
                <w:color w:val="000000" w:themeColor="text1"/>
                <w:sz w:val="18"/>
                <w:szCs w:val="18"/>
              </w:rPr>
              <w:t>1.797.275</w:t>
            </w:r>
          </w:p>
        </w:tc>
      </w:tr>
    </w:tbl>
    <w:p w14:paraId="2EC2A231" w14:textId="77777777" w:rsidR="004F671D" w:rsidRPr="00273A4F" w:rsidRDefault="004F671D" w:rsidP="004D277C">
      <w:pPr>
        <w:rPr>
          <w:color w:val="000000" w:themeColor="text1"/>
        </w:rPr>
      </w:pPr>
    </w:p>
    <w:p w14:paraId="7BD50BF0" w14:textId="77777777" w:rsidR="00A35E5E" w:rsidRPr="00273A4F" w:rsidRDefault="00A35E5E" w:rsidP="004D277C">
      <w:pPr>
        <w:rPr>
          <w:color w:val="000000" w:themeColor="text1"/>
        </w:rPr>
      </w:pPr>
    </w:p>
    <w:p w14:paraId="0D6D4AA0" w14:textId="1C1C2BCA" w:rsidR="00E562A1" w:rsidRPr="00273A4F" w:rsidRDefault="00E5544A" w:rsidP="00E562A1">
      <w:pPr>
        <w:pStyle w:val="Grafikeoznake2"/>
        <w:numPr>
          <w:ilvl w:val="0"/>
          <w:numId w:val="0"/>
        </w:numPr>
        <w:spacing w:line="360" w:lineRule="auto"/>
        <w:ind w:left="142"/>
        <w:rPr>
          <w:color w:val="000000" w:themeColor="text1"/>
        </w:rPr>
      </w:pPr>
      <w:r w:rsidRPr="00273A4F">
        <w:rPr>
          <w:color w:val="000000" w:themeColor="text1"/>
        </w:rPr>
        <w:t xml:space="preserve">Projicirani račun dobiti i gubitka iskazuje održivost predloženog poslovnog modela na  razini neto dobiti. </w:t>
      </w:r>
      <w:r w:rsidR="00655DC9" w:rsidRPr="00273A4F">
        <w:rPr>
          <w:color w:val="000000" w:themeColor="text1"/>
        </w:rPr>
        <w:t>U 201</w:t>
      </w:r>
      <w:r w:rsidR="00B60A17" w:rsidRPr="00273A4F">
        <w:rPr>
          <w:color w:val="000000" w:themeColor="text1"/>
        </w:rPr>
        <w:t>6</w:t>
      </w:r>
      <w:r w:rsidR="00655DC9" w:rsidRPr="00273A4F">
        <w:rPr>
          <w:color w:val="000000" w:themeColor="text1"/>
        </w:rPr>
        <w:t xml:space="preserve">. godini uz stabilizaciju prihoda te povećanje bruto marže i smanjenjem operativnih troškova, poslovanje tvrtke biti će pozitivno. </w:t>
      </w:r>
      <w:bookmarkStart w:id="33" w:name="_Toc300571315"/>
    </w:p>
    <w:p w14:paraId="583CE823" w14:textId="77777777" w:rsidR="00E562A1" w:rsidRPr="00273A4F" w:rsidRDefault="00E562A1" w:rsidP="00694748">
      <w:pPr>
        <w:pStyle w:val="Naslov1"/>
        <w:rPr>
          <w:color w:val="000000" w:themeColor="text1"/>
        </w:rPr>
      </w:pPr>
    </w:p>
    <w:p w14:paraId="33A25BE9" w14:textId="77777777" w:rsidR="00E562A1" w:rsidRPr="00273A4F" w:rsidRDefault="00E562A1" w:rsidP="00694748">
      <w:pPr>
        <w:pStyle w:val="Naslov1"/>
        <w:rPr>
          <w:color w:val="000000" w:themeColor="text1"/>
        </w:rPr>
      </w:pPr>
    </w:p>
    <w:p w14:paraId="2456A1E1" w14:textId="77777777" w:rsidR="00E562A1" w:rsidRPr="00273A4F" w:rsidRDefault="00E562A1" w:rsidP="00694748">
      <w:pPr>
        <w:pStyle w:val="Naslov1"/>
        <w:rPr>
          <w:color w:val="000000" w:themeColor="text1"/>
        </w:rPr>
      </w:pPr>
    </w:p>
    <w:p w14:paraId="482F04B1" w14:textId="77777777" w:rsidR="00E562A1" w:rsidRPr="00273A4F" w:rsidRDefault="00E562A1" w:rsidP="00E562A1">
      <w:pPr>
        <w:rPr>
          <w:color w:val="000000" w:themeColor="text1"/>
          <w:lang w:val="hr-HR" w:eastAsia="hr-HR"/>
        </w:rPr>
      </w:pPr>
    </w:p>
    <w:p w14:paraId="4ED3CD9F" w14:textId="77777777" w:rsidR="00E562A1" w:rsidRPr="00273A4F" w:rsidRDefault="00E562A1" w:rsidP="00E562A1">
      <w:pPr>
        <w:rPr>
          <w:color w:val="000000" w:themeColor="text1"/>
          <w:lang w:val="hr-HR" w:eastAsia="hr-HR"/>
        </w:rPr>
      </w:pPr>
    </w:p>
    <w:p w14:paraId="2E842601" w14:textId="77777777" w:rsidR="00E562A1" w:rsidRPr="00273A4F" w:rsidRDefault="00E562A1" w:rsidP="00E562A1">
      <w:pPr>
        <w:rPr>
          <w:color w:val="000000" w:themeColor="text1"/>
          <w:lang w:val="hr-HR" w:eastAsia="hr-HR"/>
        </w:rPr>
      </w:pPr>
    </w:p>
    <w:p w14:paraId="5067C2B6" w14:textId="77777777" w:rsidR="00B60A17" w:rsidRPr="00273A4F" w:rsidRDefault="00B60A17">
      <w:pPr>
        <w:rPr>
          <w:rFonts w:eastAsia="Times New Roman"/>
          <w:b/>
          <w:bCs/>
          <w:noProof/>
          <w:color w:val="000000" w:themeColor="text1"/>
          <w:kern w:val="32"/>
          <w:szCs w:val="32"/>
          <w:lang w:val="hr-HR" w:eastAsia="hr-HR"/>
        </w:rPr>
      </w:pPr>
      <w:r w:rsidRPr="00273A4F">
        <w:rPr>
          <w:color w:val="000000" w:themeColor="text1"/>
        </w:rPr>
        <w:br w:type="page"/>
      </w:r>
    </w:p>
    <w:p w14:paraId="07D1965C" w14:textId="7FC8AB7C" w:rsidR="00893EC0" w:rsidRPr="00273A4F" w:rsidRDefault="003A6472" w:rsidP="00694748">
      <w:pPr>
        <w:pStyle w:val="Naslov1"/>
        <w:rPr>
          <w:color w:val="000000" w:themeColor="text1"/>
        </w:rPr>
      </w:pPr>
      <w:bookmarkStart w:id="34" w:name="_Toc452696383"/>
      <w:r w:rsidRPr="00273A4F">
        <w:rPr>
          <w:color w:val="000000" w:themeColor="text1"/>
        </w:rPr>
        <w:lastRenderedPageBreak/>
        <w:t xml:space="preserve">6. PLANIRANA BILANCA </w:t>
      </w:r>
      <w:r w:rsidR="005B2823" w:rsidRPr="00273A4F">
        <w:rPr>
          <w:color w:val="000000" w:themeColor="text1"/>
        </w:rPr>
        <w:t>NA ZADNJI DAN PETOGODIŠNJEG RAZDOBLJA</w:t>
      </w:r>
      <w:bookmarkEnd w:id="33"/>
      <w:bookmarkEnd w:id="34"/>
    </w:p>
    <w:p w14:paraId="2BD3979B" w14:textId="77777777" w:rsidR="00D90BE8" w:rsidRPr="00273A4F" w:rsidRDefault="00D90BE8" w:rsidP="00D90BE8">
      <w:pPr>
        <w:rPr>
          <w:color w:val="000000" w:themeColor="text1"/>
        </w:rPr>
      </w:pPr>
    </w:p>
    <w:p w14:paraId="6F6BEE65" w14:textId="20C1E411" w:rsidR="009F4214" w:rsidRPr="00273A4F" w:rsidRDefault="00D93333" w:rsidP="009F4214">
      <w:pPr>
        <w:spacing w:line="360" w:lineRule="auto"/>
        <w:ind w:firstLine="708"/>
        <w:jc w:val="both"/>
        <w:rPr>
          <w:color w:val="000000" w:themeColor="text1"/>
        </w:rPr>
      </w:pPr>
      <w:r w:rsidRPr="00273A4F">
        <w:rPr>
          <w:color w:val="000000" w:themeColor="text1"/>
        </w:rPr>
        <w:t xml:space="preserve">Društvo će  ostvarenjem navedenog Plana operativnog i financijskog restrukturiranja biti dovedeno u stanje stabilnog, održivog i neograničenog poslovanja, sa stanjem obveza kako je prikazano u  Bilanci na dan </w:t>
      </w:r>
      <w:r w:rsidR="00655DC9" w:rsidRPr="00273A4F">
        <w:rPr>
          <w:color w:val="000000" w:themeColor="text1"/>
        </w:rPr>
        <w:t>31.12.2021</w:t>
      </w:r>
      <w:r w:rsidRPr="00273A4F">
        <w:rPr>
          <w:color w:val="000000" w:themeColor="text1"/>
        </w:rPr>
        <w:t xml:space="preserve">. godine, </w:t>
      </w:r>
      <w:r w:rsidR="00712F4A" w:rsidRPr="00273A4F">
        <w:rPr>
          <w:color w:val="000000" w:themeColor="text1"/>
        </w:rPr>
        <w:t xml:space="preserve"> kao zadnjeg dana za koji</w:t>
      </w:r>
      <w:r w:rsidRPr="00273A4F">
        <w:rPr>
          <w:color w:val="000000" w:themeColor="text1"/>
        </w:rPr>
        <w:t xml:space="preserve"> je sastavljen plan.</w:t>
      </w:r>
      <w:r w:rsidR="00655DC9" w:rsidRPr="00273A4F">
        <w:rPr>
          <w:color w:val="000000" w:themeColor="text1"/>
        </w:rPr>
        <w:t xml:space="preserve"> </w:t>
      </w:r>
    </w:p>
    <w:tbl>
      <w:tblPr>
        <w:tblW w:w="90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4"/>
        <w:gridCol w:w="1639"/>
        <w:gridCol w:w="1661"/>
      </w:tblGrid>
      <w:tr w:rsidR="00B60A17" w:rsidRPr="00273A4F" w14:paraId="01F54996" w14:textId="77777777" w:rsidTr="00F25E77">
        <w:trPr>
          <w:trHeight w:val="224"/>
        </w:trPr>
        <w:tc>
          <w:tcPr>
            <w:tcW w:w="5734" w:type="dxa"/>
            <w:shd w:val="clear" w:color="auto" w:fill="auto"/>
            <w:noWrap/>
            <w:vAlign w:val="center"/>
            <w:hideMark/>
          </w:tcPr>
          <w:p w14:paraId="7D2DAE72" w14:textId="77777777" w:rsidR="00B60A17" w:rsidRPr="00273A4F" w:rsidRDefault="00B60A17">
            <w:pPr>
              <w:rPr>
                <w:rFonts w:eastAsia="Times New Roman"/>
                <w:color w:val="000000" w:themeColor="text1"/>
              </w:rPr>
            </w:pPr>
            <w:r w:rsidRPr="00273A4F">
              <w:rPr>
                <w:rFonts w:eastAsia="Times New Roman"/>
                <w:color w:val="000000" w:themeColor="text1"/>
              </w:rPr>
              <w:t>Opis</w:t>
            </w:r>
          </w:p>
        </w:tc>
        <w:tc>
          <w:tcPr>
            <w:tcW w:w="1639" w:type="dxa"/>
            <w:shd w:val="clear" w:color="auto" w:fill="auto"/>
            <w:noWrap/>
            <w:vAlign w:val="center"/>
            <w:hideMark/>
          </w:tcPr>
          <w:p w14:paraId="5C8A39DB" w14:textId="77777777" w:rsidR="00B60A17" w:rsidRPr="00273A4F" w:rsidRDefault="00B60A17">
            <w:pPr>
              <w:jc w:val="center"/>
              <w:rPr>
                <w:rFonts w:eastAsia="Times New Roman"/>
                <w:color w:val="000000" w:themeColor="text1"/>
              </w:rPr>
            </w:pPr>
            <w:r w:rsidRPr="00273A4F">
              <w:rPr>
                <w:rFonts w:eastAsia="Times New Roman"/>
                <w:color w:val="000000" w:themeColor="text1"/>
              </w:rPr>
              <w:t>30.04.16</w:t>
            </w:r>
          </w:p>
        </w:tc>
        <w:tc>
          <w:tcPr>
            <w:tcW w:w="1661" w:type="dxa"/>
            <w:shd w:val="clear" w:color="auto" w:fill="auto"/>
            <w:noWrap/>
            <w:vAlign w:val="center"/>
            <w:hideMark/>
          </w:tcPr>
          <w:p w14:paraId="3DDA7CDF" w14:textId="77777777" w:rsidR="00B60A17" w:rsidRPr="00273A4F" w:rsidRDefault="00B60A17">
            <w:pPr>
              <w:jc w:val="center"/>
              <w:rPr>
                <w:rFonts w:eastAsia="Times New Roman"/>
                <w:color w:val="000000" w:themeColor="text1"/>
              </w:rPr>
            </w:pPr>
            <w:r w:rsidRPr="00273A4F">
              <w:rPr>
                <w:rFonts w:eastAsia="Times New Roman"/>
                <w:color w:val="000000" w:themeColor="text1"/>
              </w:rPr>
              <w:t>31.12.2021.</w:t>
            </w:r>
          </w:p>
        </w:tc>
      </w:tr>
      <w:tr w:rsidR="00B60A17" w:rsidRPr="00273A4F" w14:paraId="65E3E42D" w14:textId="77777777" w:rsidTr="00F25E77">
        <w:trPr>
          <w:trHeight w:val="453"/>
        </w:trPr>
        <w:tc>
          <w:tcPr>
            <w:tcW w:w="5734" w:type="dxa"/>
            <w:shd w:val="clear" w:color="auto" w:fill="auto"/>
            <w:vAlign w:val="center"/>
            <w:hideMark/>
          </w:tcPr>
          <w:p w14:paraId="3A14B96A" w14:textId="77777777" w:rsidR="00B60A17" w:rsidRPr="00273A4F" w:rsidRDefault="00B60A17">
            <w:pPr>
              <w:rPr>
                <w:rFonts w:eastAsia="Times New Roman"/>
                <w:color w:val="000000" w:themeColor="text1"/>
              </w:rPr>
            </w:pPr>
            <w:r w:rsidRPr="00273A4F">
              <w:rPr>
                <w:rFonts w:eastAsia="Times New Roman"/>
                <w:color w:val="000000" w:themeColor="text1"/>
              </w:rPr>
              <w:t>1. Obveze prema bankama i drugim financijskim institucijama</w:t>
            </w:r>
          </w:p>
        </w:tc>
        <w:tc>
          <w:tcPr>
            <w:tcW w:w="1639" w:type="dxa"/>
            <w:shd w:val="clear" w:color="auto" w:fill="auto"/>
            <w:noWrap/>
            <w:vAlign w:val="center"/>
            <w:hideMark/>
          </w:tcPr>
          <w:p w14:paraId="4819DAA5" w14:textId="77777777" w:rsidR="00B60A17" w:rsidRPr="00273A4F" w:rsidRDefault="00B60A17">
            <w:pPr>
              <w:jc w:val="right"/>
              <w:rPr>
                <w:rFonts w:eastAsia="Times New Roman"/>
                <w:color w:val="000000" w:themeColor="text1"/>
              </w:rPr>
            </w:pPr>
            <w:r w:rsidRPr="00273A4F">
              <w:rPr>
                <w:rFonts w:eastAsia="Times New Roman"/>
                <w:color w:val="000000" w:themeColor="text1"/>
              </w:rPr>
              <w:t>13.386.806</w:t>
            </w:r>
          </w:p>
        </w:tc>
        <w:tc>
          <w:tcPr>
            <w:tcW w:w="1661" w:type="dxa"/>
            <w:shd w:val="clear" w:color="auto" w:fill="auto"/>
            <w:noWrap/>
            <w:vAlign w:val="center"/>
            <w:hideMark/>
          </w:tcPr>
          <w:p w14:paraId="22E5D332" w14:textId="77777777" w:rsidR="00B60A17" w:rsidRPr="00273A4F" w:rsidRDefault="00B60A17">
            <w:pPr>
              <w:jc w:val="right"/>
              <w:rPr>
                <w:rFonts w:eastAsia="Times New Roman"/>
                <w:color w:val="000000" w:themeColor="text1"/>
              </w:rPr>
            </w:pPr>
            <w:r w:rsidRPr="00273A4F">
              <w:rPr>
                <w:rFonts w:eastAsia="Times New Roman"/>
                <w:color w:val="000000" w:themeColor="text1"/>
              </w:rPr>
              <w:t>11.100.323</w:t>
            </w:r>
          </w:p>
        </w:tc>
      </w:tr>
      <w:tr w:rsidR="00B60A17" w:rsidRPr="00273A4F" w14:paraId="3EC69749" w14:textId="77777777" w:rsidTr="00F25E77">
        <w:trPr>
          <w:trHeight w:val="234"/>
        </w:trPr>
        <w:tc>
          <w:tcPr>
            <w:tcW w:w="5734" w:type="dxa"/>
            <w:shd w:val="clear" w:color="auto" w:fill="auto"/>
            <w:vAlign w:val="center"/>
            <w:hideMark/>
          </w:tcPr>
          <w:p w14:paraId="72B58955" w14:textId="77777777" w:rsidR="00B60A17" w:rsidRPr="00273A4F" w:rsidRDefault="00B60A17">
            <w:pPr>
              <w:rPr>
                <w:rFonts w:eastAsia="Times New Roman"/>
                <w:color w:val="000000" w:themeColor="text1"/>
              </w:rPr>
            </w:pPr>
            <w:r w:rsidRPr="00273A4F">
              <w:rPr>
                <w:rFonts w:eastAsia="Times New Roman"/>
                <w:color w:val="000000" w:themeColor="text1"/>
              </w:rPr>
              <w:t>2. Obveze prema dobavljačima</w:t>
            </w:r>
          </w:p>
        </w:tc>
        <w:tc>
          <w:tcPr>
            <w:tcW w:w="1639" w:type="dxa"/>
            <w:shd w:val="clear" w:color="auto" w:fill="auto"/>
            <w:noWrap/>
            <w:vAlign w:val="center"/>
            <w:hideMark/>
          </w:tcPr>
          <w:p w14:paraId="39626CCD" w14:textId="77777777" w:rsidR="00B60A17" w:rsidRPr="00273A4F" w:rsidRDefault="00B60A17">
            <w:pPr>
              <w:jc w:val="right"/>
              <w:rPr>
                <w:rFonts w:eastAsia="Times New Roman"/>
                <w:color w:val="000000" w:themeColor="text1"/>
              </w:rPr>
            </w:pPr>
            <w:r w:rsidRPr="00273A4F">
              <w:rPr>
                <w:rFonts w:eastAsia="Times New Roman"/>
                <w:color w:val="000000" w:themeColor="text1"/>
              </w:rPr>
              <w:t>7.041.969</w:t>
            </w:r>
          </w:p>
        </w:tc>
        <w:tc>
          <w:tcPr>
            <w:tcW w:w="1661" w:type="dxa"/>
            <w:shd w:val="clear" w:color="auto" w:fill="auto"/>
            <w:noWrap/>
            <w:vAlign w:val="center"/>
            <w:hideMark/>
          </w:tcPr>
          <w:p w14:paraId="0FF4D61C" w14:textId="77777777" w:rsidR="00B60A17" w:rsidRPr="00273A4F" w:rsidRDefault="00B60A17">
            <w:pPr>
              <w:jc w:val="right"/>
              <w:rPr>
                <w:rFonts w:eastAsia="Times New Roman"/>
                <w:color w:val="000000" w:themeColor="text1"/>
              </w:rPr>
            </w:pPr>
            <w:r w:rsidRPr="00273A4F">
              <w:rPr>
                <w:rFonts w:eastAsia="Times New Roman"/>
                <w:color w:val="000000" w:themeColor="text1"/>
              </w:rPr>
              <w:t>3.452.000</w:t>
            </w:r>
          </w:p>
        </w:tc>
      </w:tr>
      <w:tr w:rsidR="00B60A17" w:rsidRPr="00273A4F" w14:paraId="5E6CE356" w14:textId="77777777" w:rsidTr="00F25E77">
        <w:trPr>
          <w:trHeight w:val="234"/>
        </w:trPr>
        <w:tc>
          <w:tcPr>
            <w:tcW w:w="5734" w:type="dxa"/>
            <w:shd w:val="clear" w:color="auto" w:fill="auto"/>
            <w:vAlign w:val="center"/>
            <w:hideMark/>
          </w:tcPr>
          <w:p w14:paraId="63A69E50" w14:textId="77777777" w:rsidR="00B60A17" w:rsidRPr="00273A4F" w:rsidRDefault="00B60A17">
            <w:pPr>
              <w:rPr>
                <w:rFonts w:eastAsia="Times New Roman"/>
                <w:color w:val="000000" w:themeColor="text1"/>
              </w:rPr>
            </w:pPr>
            <w:r w:rsidRPr="00273A4F">
              <w:rPr>
                <w:rFonts w:eastAsia="Times New Roman"/>
                <w:color w:val="000000" w:themeColor="text1"/>
              </w:rPr>
              <w:t>3. Obveze prema dobavljačima</w:t>
            </w:r>
          </w:p>
        </w:tc>
        <w:tc>
          <w:tcPr>
            <w:tcW w:w="1639" w:type="dxa"/>
            <w:shd w:val="clear" w:color="auto" w:fill="auto"/>
            <w:noWrap/>
            <w:vAlign w:val="center"/>
            <w:hideMark/>
          </w:tcPr>
          <w:p w14:paraId="0A145841" w14:textId="77777777" w:rsidR="00B60A17" w:rsidRPr="00273A4F" w:rsidRDefault="00B60A17">
            <w:pPr>
              <w:jc w:val="right"/>
              <w:rPr>
                <w:rFonts w:eastAsia="Times New Roman"/>
                <w:color w:val="000000" w:themeColor="text1"/>
              </w:rPr>
            </w:pPr>
            <w:r w:rsidRPr="00273A4F">
              <w:rPr>
                <w:rFonts w:eastAsia="Times New Roman"/>
                <w:color w:val="000000" w:themeColor="text1"/>
              </w:rPr>
              <w:t>434.987</w:t>
            </w:r>
          </w:p>
        </w:tc>
        <w:tc>
          <w:tcPr>
            <w:tcW w:w="1661" w:type="dxa"/>
            <w:shd w:val="clear" w:color="auto" w:fill="auto"/>
            <w:noWrap/>
            <w:vAlign w:val="center"/>
            <w:hideMark/>
          </w:tcPr>
          <w:p w14:paraId="498A6C63" w14:textId="77777777" w:rsidR="00B60A17" w:rsidRPr="00273A4F" w:rsidRDefault="00B60A17">
            <w:pPr>
              <w:jc w:val="right"/>
              <w:rPr>
                <w:rFonts w:eastAsia="Times New Roman"/>
                <w:color w:val="000000" w:themeColor="text1"/>
              </w:rPr>
            </w:pPr>
            <w:r w:rsidRPr="00273A4F">
              <w:rPr>
                <w:rFonts w:eastAsia="Times New Roman"/>
                <w:color w:val="000000" w:themeColor="text1"/>
              </w:rPr>
              <w:t>187.300</w:t>
            </w:r>
          </w:p>
        </w:tc>
      </w:tr>
      <w:tr w:rsidR="00B60A17" w:rsidRPr="00273A4F" w14:paraId="4DE1A32E" w14:textId="77777777" w:rsidTr="00F25E77">
        <w:trPr>
          <w:trHeight w:val="234"/>
        </w:trPr>
        <w:tc>
          <w:tcPr>
            <w:tcW w:w="5734" w:type="dxa"/>
            <w:shd w:val="clear" w:color="auto" w:fill="auto"/>
            <w:vAlign w:val="center"/>
            <w:hideMark/>
          </w:tcPr>
          <w:p w14:paraId="125A3E20" w14:textId="77777777" w:rsidR="00B60A17" w:rsidRPr="00273A4F" w:rsidRDefault="00B60A17">
            <w:pPr>
              <w:rPr>
                <w:rFonts w:eastAsia="Times New Roman"/>
                <w:color w:val="000000" w:themeColor="text1"/>
              </w:rPr>
            </w:pPr>
            <w:r w:rsidRPr="00273A4F">
              <w:rPr>
                <w:rFonts w:eastAsia="Times New Roman"/>
                <w:color w:val="000000" w:themeColor="text1"/>
              </w:rPr>
              <w:t>4. Obveze za poreze, doprinose i slična davanja</w:t>
            </w:r>
          </w:p>
        </w:tc>
        <w:tc>
          <w:tcPr>
            <w:tcW w:w="1639" w:type="dxa"/>
            <w:shd w:val="clear" w:color="auto" w:fill="auto"/>
            <w:noWrap/>
            <w:vAlign w:val="center"/>
            <w:hideMark/>
          </w:tcPr>
          <w:p w14:paraId="2B0E09F9" w14:textId="77777777" w:rsidR="00B60A17" w:rsidRPr="00273A4F" w:rsidRDefault="00B60A17">
            <w:pPr>
              <w:jc w:val="right"/>
              <w:rPr>
                <w:rFonts w:eastAsia="Times New Roman"/>
                <w:color w:val="000000" w:themeColor="text1"/>
              </w:rPr>
            </w:pPr>
            <w:r w:rsidRPr="00273A4F">
              <w:rPr>
                <w:rFonts w:eastAsia="Times New Roman"/>
                <w:color w:val="000000" w:themeColor="text1"/>
              </w:rPr>
              <w:t>576.050</w:t>
            </w:r>
          </w:p>
        </w:tc>
        <w:tc>
          <w:tcPr>
            <w:tcW w:w="1661" w:type="dxa"/>
            <w:shd w:val="clear" w:color="auto" w:fill="auto"/>
            <w:noWrap/>
            <w:vAlign w:val="center"/>
            <w:hideMark/>
          </w:tcPr>
          <w:p w14:paraId="54A15FB6" w14:textId="77777777" w:rsidR="00B60A17" w:rsidRPr="00273A4F" w:rsidRDefault="00B60A17">
            <w:pPr>
              <w:jc w:val="right"/>
              <w:rPr>
                <w:rFonts w:eastAsia="Times New Roman"/>
                <w:color w:val="000000" w:themeColor="text1"/>
              </w:rPr>
            </w:pPr>
            <w:r w:rsidRPr="00273A4F">
              <w:rPr>
                <w:rFonts w:eastAsia="Times New Roman"/>
                <w:color w:val="000000" w:themeColor="text1"/>
              </w:rPr>
              <w:t>176.300</w:t>
            </w:r>
          </w:p>
        </w:tc>
      </w:tr>
      <w:tr w:rsidR="00B60A17" w:rsidRPr="00273A4F" w14:paraId="631D71D3" w14:textId="77777777" w:rsidTr="00F25E77">
        <w:trPr>
          <w:trHeight w:val="224"/>
        </w:trPr>
        <w:tc>
          <w:tcPr>
            <w:tcW w:w="5734" w:type="dxa"/>
            <w:shd w:val="clear" w:color="auto" w:fill="auto"/>
            <w:noWrap/>
            <w:vAlign w:val="center"/>
            <w:hideMark/>
          </w:tcPr>
          <w:p w14:paraId="643E0249" w14:textId="77777777" w:rsidR="00B60A17" w:rsidRPr="00273A4F" w:rsidRDefault="00B60A17">
            <w:pPr>
              <w:jc w:val="center"/>
              <w:rPr>
                <w:rFonts w:eastAsia="Times New Roman"/>
                <w:b/>
                <w:bCs/>
                <w:color w:val="000000" w:themeColor="text1"/>
              </w:rPr>
            </w:pPr>
            <w:r w:rsidRPr="00273A4F">
              <w:rPr>
                <w:rFonts w:eastAsia="Times New Roman"/>
                <w:b/>
                <w:bCs/>
                <w:color w:val="000000" w:themeColor="text1"/>
              </w:rPr>
              <w:t>Ukupno:</w:t>
            </w:r>
          </w:p>
        </w:tc>
        <w:tc>
          <w:tcPr>
            <w:tcW w:w="1639" w:type="dxa"/>
            <w:shd w:val="clear" w:color="auto" w:fill="auto"/>
            <w:noWrap/>
            <w:vAlign w:val="center"/>
            <w:hideMark/>
          </w:tcPr>
          <w:p w14:paraId="39EA9DE9" w14:textId="77777777" w:rsidR="00B60A17" w:rsidRPr="00273A4F" w:rsidRDefault="00B60A17">
            <w:pPr>
              <w:jc w:val="center"/>
              <w:rPr>
                <w:rFonts w:eastAsia="Times New Roman"/>
                <w:b/>
                <w:bCs/>
                <w:color w:val="000000" w:themeColor="text1"/>
              </w:rPr>
            </w:pPr>
            <w:r w:rsidRPr="00273A4F">
              <w:rPr>
                <w:rFonts w:eastAsia="Times New Roman"/>
                <w:b/>
                <w:bCs/>
                <w:color w:val="000000" w:themeColor="text1"/>
              </w:rPr>
              <w:t>21.439.812</w:t>
            </w:r>
          </w:p>
        </w:tc>
        <w:tc>
          <w:tcPr>
            <w:tcW w:w="1661" w:type="dxa"/>
            <w:shd w:val="clear" w:color="auto" w:fill="auto"/>
            <w:noWrap/>
            <w:vAlign w:val="center"/>
            <w:hideMark/>
          </w:tcPr>
          <w:p w14:paraId="78B8C2FE" w14:textId="77777777" w:rsidR="00B60A17" w:rsidRPr="00273A4F" w:rsidRDefault="00B60A17">
            <w:pPr>
              <w:jc w:val="center"/>
              <w:rPr>
                <w:rFonts w:eastAsia="Times New Roman"/>
                <w:b/>
                <w:bCs/>
                <w:color w:val="000000" w:themeColor="text1"/>
              </w:rPr>
            </w:pPr>
            <w:r w:rsidRPr="00273A4F">
              <w:rPr>
                <w:rFonts w:eastAsia="Times New Roman"/>
                <w:b/>
                <w:bCs/>
                <w:color w:val="000000" w:themeColor="text1"/>
              </w:rPr>
              <w:t>14.915.923</w:t>
            </w:r>
          </w:p>
        </w:tc>
      </w:tr>
    </w:tbl>
    <w:p w14:paraId="6D5AD8E4" w14:textId="207868CF" w:rsidR="009F4214" w:rsidRPr="00273A4F" w:rsidRDefault="009F4214" w:rsidP="009F4214">
      <w:pPr>
        <w:spacing w:line="360" w:lineRule="auto"/>
        <w:jc w:val="both"/>
        <w:rPr>
          <w:color w:val="000000" w:themeColor="text1"/>
        </w:rPr>
      </w:pPr>
    </w:p>
    <w:p w14:paraId="513F9DC9" w14:textId="77777777" w:rsidR="00522303" w:rsidRPr="00273A4F" w:rsidRDefault="00522303" w:rsidP="00522303">
      <w:pPr>
        <w:spacing w:line="360" w:lineRule="auto"/>
        <w:ind w:firstLine="708"/>
        <w:jc w:val="both"/>
        <w:rPr>
          <w:color w:val="000000" w:themeColor="text1"/>
        </w:rPr>
      </w:pPr>
    </w:p>
    <w:p w14:paraId="788F67FC" w14:textId="6B75CAFC" w:rsidR="00655DC9" w:rsidRPr="00273A4F" w:rsidRDefault="00243C33" w:rsidP="00694748">
      <w:pPr>
        <w:pStyle w:val="Naslov1"/>
        <w:rPr>
          <w:color w:val="000000" w:themeColor="text1"/>
        </w:rPr>
      </w:pPr>
      <w:r w:rsidRPr="00273A4F">
        <w:rPr>
          <w:color w:val="000000" w:themeColor="text1"/>
        </w:rPr>
        <w:br w:type="page"/>
      </w:r>
      <w:bookmarkStart w:id="35" w:name="_Toc452696384"/>
      <w:r w:rsidR="00E562A1" w:rsidRPr="00273A4F">
        <w:rPr>
          <w:color w:val="000000" w:themeColor="text1"/>
        </w:rPr>
        <w:lastRenderedPageBreak/>
        <w:t xml:space="preserve">7. </w:t>
      </w:r>
      <w:r w:rsidR="00655DC9" w:rsidRPr="00273A4F">
        <w:rPr>
          <w:color w:val="000000" w:themeColor="text1"/>
        </w:rPr>
        <w:t>PONUDA VJEROVNICIMA U POSTUPKU PREDSTEČAJNE NAGODBE</w:t>
      </w:r>
      <w:bookmarkEnd w:id="35"/>
    </w:p>
    <w:p w14:paraId="30952037" w14:textId="77777777" w:rsidR="00655DC9" w:rsidRPr="00273A4F" w:rsidRDefault="00655DC9" w:rsidP="00655DC9">
      <w:pPr>
        <w:spacing w:line="360" w:lineRule="auto"/>
        <w:jc w:val="both"/>
        <w:rPr>
          <w:color w:val="000000" w:themeColor="text1"/>
        </w:rPr>
      </w:pPr>
      <w:r w:rsidRPr="00273A4F">
        <w:rPr>
          <w:color w:val="000000" w:themeColor="text1"/>
        </w:rPr>
        <w:t>Sukladno prethodno opisnom modelu, prijedlog predstečajne nagodbe bazira se na otpisu  dijela tražbina.</w:t>
      </w:r>
    </w:p>
    <w:p w14:paraId="6401A696" w14:textId="77777777" w:rsidR="00655DC9" w:rsidRPr="00273A4F" w:rsidRDefault="00655DC9" w:rsidP="00655DC9">
      <w:pPr>
        <w:spacing w:line="360" w:lineRule="auto"/>
        <w:jc w:val="both"/>
        <w:rPr>
          <w:color w:val="000000" w:themeColor="text1"/>
        </w:rPr>
      </w:pPr>
    </w:p>
    <w:p w14:paraId="4C4EC7E7" w14:textId="6B73754C" w:rsidR="00655DC9" w:rsidRPr="00273A4F" w:rsidRDefault="00655DC9" w:rsidP="00655DC9">
      <w:pPr>
        <w:spacing w:line="360" w:lineRule="auto"/>
        <w:jc w:val="both"/>
        <w:rPr>
          <w:b/>
          <w:color w:val="000000" w:themeColor="text1"/>
          <w:u w:val="single"/>
        </w:rPr>
      </w:pPr>
      <w:r w:rsidRPr="00273A4F">
        <w:rPr>
          <w:b/>
          <w:color w:val="000000" w:themeColor="text1"/>
          <w:u w:val="single"/>
        </w:rPr>
        <w:t>Tražbine vjerovnika:</w:t>
      </w:r>
    </w:p>
    <w:bookmarkEnd w:id="29"/>
    <w:bookmarkEnd w:id="30"/>
    <w:bookmarkEnd w:id="31"/>
    <w:p w14:paraId="2F8BDBE5" w14:textId="77777777" w:rsidR="00C422DB" w:rsidRPr="00273A4F" w:rsidRDefault="00C422DB" w:rsidP="00C422DB">
      <w:pPr>
        <w:pStyle w:val="Odlomakpopisa"/>
        <w:numPr>
          <w:ilvl w:val="0"/>
          <w:numId w:val="12"/>
        </w:numPr>
        <w:spacing w:line="360" w:lineRule="auto"/>
        <w:jc w:val="both"/>
        <w:rPr>
          <w:snapToGrid w:val="0"/>
          <w:color w:val="000000" w:themeColor="text1"/>
        </w:rPr>
      </w:pPr>
      <w:r w:rsidRPr="00273A4F">
        <w:rPr>
          <w:snapToGrid w:val="0"/>
          <w:color w:val="000000" w:themeColor="text1"/>
        </w:rPr>
        <w:t xml:space="preserve">Dug prema grupi </w:t>
      </w:r>
      <w:r w:rsidRPr="00273A4F">
        <w:rPr>
          <w:b/>
          <w:snapToGrid w:val="0"/>
          <w:color w:val="000000" w:themeColor="text1"/>
        </w:rPr>
        <w:t>OSTALI VJEROVNICI</w:t>
      </w:r>
      <w:r w:rsidRPr="00273A4F">
        <w:rPr>
          <w:snapToGrid w:val="0"/>
          <w:color w:val="000000" w:themeColor="text1"/>
        </w:rPr>
        <w:t xml:space="preserve"> na dan 30.04.2016. godine iznosi </w:t>
      </w:r>
      <w:r w:rsidRPr="00273A4F">
        <w:rPr>
          <w:color w:val="000000" w:themeColor="text1"/>
        </w:rPr>
        <w:t xml:space="preserve">8.053.006,00 </w:t>
      </w:r>
      <w:r w:rsidRPr="00273A4F">
        <w:rPr>
          <w:snapToGrid w:val="0"/>
          <w:color w:val="000000" w:themeColor="text1"/>
        </w:rPr>
        <w:t>kn. Predlaže se otpis tražbina za 10%. Preostalih 90% tražbina otplatiti će se na 48 mjeseci uz dodatnih 12 mjeseci počeka, bez kamata, u jednakim mjesečnim anuitetima, počevši od pravomoćnosti Rješenja Trgovačkog suda o sklopljenoj nagodbi, svakog 15-tog u mjesecu.</w:t>
      </w:r>
    </w:p>
    <w:tbl>
      <w:tblPr>
        <w:tblW w:w="922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1453"/>
        <w:gridCol w:w="2843"/>
        <w:gridCol w:w="1267"/>
        <w:gridCol w:w="1117"/>
        <w:gridCol w:w="1267"/>
        <w:gridCol w:w="1099"/>
      </w:tblGrid>
      <w:tr w:rsidR="00C422DB" w:rsidRPr="00273A4F" w14:paraId="68F79675" w14:textId="77777777" w:rsidTr="00F25E77">
        <w:trPr>
          <w:trHeight w:val="640"/>
        </w:trPr>
        <w:tc>
          <w:tcPr>
            <w:tcW w:w="401" w:type="dxa"/>
            <w:shd w:val="clear" w:color="auto" w:fill="auto"/>
            <w:noWrap/>
            <w:vAlign w:val="center"/>
            <w:hideMark/>
          </w:tcPr>
          <w:p w14:paraId="237FB131"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RB</w:t>
            </w:r>
          </w:p>
        </w:tc>
        <w:tc>
          <w:tcPr>
            <w:tcW w:w="1453" w:type="dxa"/>
            <w:shd w:val="clear" w:color="auto" w:fill="auto"/>
            <w:noWrap/>
            <w:vAlign w:val="center"/>
            <w:hideMark/>
          </w:tcPr>
          <w:p w14:paraId="74BD65D6"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OIB</w:t>
            </w:r>
          </w:p>
        </w:tc>
        <w:tc>
          <w:tcPr>
            <w:tcW w:w="2843" w:type="dxa"/>
            <w:shd w:val="clear" w:color="auto" w:fill="auto"/>
            <w:noWrap/>
            <w:vAlign w:val="center"/>
            <w:hideMark/>
          </w:tcPr>
          <w:p w14:paraId="20F8B60F"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NAZIV VJEROVNIKA</w:t>
            </w:r>
          </w:p>
        </w:tc>
        <w:tc>
          <w:tcPr>
            <w:tcW w:w="1207" w:type="dxa"/>
            <w:shd w:val="clear" w:color="auto" w:fill="auto"/>
            <w:vAlign w:val="center"/>
            <w:hideMark/>
          </w:tcPr>
          <w:p w14:paraId="006D25E9"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IZNOS OBVEZE</w:t>
            </w:r>
          </w:p>
        </w:tc>
        <w:tc>
          <w:tcPr>
            <w:tcW w:w="1065" w:type="dxa"/>
            <w:shd w:val="clear" w:color="auto" w:fill="auto"/>
            <w:vAlign w:val="center"/>
            <w:hideMark/>
          </w:tcPr>
          <w:p w14:paraId="7654018E"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OTPIS</w:t>
            </w:r>
          </w:p>
        </w:tc>
        <w:tc>
          <w:tcPr>
            <w:tcW w:w="1207" w:type="dxa"/>
            <w:shd w:val="clear" w:color="auto" w:fill="auto"/>
            <w:vAlign w:val="center"/>
            <w:hideMark/>
          </w:tcPr>
          <w:p w14:paraId="0FCCA159"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PREOSTALO ZA OTPLATU</w:t>
            </w:r>
          </w:p>
        </w:tc>
        <w:tc>
          <w:tcPr>
            <w:tcW w:w="1048" w:type="dxa"/>
            <w:shd w:val="clear" w:color="auto" w:fill="auto"/>
            <w:vAlign w:val="center"/>
            <w:hideMark/>
          </w:tcPr>
          <w:p w14:paraId="38567C9E"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STRUKTURA</w:t>
            </w:r>
          </w:p>
        </w:tc>
      </w:tr>
      <w:tr w:rsidR="00C422DB" w:rsidRPr="00273A4F" w14:paraId="00C96F19" w14:textId="77777777" w:rsidTr="00F25E77">
        <w:trPr>
          <w:trHeight w:val="320"/>
        </w:trPr>
        <w:tc>
          <w:tcPr>
            <w:tcW w:w="401" w:type="dxa"/>
            <w:shd w:val="clear" w:color="auto" w:fill="auto"/>
            <w:vAlign w:val="center"/>
            <w:hideMark/>
          </w:tcPr>
          <w:p w14:paraId="7D53F744"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1</w:t>
            </w:r>
          </w:p>
        </w:tc>
        <w:tc>
          <w:tcPr>
            <w:tcW w:w="1453" w:type="dxa"/>
            <w:shd w:val="clear" w:color="auto" w:fill="auto"/>
            <w:noWrap/>
            <w:vAlign w:val="center"/>
            <w:hideMark/>
          </w:tcPr>
          <w:p w14:paraId="1941FA12"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13933798090</w:t>
            </w:r>
          </w:p>
        </w:tc>
        <w:tc>
          <w:tcPr>
            <w:tcW w:w="2843" w:type="dxa"/>
            <w:shd w:val="clear" w:color="auto" w:fill="auto"/>
            <w:noWrap/>
            <w:vAlign w:val="center"/>
            <w:hideMark/>
          </w:tcPr>
          <w:p w14:paraId="13233C83"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ASSA ABLOY d.o.o.</w:t>
            </w:r>
          </w:p>
        </w:tc>
        <w:tc>
          <w:tcPr>
            <w:tcW w:w="1207" w:type="dxa"/>
            <w:shd w:val="clear" w:color="auto" w:fill="auto"/>
            <w:noWrap/>
            <w:vAlign w:val="center"/>
            <w:hideMark/>
          </w:tcPr>
          <w:p w14:paraId="49D53B5D"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68.695,50</w:t>
            </w:r>
          </w:p>
        </w:tc>
        <w:tc>
          <w:tcPr>
            <w:tcW w:w="1065" w:type="dxa"/>
            <w:shd w:val="clear" w:color="auto" w:fill="auto"/>
            <w:noWrap/>
            <w:vAlign w:val="center"/>
            <w:hideMark/>
          </w:tcPr>
          <w:p w14:paraId="14534D75"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6.869,55</w:t>
            </w:r>
          </w:p>
        </w:tc>
        <w:tc>
          <w:tcPr>
            <w:tcW w:w="1207" w:type="dxa"/>
            <w:shd w:val="clear" w:color="auto" w:fill="auto"/>
            <w:noWrap/>
            <w:vAlign w:val="center"/>
            <w:hideMark/>
          </w:tcPr>
          <w:p w14:paraId="5ACF3FD8"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61.825,95</w:t>
            </w:r>
          </w:p>
        </w:tc>
        <w:tc>
          <w:tcPr>
            <w:tcW w:w="1048" w:type="dxa"/>
            <w:shd w:val="clear" w:color="auto" w:fill="auto"/>
            <w:noWrap/>
            <w:vAlign w:val="center"/>
            <w:hideMark/>
          </w:tcPr>
          <w:p w14:paraId="5BD1201A"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0,32%</w:t>
            </w:r>
          </w:p>
        </w:tc>
      </w:tr>
      <w:tr w:rsidR="00C422DB" w:rsidRPr="00273A4F" w14:paraId="2625AD5D" w14:textId="77777777" w:rsidTr="00F25E77">
        <w:trPr>
          <w:trHeight w:val="320"/>
        </w:trPr>
        <w:tc>
          <w:tcPr>
            <w:tcW w:w="401" w:type="dxa"/>
            <w:shd w:val="clear" w:color="auto" w:fill="auto"/>
            <w:vAlign w:val="center"/>
            <w:hideMark/>
          </w:tcPr>
          <w:p w14:paraId="4AB7C9E7"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2</w:t>
            </w:r>
          </w:p>
        </w:tc>
        <w:tc>
          <w:tcPr>
            <w:tcW w:w="1453" w:type="dxa"/>
            <w:shd w:val="clear" w:color="auto" w:fill="auto"/>
            <w:noWrap/>
            <w:vAlign w:val="center"/>
            <w:hideMark/>
          </w:tcPr>
          <w:p w14:paraId="07C98920"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428480166</w:t>
            </w:r>
          </w:p>
        </w:tc>
        <w:tc>
          <w:tcPr>
            <w:tcW w:w="2843" w:type="dxa"/>
            <w:shd w:val="clear" w:color="auto" w:fill="auto"/>
            <w:noWrap/>
            <w:vAlign w:val="center"/>
            <w:hideMark/>
          </w:tcPr>
          <w:p w14:paraId="599E4646"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RAKON d.o.o.</w:t>
            </w:r>
          </w:p>
        </w:tc>
        <w:tc>
          <w:tcPr>
            <w:tcW w:w="1207" w:type="dxa"/>
            <w:shd w:val="clear" w:color="auto" w:fill="auto"/>
            <w:noWrap/>
            <w:vAlign w:val="center"/>
            <w:hideMark/>
          </w:tcPr>
          <w:p w14:paraId="27FAC75E"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33.000,00</w:t>
            </w:r>
          </w:p>
        </w:tc>
        <w:tc>
          <w:tcPr>
            <w:tcW w:w="1065" w:type="dxa"/>
            <w:shd w:val="clear" w:color="auto" w:fill="auto"/>
            <w:noWrap/>
            <w:vAlign w:val="center"/>
            <w:hideMark/>
          </w:tcPr>
          <w:p w14:paraId="5ABF361E"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3.300,00</w:t>
            </w:r>
          </w:p>
        </w:tc>
        <w:tc>
          <w:tcPr>
            <w:tcW w:w="1207" w:type="dxa"/>
            <w:shd w:val="clear" w:color="auto" w:fill="auto"/>
            <w:noWrap/>
            <w:vAlign w:val="center"/>
            <w:hideMark/>
          </w:tcPr>
          <w:p w14:paraId="748BF5FC"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29.700,00</w:t>
            </w:r>
          </w:p>
        </w:tc>
        <w:tc>
          <w:tcPr>
            <w:tcW w:w="1048" w:type="dxa"/>
            <w:shd w:val="clear" w:color="auto" w:fill="auto"/>
            <w:noWrap/>
            <w:vAlign w:val="center"/>
            <w:hideMark/>
          </w:tcPr>
          <w:p w14:paraId="3868C3A0"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0,15%</w:t>
            </w:r>
          </w:p>
        </w:tc>
      </w:tr>
      <w:tr w:rsidR="00C422DB" w:rsidRPr="00273A4F" w14:paraId="18776B4C" w14:textId="77777777" w:rsidTr="00F25E77">
        <w:trPr>
          <w:trHeight w:val="320"/>
        </w:trPr>
        <w:tc>
          <w:tcPr>
            <w:tcW w:w="401" w:type="dxa"/>
            <w:shd w:val="clear" w:color="auto" w:fill="auto"/>
            <w:vAlign w:val="center"/>
            <w:hideMark/>
          </w:tcPr>
          <w:p w14:paraId="0E789344"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3</w:t>
            </w:r>
          </w:p>
        </w:tc>
        <w:tc>
          <w:tcPr>
            <w:tcW w:w="1453" w:type="dxa"/>
            <w:shd w:val="clear" w:color="auto" w:fill="auto"/>
            <w:noWrap/>
            <w:vAlign w:val="center"/>
            <w:hideMark/>
          </w:tcPr>
          <w:p w14:paraId="42B6604F"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85937693699</w:t>
            </w:r>
          </w:p>
        </w:tc>
        <w:tc>
          <w:tcPr>
            <w:tcW w:w="2843" w:type="dxa"/>
            <w:shd w:val="clear" w:color="auto" w:fill="auto"/>
            <w:noWrap/>
            <w:vAlign w:val="center"/>
            <w:hideMark/>
          </w:tcPr>
          <w:p w14:paraId="699990E9"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AD PLUS d.o.o.</w:t>
            </w:r>
          </w:p>
        </w:tc>
        <w:tc>
          <w:tcPr>
            <w:tcW w:w="1207" w:type="dxa"/>
            <w:shd w:val="clear" w:color="auto" w:fill="auto"/>
            <w:noWrap/>
            <w:vAlign w:val="center"/>
            <w:hideMark/>
          </w:tcPr>
          <w:p w14:paraId="43592F28"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9.500,00</w:t>
            </w:r>
          </w:p>
        </w:tc>
        <w:tc>
          <w:tcPr>
            <w:tcW w:w="1065" w:type="dxa"/>
            <w:shd w:val="clear" w:color="auto" w:fill="auto"/>
            <w:noWrap/>
            <w:vAlign w:val="center"/>
            <w:hideMark/>
          </w:tcPr>
          <w:p w14:paraId="4F72FCAE"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950,00</w:t>
            </w:r>
          </w:p>
        </w:tc>
        <w:tc>
          <w:tcPr>
            <w:tcW w:w="1207" w:type="dxa"/>
            <w:shd w:val="clear" w:color="auto" w:fill="auto"/>
            <w:noWrap/>
            <w:vAlign w:val="center"/>
            <w:hideMark/>
          </w:tcPr>
          <w:p w14:paraId="09546F50"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8.550,00</w:t>
            </w:r>
          </w:p>
        </w:tc>
        <w:tc>
          <w:tcPr>
            <w:tcW w:w="1048" w:type="dxa"/>
            <w:shd w:val="clear" w:color="auto" w:fill="auto"/>
            <w:noWrap/>
            <w:vAlign w:val="center"/>
            <w:hideMark/>
          </w:tcPr>
          <w:p w14:paraId="073F0A36"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0,04%</w:t>
            </w:r>
          </w:p>
        </w:tc>
      </w:tr>
      <w:tr w:rsidR="00C422DB" w:rsidRPr="00273A4F" w14:paraId="7E61E926" w14:textId="77777777" w:rsidTr="00F25E77">
        <w:trPr>
          <w:trHeight w:val="320"/>
        </w:trPr>
        <w:tc>
          <w:tcPr>
            <w:tcW w:w="401" w:type="dxa"/>
            <w:shd w:val="clear" w:color="auto" w:fill="auto"/>
            <w:vAlign w:val="center"/>
            <w:hideMark/>
          </w:tcPr>
          <w:p w14:paraId="385C067F"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4</w:t>
            </w:r>
          </w:p>
        </w:tc>
        <w:tc>
          <w:tcPr>
            <w:tcW w:w="1453" w:type="dxa"/>
            <w:shd w:val="clear" w:color="auto" w:fill="auto"/>
            <w:noWrap/>
            <w:vAlign w:val="center"/>
            <w:hideMark/>
          </w:tcPr>
          <w:p w14:paraId="3D71FF58"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18683136487</w:t>
            </w:r>
          </w:p>
        </w:tc>
        <w:tc>
          <w:tcPr>
            <w:tcW w:w="2843" w:type="dxa"/>
            <w:shd w:val="clear" w:color="auto" w:fill="auto"/>
            <w:noWrap/>
            <w:vAlign w:val="center"/>
            <w:hideMark/>
          </w:tcPr>
          <w:p w14:paraId="595D9834"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MINISTARSTVO FINANCIJA-POREZNA UPRAVA</w:t>
            </w:r>
          </w:p>
        </w:tc>
        <w:tc>
          <w:tcPr>
            <w:tcW w:w="1207" w:type="dxa"/>
            <w:shd w:val="clear" w:color="auto" w:fill="auto"/>
            <w:noWrap/>
            <w:vAlign w:val="center"/>
            <w:hideMark/>
          </w:tcPr>
          <w:p w14:paraId="76A4D66F"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576.050,00</w:t>
            </w:r>
          </w:p>
        </w:tc>
        <w:tc>
          <w:tcPr>
            <w:tcW w:w="1065" w:type="dxa"/>
            <w:shd w:val="clear" w:color="auto" w:fill="auto"/>
            <w:noWrap/>
            <w:vAlign w:val="center"/>
            <w:hideMark/>
          </w:tcPr>
          <w:p w14:paraId="2CC34E78"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57.605,00</w:t>
            </w:r>
          </w:p>
        </w:tc>
        <w:tc>
          <w:tcPr>
            <w:tcW w:w="1207" w:type="dxa"/>
            <w:shd w:val="clear" w:color="auto" w:fill="auto"/>
            <w:noWrap/>
            <w:vAlign w:val="center"/>
            <w:hideMark/>
          </w:tcPr>
          <w:p w14:paraId="5BA62C08"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518.445,00</w:t>
            </w:r>
          </w:p>
        </w:tc>
        <w:tc>
          <w:tcPr>
            <w:tcW w:w="1048" w:type="dxa"/>
            <w:shd w:val="clear" w:color="auto" w:fill="auto"/>
            <w:noWrap/>
            <w:vAlign w:val="center"/>
            <w:hideMark/>
          </w:tcPr>
          <w:p w14:paraId="10F411F7"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2,69%</w:t>
            </w:r>
          </w:p>
        </w:tc>
      </w:tr>
      <w:tr w:rsidR="00C422DB" w:rsidRPr="00273A4F" w14:paraId="0B8B204A" w14:textId="77777777" w:rsidTr="00F25E77">
        <w:trPr>
          <w:trHeight w:val="320"/>
        </w:trPr>
        <w:tc>
          <w:tcPr>
            <w:tcW w:w="401" w:type="dxa"/>
            <w:shd w:val="clear" w:color="auto" w:fill="auto"/>
            <w:vAlign w:val="center"/>
            <w:hideMark/>
          </w:tcPr>
          <w:p w14:paraId="0D3A4E65"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5</w:t>
            </w:r>
          </w:p>
        </w:tc>
        <w:tc>
          <w:tcPr>
            <w:tcW w:w="1453" w:type="dxa"/>
            <w:shd w:val="clear" w:color="auto" w:fill="auto"/>
            <w:noWrap/>
            <w:vAlign w:val="center"/>
            <w:hideMark/>
          </w:tcPr>
          <w:p w14:paraId="10DE2846"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84791147642</w:t>
            </w:r>
          </w:p>
        </w:tc>
        <w:tc>
          <w:tcPr>
            <w:tcW w:w="2843" w:type="dxa"/>
            <w:shd w:val="clear" w:color="auto" w:fill="auto"/>
            <w:noWrap/>
            <w:vAlign w:val="center"/>
            <w:hideMark/>
          </w:tcPr>
          <w:p w14:paraId="35BBC605"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SANIT - GRADNJA d.o.o.</w:t>
            </w:r>
          </w:p>
        </w:tc>
        <w:tc>
          <w:tcPr>
            <w:tcW w:w="1207" w:type="dxa"/>
            <w:shd w:val="clear" w:color="auto" w:fill="auto"/>
            <w:noWrap/>
            <w:vAlign w:val="center"/>
            <w:hideMark/>
          </w:tcPr>
          <w:p w14:paraId="7FA87751"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323.791,50</w:t>
            </w:r>
          </w:p>
        </w:tc>
        <w:tc>
          <w:tcPr>
            <w:tcW w:w="1065" w:type="dxa"/>
            <w:shd w:val="clear" w:color="auto" w:fill="auto"/>
            <w:noWrap/>
            <w:vAlign w:val="center"/>
            <w:hideMark/>
          </w:tcPr>
          <w:p w14:paraId="7CF665E5"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32.379,15</w:t>
            </w:r>
          </w:p>
        </w:tc>
        <w:tc>
          <w:tcPr>
            <w:tcW w:w="1207" w:type="dxa"/>
            <w:shd w:val="clear" w:color="auto" w:fill="auto"/>
            <w:noWrap/>
            <w:vAlign w:val="center"/>
            <w:hideMark/>
          </w:tcPr>
          <w:p w14:paraId="13AFEB9E"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291.412,35</w:t>
            </w:r>
          </w:p>
        </w:tc>
        <w:tc>
          <w:tcPr>
            <w:tcW w:w="1048" w:type="dxa"/>
            <w:shd w:val="clear" w:color="auto" w:fill="auto"/>
            <w:noWrap/>
            <w:vAlign w:val="center"/>
            <w:hideMark/>
          </w:tcPr>
          <w:p w14:paraId="5EEED5C0"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1,51%</w:t>
            </w:r>
          </w:p>
        </w:tc>
      </w:tr>
      <w:tr w:rsidR="00C422DB" w:rsidRPr="00273A4F" w14:paraId="263AB766" w14:textId="77777777" w:rsidTr="00F25E77">
        <w:trPr>
          <w:trHeight w:val="320"/>
        </w:trPr>
        <w:tc>
          <w:tcPr>
            <w:tcW w:w="401" w:type="dxa"/>
            <w:shd w:val="clear" w:color="auto" w:fill="auto"/>
            <w:vAlign w:val="center"/>
            <w:hideMark/>
          </w:tcPr>
          <w:p w14:paraId="73625BD2"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6</w:t>
            </w:r>
          </w:p>
        </w:tc>
        <w:tc>
          <w:tcPr>
            <w:tcW w:w="1453" w:type="dxa"/>
            <w:shd w:val="clear" w:color="auto" w:fill="auto"/>
            <w:noWrap/>
            <w:vAlign w:val="center"/>
            <w:hideMark/>
          </w:tcPr>
          <w:p w14:paraId="1F69762F"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79716529775</w:t>
            </w:r>
          </w:p>
        </w:tc>
        <w:tc>
          <w:tcPr>
            <w:tcW w:w="2843" w:type="dxa"/>
            <w:shd w:val="clear" w:color="auto" w:fill="auto"/>
            <w:noWrap/>
            <w:vAlign w:val="center"/>
            <w:hideMark/>
          </w:tcPr>
          <w:p w14:paraId="2BE7BC52"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LJUBICA TONČIĆ</w:t>
            </w:r>
          </w:p>
        </w:tc>
        <w:tc>
          <w:tcPr>
            <w:tcW w:w="1207" w:type="dxa"/>
            <w:shd w:val="clear" w:color="auto" w:fill="auto"/>
            <w:noWrap/>
            <w:vAlign w:val="center"/>
            <w:hideMark/>
          </w:tcPr>
          <w:p w14:paraId="7430680F"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880.246,13</w:t>
            </w:r>
          </w:p>
        </w:tc>
        <w:tc>
          <w:tcPr>
            <w:tcW w:w="1065" w:type="dxa"/>
            <w:shd w:val="clear" w:color="auto" w:fill="auto"/>
            <w:noWrap/>
            <w:vAlign w:val="center"/>
            <w:hideMark/>
          </w:tcPr>
          <w:p w14:paraId="0014F23A"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88.024,61</w:t>
            </w:r>
          </w:p>
        </w:tc>
        <w:tc>
          <w:tcPr>
            <w:tcW w:w="1207" w:type="dxa"/>
            <w:shd w:val="clear" w:color="auto" w:fill="auto"/>
            <w:noWrap/>
            <w:vAlign w:val="center"/>
            <w:hideMark/>
          </w:tcPr>
          <w:p w14:paraId="3E9D4867"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792.221,51</w:t>
            </w:r>
          </w:p>
        </w:tc>
        <w:tc>
          <w:tcPr>
            <w:tcW w:w="1048" w:type="dxa"/>
            <w:shd w:val="clear" w:color="auto" w:fill="auto"/>
            <w:noWrap/>
            <w:vAlign w:val="center"/>
            <w:hideMark/>
          </w:tcPr>
          <w:p w14:paraId="32EF6D23"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4,11%</w:t>
            </w:r>
          </w:p>
        </w:tc>
      </w:tr>
      <w:tr w:rsidR="00C422DB" w:rsidRPr="00273A4F" w14:paraId="5ABC933C" w14:textId="77777777" w:rsidTr="00F25E77">
        <w:trPr>
          <w:trHeight w:val="320"/>
        </w:trPr>
        <w:tc>
          <w:tcPr>
            <w:tcW w:w="401" w:type="dxa"/>
            <w:shd w:val="clear" w:color="auto" w:fill="auto"/>
            <w:vAlign w:val="center"/>
            <w:hideMark/>
          </w:tcPr>
          <w:p w14:paraId="359A9C2C"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7</w:t>
            </w:r>
          </w:p>
        </w:tc>
        <w:tc>
          <w:tcPr>
            <w:tcW w:w="1453" w:type="dxa"/>
            <w:shd w:val="clear" w:color="auto" w:fill="auto"/>
            <w:noWrap/>
            <w:vAlign w:val="center"/>
            <w:hideMark/>
          </w:tcPr>
          <w:p w14:paraId="07660ED7"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2834521236</w:t>
            </w:r>
          </w:p>
        </w:tc>
        <w:tc>
          <w:tcPr>
            <w:tcW w:w="2843" w:type="dxa"/>
            <w:shd w:val="clear" w:color="auto" w:fill="auto"/>
            <w:noWrap/>
            <w:vAlign w:val="center"/>
            <w:hideMark/>
          </w:tcPr>
          <w:p w14:paraId="71541330"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IVANA VOJNOVIĆ</w:t>
            </w:r>
          </w:p>
        </w:tc>
        <w:tc>
          <w:tcPr>
            <w:tcW w:w="1207" w:type="dxa"/>
            <w:shd w:val="clear" w:color="auto" w:fill="auto"/>
            <w:noWrap/>
            <w:vAlign w:val="center"/>
            <w:hideMark/>
          </w:tcPr>
          <w:p w14:paraId="41710469"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880.246,13</w:t>
            </w:r>
          </w:p>
        </w:tc>
        <w:tc>
          <w:tcPr>
            <w:tcW w:w="1065" w:type="dxa"/>
            <w:shd w:val="clear" w:color="auto" w:fill="auto"/>
            <w:noWrap/>
            <w:vAlign w:val="center"/>
            <w:hideMark/>
          </w:tcPr>
          <w:p w14:paraId="27C3003F"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88.024,61</w:t>
            </w:r>
          </w:p>
        </w:tc>
        <w:tc>
          <w:tcPr>
            <w:tcW w:w="1207" w:type="dxa"/>
            <w:shd w:val="clear" w:color="auto" w:fill="auto"/>
            <w:noWrap/>
            <w:vAlign w:val="center"/>
            <w:hideMark/>
          </w:tcPr>
          <w:p w14:paraId="7EED2B07"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792.221,51</w:t>
            </w:r>
          </w:p>
        </w:tc>
        <w:tc>
          <w:tcPr>
            <w:tcW w:w="1048" w:type="dxa"/>
            <w:shd w:val="clear" w:color="auto" w:fill="auto"/>
            <w:noWrap/>
            <w:vAlign w:val="center"/>
            <w:hideMark/>
          </w:tcPr>
          <w:p w14:paraId="6B98A9F2"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4,11%</w:t>
            </w:r>
          </w:p>
        </w:tc>
      </w:tr>
      <w:tr w:rsidR="00C422DB" w:rsidRPr="00273A4F" w14:paraId="1BEFC011" w14:textId="77777777" w:rsidTr="00F25E77">
        <w:trPr>
          <w:trHeight w:val="320"/>
        </w:trPr>
        <w:tc>
          <w:tcPr>
            <w:tcW w:w="401" w:type="dxa"/>
            <w:shd w:val="clear" w:color="auto" w:fill="auto"/>
            <w:vAlign w:val="center"/>
            <w:hideMark/>
          </w:tcPr>
          <w:p w14:paraId="0F695B69"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8</w:t>
            </w:r>
          </w:p>
        </w:tc>
        <w:tc>
          <w:tcPr>
            <w:tcW w:w="1453" w:type="dxa"/>
            <w:shd w:val="clear" w:color="auto" w:fill="auto"/>
            <w:noWrap/>
            <w:vAlign w:val="center"/>
            <w:hideMark/>
          </w:tcPr>
          <w:p w14:paraId="57E49339"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89201924880</w:t>
            </w:r>
          </w:p>
        </w:tc>
        <w:tc>
          <w:tcPr>
            <w:tcW w:w="2843" w:type="dxa"/>
            <w:shd w:val="clear" w:color="auto" w:fill="auto"/>
            <w:noWrap/>
            <w:vAlign w:val="center"/>
            <w:hideMark/>
          </w:tcPr>
          <w:p w14:paraId="76F0E7DE"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VEDRAN TONIČIĆ</w:t>
            </w:r>
          </w:p>
        </w:tc>
        <w:tc>
          <w:tcPr>
            <w:tcW w:w="1207" w:type="dxa"/>
            <w:shd w:val="clear" w:color="auto" w:fill="auto"/>
            <w:noWrap/>
            <w:vAlign w:val="center"/>
            <w:hideMark/>
          </w:tcPr>
          <w:p w14:paraId="12FC1AA6"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1.760.492,25</w:t>
            </w:r>
          </w:p>
        </w:tc>
        <w:tc>
          <w:tcPr>
            <w:tcW w:w="1065" w:type="dxa"/>
            <w:shd w:val="clear" w:color="auto" w:fill="auto"/>
            <w:noWrap/>
            <w:vAlign w:val="center"/>
            <w:hideMark/>
          </w:tcPr>
          <w:p w14:paraId="6C971477"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176.049,23</w:t>
            </w:r>
          </w:p>
        </w:tc>
        <w:tc>
          <w:tcPr>
            <w:tcW w:w="1207" w:type="dxa"/>
            <w:shd w:val="clear" w:color="auto" w:fill="auto"/>
            <w:noWrap/>
            <w:vAlign w:val="center"/>
            <w:hideMark/>
          </w:tcPr>
          <w:p w14:paraId="7AF901FA"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1.584.443,03</w:t>
            </w:r>
          </w:p>
        </w:tc>
        <w:tc>
          <w:tcPr>
            <w:tcW w:w="1048" w:type="dxa"/>
            <w:shd w:val="clear" w:color="auto" w:fill="auto"/>
            <w:noWrap/>
            <w:vAlign w:val="center"/>
            <w:hideMark/>
          </w:tcPr>
          <w:p w14:paraId="3DCDD1A0"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8,21%</w:t>
            </w:r>
          </w:p>
        </w:tc>
      </w:tr>
      <w:tr w:rsidR="00C422DB" w:rsidRPr="00273A4F" w14:paraId="2527C232" w14:textId="77777777" w:rsidTr="00F25E77">
        <w:trPr>
          <w:trHeight w:val="320"/>
        </w:trPr>
        <w:tc>
          <w:tcPr>
            <w:tcW w:w="401" w:type="dxa"/>
            <w:shd w:val="clear" w:color="auto" w:fill="auto"/>
            <w:vAlign w:val="center"/>
            <w:hideMark/>
          </w:tcPr>
          <w:p w14:paraId="57A816F4"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9</w:t>
            </w:r>
          </w:p>
        </w:tc>
        <w:tc>
          <w:tcPr>
            <w:tcW w:w="1453" w:type="dxa"/>
            <w:shd w:val="clear" w:color="auto" w:fill="auto"/>
            <w:noWrap/>
            <w:vAlign w:val="center"/>
            <w:hideMark/>
          </w:tcPr>
          <w:p w14:paraId="6685731E"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44852015349</w:t>
            </w:r>
          </w:p>
        </w:tc>
        <w:tc>
          <w:tcPr>
            <w:tcW w:w="2843" w:type="dxa"/>
            <w:shd w:val="clear" w:color="auto" w:fill="auto"/>
            <w:noWrap/>
            <w:vAlign w:val="center"/>
            <w:hideMark/>
          </w:tcPr>
          <w:p w14:paraId="289E35FE"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VLASTA ALLEGRETTI</w:t>
            </w:r>
          </w:p>
        </w:tc>
        <w:tc>
          <w:tcPr>
            <w:tcW w:w="1207" w:type="dxa"/>
            <w:shd w:val="clear" w:color="auto" w:fill="auto"/>
            <w:noWrap/>
            <w:vAlign w:val="center"/>
            <w:hideMark/>
          </w:tcPr>
          <w:p w14:paraId="588A20EC"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1.760.492,25</w:t>
            </w:r>
          </w:p>
        </w:tc>
        <w:tc>
          <w:tcPr>
            <w:tcW w:w="1065" w:type="dxa"/>
            <w:shd w:val="clear" w:color="auto" w:fill="auto"/>
            <w:noWrap/>
            <w:vAlign w:val="center"/>
            <w:hideMark/>
          </w:tcPr>
          <w:p w14:paraId="461DDACC"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176.049,23</w:t>
            </w:r>
          </w:p>
        </w:tc>
        <w:tc>
          <w:tcPr>
            <w:tcW w:w="1207" w:type="dxa"/>
            <w:shd w:val="clear" w:color="auto" w:fill="auto"/>
            <w:noWrap/>
            <w:vAlign w:val="center"/>
            <w:hideMark/>
          </w:tcPr>
          <w:p w14:paraId="025F8E84"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1.584.443,03</w:t>
            </w:r>
          </w:p>
        </w:tc>
        <w:tc>
          <w:tcPr>
            <w:tcW w:w="1048" w:type="dxa"/>
            <w:shd w:val="clear" w:color="auto" w:fill="auto"/>
            <w:noWrap/>
            <w:vAlign w:val="center"/>
            <w:hideMark/>
          </w:tcPr>
          <w:p w14:paraId="26EB1F98"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8,21%</w:t>
            </w:r>
          </w:p>
        </w:tc>
      </w:tr>
      <w:tr w:rsidR="00C422DB" w:rsidRPr="00273A4F" w14:paraId="04AC41EB" w14:textId="77777777" w:rsidTr="00F25E77">
        <w:trPr>
          <w:trHeight w:val="320"/>
        </w:trPr>
        <w:tc>
          <w:tcPr>
            <w:tcW w:w="401" w:type="dxa"/>
            <w:shd w:val="clear" w:color="auto" w:fill="auto"/>
            <w:vAlign w:val="center"/>
            <w:hideMark/>
          </w:tcPr>
          <w:p w14:paraId="0151B695"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10</w:t>
            </w:r>
          </w:p>
        </w:tc>
        <w:tc>
          <w:tcPr>
            <w:tcW w:w="1453" w:type="dxa"/>
            <w:shd w:val="clear" w:color="auto" w:fill="auto"/>
            <w:noWrap/>
            <w:vAlign w:val="center"/>
            <w:hideMark/>
          </w:tcPr>
          <w:p w14:paraId="36D6315F"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9886105192</w:t>
            </w:r>
          </w:p>
        </w:tc>
        <w:tc>
          <w:tcPr>
            <w:tcW w:w="2843" w:type="dxa"/>
            <w:shd w:val="clear" w:color="auto" w:fill="auto"/>
            <w:noWrap/>
            <w:vAlign w:val="center"/>
            <w:hideMark/>
          </w:tcPr>
          <w:p w14:paraId="5230C8AD"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IVO ALLEGRETTI</w:t>
            </w:r>
          </w:p>
        </w:tc>
        <w:tc>
          <w:tcPr>
            <w:tcW w:w="1207" w:type="dxa"/>
            <w:shd w:val="clear" w:color="auto" w:fill="auto"/>
            <w:noWrap/>
            <w:vAlign w:val="center"/>
            <w:hideMark/>
          </w:tcPr>
          <w:p w14:paraId="348F7EDF"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1.760.492,25</w:t>
            </w:r>
          </w:p>
        </w:tc>
        <w:tc>
          <w:tcPr>
            <w:tcW w:w="1065" w:type="dxa"/>
            <w:shd w:val="clear" w:color="auto" w:fill="auto"/>
            <w:noWrap/>
            <w:vAlign w:val="center"/>
            <w:hideMark/>
          </w:tcPr>
          <w:p w14:paraId="00030BAE"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176.049,23</w:t>
            </w:r>
          </w:p>
        </w:tc>
        <w:tc>
          <w:tcPr>
            <w:tcW w:w="1207" w:type="dxa"/>
            <w:shd w:val="clear" w:color="auto" w:fill="auto"/>
            <w:noWrap/>
            <w:vAlign w:val="center"/>
            <w:hideMark/>
          </w:tcPr>
          <w:p w14:paraId="0FE3BD73"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1.584.443,03</w:t>
            </w:r>
          </w:p>
        </w:tc>
        <w:tc>
          <w:tcPr>
            <w:tcW w:w="1048" w:type="dxa"/>
            <w:shd w:val="clear" w:color="auto" w:fill="auto"/>
            <w:noWrap/>
            <w:vAlign w:val="center"/>
            <w:hideMark/>
          </w:tcPr>
          <w:p w14:paraId="2EE790D7"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8,21%</w:t>
            </w:r>
          </w:p>
        </w:tc>
      </w:tr>
      <w:tr w:rsidR="00C422DB" w:rsidRPr="00273A4F" w14:paraId="66275C55" w14:textId="77777777" w:rsidTr="00F25E77">
        <w:trPr>
          <w:trHeight w:val="320"/>
        </w:trPr>
        <w:tc>
          <w:tcPr>
            <w:tcW w:w="401" w:type="dxa"/>
            <w:shd w:val="clear" w:color="auto" w:fill="auto"/>
            <w:vAlign w:val="center"/>
            <w:hideMark/>
          </w:tcPr>
          <w:p w14:paraId="5F6979DF"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 </w:t>
            </w:r>
          </w:p>
        </w:tc>
        <w:tc>
          <w:tcPr>
            <w:tcW w:w="1453" w:type="dxa"/>
            <w:shd w:val="clear" w:color="auto" w:fill="auto"/>
            <w:noWrap/>
            <w:vAlign w:val="center"/>
            <w:hideMark/>
          </w:tcPr>
          <w:p w14:paraId="6C75499F"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 </w:t>
            </w:r>
          </w:p>
        </w:tc>
        <w:tc>
          <w:tcPr>
            <w:tcW w:w="2843" w:type="dxa"/>
            <w:shd w:val="clear" w:color="auto" w:fill="auto"/>
            <w:noWrap/>
            <w:vAlign w:val="center"/>
            <w:hideMark/>
          </w:tcPr>
          <w:p w14:paraId="6A96469B" w14:textId="77777777" w:rsidR="00C422DB" w:rsidRPr="00273A4F" w:rsidRDefault="00C422DB" w:rsidP="00273A4F">
            <w:pP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 xml:space="preserve">UKUPNO: </w:t>
            </w:r>
          </w:p>
        </w:tc>
        <w:tc>
          <w:tcPr>
            <w:tcW w:w="1207" w:type="dxa"/>
            <w:shd w:val="clear" w:color="auto" w:fill="auto"/>
            <w:noWrap/>
            <w:vAlign w:val="center"/>
            <w:hideMark/>
          </w:tcPr>
          <w:p w14:paraId="221F8D3D" w14:textId="77777777" w:rsidR="00C422DB" w:rsidRPr="00273A4F" w:rsidRDefault="00C422DB" w:rsidP="00273A4F">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8.053.006,00</w:t>
            </w:r>
          </w:p>
        </w:tc>
        <w:tc>
          <w:tcPr>
            <w:tcW w:w="1065" w:type="dxa"/>
            <w:shd w:val="clear" w:color="auto" w:fill="auto"/>
            <w:noWrap/>
            <w:vAlign w:val="center"/>
            <w:hideMark/>
          </w:tcPr>
          <w:p w14:paraId="2F7A2A56" w14:textId="77777777" w:rsidR="00C422DB" w:rsidRPr="00273A4F" w:rsidRDefault="00C422DB" w:rsidP="00273A4F">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805.300,60</w:t>
            </w:r>
          </w:p>
        </w:tc>
        <w:tc>
          <w:tcPr>
            <w:tcW w:w="1207" w:type="dxa"/>
            <w:shd w:val="clear" w:color="auto" w:fill="auto"/>
            <w:noWrap/>
            <w:vAlign w:val="center"/>
            <w:hideMark/>
          </w:tcPr>
          <w:p w14:paraId="7CB70286" w14:textId="77777777" w:rsidR="00C422DB" w:rsidRPr="00273A4F" w:rsidRDefault="00C422DB" w:rsidP="00273A4F">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7.247.705,40</w:t>
            </w:r>
          </w:p>
        </w:tc>
        <w:tc>
          <w:tcPr>
            <w:tcW w:w="1048" w:type="dxa"/>
            <w:shd w:val="clear" w:color="auto" w:fill="auto"/>
            <w:noWrap/>
            <w:vAlign w:val="center"/>
            <w:hideMark/>
          </w:tcPr>
          <w:p w14:paraId="13E8D45B"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37,56%</w:t>
            </w:r>
          </w:p>
        </w:tc>
      </w:tr>
    </w:tbl>
    <w:p w14:paraId="0F0E0857" w14:textId="77777777" w:rsidR="00C422DB" w:rsidRPr="00273A4F" w:rsidRDefault="00C422DB" w:rsidP="00C422DB">
      <w:pPr>
        <w:rPr>
          <w:snapToGrid w:val="0"/>
          <w:color w:val="000000" w:themeColor="text1"/>
        </w:rPr>
      </w:pPr>
    </w:p>
    <w:p w14:paraId="2862B4D1" w14:textId="77777777" w:rsidR="00C422DB" w:rsidRPr="00273A4F" w:rsidRDefault="00C422DB" w:rsidP="00C422DB">
      <w:pPr>
        <w:spacing w:line="360" w:lineRule="auto"/>
        <w:jc w:val="both"/>
        <w:rPr>
          <w:color w:val="000000" w:themeColor="text1"/>
        </w:rPr>
      </w:pPr>
    </w:p>
    <w:p w14:paraId="6DBF8D24" w14:textId="77777777" w:rsidR="00C422DB" w:rsidRPr="00273A4F" w:rsidRDefault="00C422DB" w:rsidP="00C422DB">
      <w:pPr>
        <w:numPr>
          <w:ilvl w:val="0"/>
          <w:numId w:val="42"/>
        </w:numPr>
        <w:spacing w:line="360" w:lineRule="auto"/>
        <w:jc w:val="both"/>
        <w:rPr>
          <w:color w:val="000000" w:themeColor="text1"/>
          <w:lang w:val="hr-HR"/>
        </w:rPr>
      </w:pPr>
      <w:r w:rsidRPr="00273A4F">
        <w:rPr>
          <w:color w:val="000000" w:themeColor="text1"/>
          <w:lang w:val="hr-HR"/>
        </w:rPr>
        <w:t xml:space="preserve">Dug prema grupi </w:t>
      </w:r>
      <w:r w:rsidRPr="00273A4F">
        <w:rPr>
          <w:b/>
          <w:color w:val="000000" w:themeColor="text1"/>
          <w:lang w:val="hr-HR"/>
        </w:rPr>
        <w:t>RAZLUČNI VJEROVNICI</w:t>
      </w:r>
      <w:r w:rsidRPr="00273A4F">
        <w:rPr>
          <w:color w:val="000000" w:themeColor="text1"/>
          <w:lang w:val="hr-HR"/>
        </w:rPr>
        <w:t xml:space="preserve"> na dan 30.04.2016. g., iznosi 13.386.806,00 kn. U slučaju da se razlučni vjerovnik odrekne razlučnog prava, predlaže se otplata tražbina na 108 mjeseci uz dodatnih 12 mjeseci počeka, uz kamatnu stopu od 6,00%, u jednakim mjesečnim anuitetima, počevši od donošenja Rješenja Trgovačkog suda o sklopljenoj nagodbi, svakog 15-tog u mjesecu. </w:t>
      </w:r>
    </w:p>
    <w:tbl>
      <w:tblPr>
        <w:tblW w:w="90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1318"/>
        <w:gridCol w:w="3121"/>
        <w:gridCol w:w="1368"/>
        <w:gridCol w:w="668"/>
        <w:gridCol w:w="1368"/>
        <w:gridCol w:w="1099"/>
      </w:tblGrid>
      <w:tr w:rsidR="00C422DB" w:rsidRPr="00273A4F" w14:paraId="7F9892A8" w14:textId="77777777" w:rsidTr="00F25E77">
        <w:trPr>
          <w:trHeight w:val="640"/>
        </w:trPr>
        <w:tc>
          <w:tcPr>
            <w:tcW w:w="403" w:type="dxa"/>
            <w:shd w:val="clear" w:color="auto" w:fill="auto"/>
            <w:noWrap/>
            <w:vAlign w:val="center"/>
            <w:hideMark/>
          </w:tcPr>
          <w:p w14:paraId="68968866"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RB</w:t>
            </w:r>
          </w:p>
        </w:tc>
        <w:tc>
          <w:tcPr>
            <w:tcW w:w="1255" w:type="dxa"/>
            <w:shd w:val="clear" w:color="auto" w:fill="auto"/>
            <w:noWrap/>
            <w:vAlign w:val="center"/>
            <w:hideMark/>
          </w:tcPr>
          <w:p w14:paraId="71FBA7AA"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OIB</w:t>
            </w:r>
          </w:p>
        </w:tc>
        <w:tc>
          <w:tcPr>
            <w:tcW w:w="3121" w:type="dxa"/>
            <w:shd w:val="clear" w:color="auto" w:fill="auto"/>
            <w:noWrap/>
            <w:vAlign w:val="center"/>
            <w:hideMark/>
          </w:tcPr>
          <w:p w14:paraId="5E5C1333"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NAZIV VJEROVNIKA</w:t>
            </w:r>
          </w:p>
        </w:tc>
        <w:tc>
          <w:tcPr>
            <w:tcW w:w="1296" w:type="dxa"/>
            <w:shd w:val="clear" w:color="auto" w:fill="auto"/>
            <w:vAlign w:val="center"/>
            <w:hideMark/>
          </w:tcPr>
          <w:p w14:paraId="0D5981D8"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IZNOS OBVEZE</w:t>
            </w:r>
          </w:p>
        </w:tc>
        <w:tc>
          <w:tcPr>
            <w:tcW w:w="668" w:type="dxa"/>
            <w:shd w:val="clear" w:color="auto" w:fill="auto"/>
            <w:vAlign w:val="center"/>
            <w:hideMark/>
          </w:tcPr>
          <w:p w14:paraId="3DD6E7AD"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OTPIS</w:t>
            </w:r>
          </w:p>
        </w:tc>
        <w:tc>
          <w:tcPr>
            <w:tcW w:w="1244" w:type="dxa"/>
            <w:shd w:val="clear" w:color="auto" w:fill="auto"/>
            <w:vAlign w:val="center"/>
            <w:hideMark/>
          </w:tcPr>
          <w:p w14:paraId="7882B821"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PREOSTALO ZA OTPLATU</w:t>
            </w:r>
          </w:p>
        </w:tc>
        <w:tc>
          <w:tcPr>
            <w:tcW w:w="1040" w:type="dxa"/>
            <w:shd w:val="clear" w:color="auto" w:fill="auto"/>
            <w:vAlign w:val="center"/>
            <w:hideMark/>
          </w:tcPr>
          <w:p w14:paraId="49DEB37D" w14:textId="77777777" w:rsidR="00C422DB" w:rsidRPr="00273A4F" w:rsidRDefault="00C422DB" w:rsidP="00273A4F">
            <w:pPr>
              <w:jc w:val="center"/>
              <w:rPr>
                <w:rFonts w:ascii="Calibri" w:eastAsia="Times New Roman" w:hAnsi="Calibri"/>
                <w:color w:val="000000" w:themeColor="text1"/>
                <w:sz w:val="18"/>
              </w:rPr>
            </w:pPr>
            <w:r w:rsidRPr="00273A4F">
              <w:rPr>
                <w:rFonts w:ascii="Calibri" w:eastAsia="Times New Roman" w:hAnsi="Calibri"/>
                <w:color w:val="000000" w:themeColor="text1"/>
                <w:sz w:val="18"/>
              </w:rPr>
              <w:t>STRUKTURA</w:t>
            </w:r>
          </w:p>
        </w:tc>
      </w:tr>
      <w:tr w:rsidR="00C422DB" w:rsidRPr="00273A4F" w14:paraId="4AD1A2DC" w14:textId="77777777" w:rsidTr="00F25E77">
        <w:trPr>
          <w:trHeight w:val="320"/>
        </w:trPr>
        <w:tc>
          <w:tcPr>
            <w:tcW w:w="403" w:type="dxa"/>
            <w:shd w:val="clear" w:color="auto" w:fill="auto"/>
            <w:vAlign w:val="center"/>
            <w:hideMark/>
          </w:tcPr>
          <w:p w14:paraId="1B3F257A"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11</w:t>
            </w:r>
          </w:p>
        </w:tc>
        <w:tc>
          <w:tcPr>
            <w:tcW w:w="1255" w:type="dxa"/>
            <w:shd w:val="clear" w:color="auto" w:fill="auto"/>
            <w:noWrap/>
            <w:vAlign w:val="center"/>
            <w:hideMark/>
          </w:tcPr>
          <w:p w14:paraId="608D8944"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23057039320</w:t>
            </w:r>
          </w:p>
        </w:tc>
        <w:tc>
          <w:tcPr>
            <w:tcW w:w="3121" w:type="dxa"/>
            <w:shd w:val="clear" w:color="auto" w:fill="auto"/>
            <w:noWrap/>
            <w:vAlign w:val="center"/>
            <w:hideMark/>
          </w:tcPr>
          <w:p w14:paraId="30D7EEA3" w14:textId="77777777" w:rsidR="00C422DB" w:rsidRPr="00273A4F" w:rsidRDefault="00C422DB" w:rsidP="00273A4F">
            <w:pP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ERSTE&amp;STEIERMÄRKISCHE BANK d. d.</w:t>
            </w:r>
          </w:p>
        </w:tc>
        <w:tc>
          <w:tcPr>
            <w:tcW w:w="1296" w:type="dxa"/>
            <w:shd w:val="clear" w:color="auto" w:fill="auto"/>
            <w:noWrap/>
            <w:vAlign w:val="center"/>
            <w:hideMark/>
          </w:tcPr>
          <w:p w14:paraId="66EAC37F"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13.386.806,00</w:t>
            </w:r>
          </w:p>
        </w:tc>
        <w:tc>
          <w:tcPr>
            <w:tcW w:w="668" w:type="dxa"/>
            <w:shd w:val="clear" w:color="auto" w:fill="auto"/>
            <w:noWrap/>
            <w:vAlign w:val="center"/>
            <w:hideMark/>
          </w:tcPr>
          <w:p w14:paraId="575AC8A2"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0,00</w:t>
            </w:r>
          </w:p>
        </w:tc>
        <w:tc>
          <w:tcPr>
            <w:tcW w:w="1244" w:type="dxa"/>
            <w:shd w:val="clear" w:color="auto" w:fill="auto"/>
            <w:noWrap/>
            <w:vAlign w:val="center"/>
            <w:hideMark/>
          </w:tcPr>
          <w:p w14:paraId="50CFE576"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13.386.806,00</w:t>
            </w:r>
          </w:p>
        </w:tc>
        <w:tc>
          <w:tcPr>
            <w:tcW w:w="1040" w:type="dxa"/>
            <w:shd w:val="clear" w:color="auto" w:fill="auto"/>
            <w:noWrap/>
            <w:vAlign w:val="center"/>
            <w:hideMark/>
          </w:tcPr>
          <w:p w14:paraId="52A2CE50"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62,44%</w:t>
            </w:r>
          </w:p>
        </w:tc>
      </w:tr>
      <w:tr w:rsidR="00C422DB" w:rsidRPr="00273A4F" w14:paraId="3A7A20CB" w14:textId="77777777" w:rsidTr="00F25E77">
        <w:trPr>
          <w:trHeight w:val="320"/>
        </w:trPr>
        <w:tc>
          <w:tcPr>
            <w:tcW w:w="403" w:type="dxa"/>
            <w:shd w:val="clear" w:color="auto" w:fill="auto"/>
            <w:vAlign w:val="center"/>
            <w:hideMark/>
          </w:tcPr>
          <w:p w14:paraId="6761BCEB" w14:textId="77777777" w:rsidR="00C422DB" w:rsidRPr="00273A4F" w:rsidRDefault="00C422DB" w:rsidP="00273A4F">
            <w:pPr>
              <w:jc w:val="center"/>
              <w:rPr>
                <w:rFonts w:ascii="Calibri" w:eastAsia="Times New Roman" w:hAnsi="Calibri"/>
                <w:b/>
                <w:bCs/>
                <w:color w:val="000000" w:themeColor="text1"/>
                <w:sz w:val="18"/>
                <w:szCs w:val="18"/>
              </w:rPr>
            </w:pPr>
            <w:r w:rsidRPr="00273A4F">
              <w:rPr>
                <w:rFonts w:ascii="Calibri" w:eastAsia="Times New Roman" w:hAnsi="Calibri"/>
                <w:b/>
                <w:bCs/>
                <w:color w:val="000000" w:themeColor="text1"/>
                <w:sz w:val="18"/>
                <w:szCs w:val="18"/>
              </w:rPr>
              <w:t> </w:t>
            </w:r>
          </w:p>
        </w:tc>
        <w:tc>
          <w:tcPr>
            <w:tcW w:w="1255" w:type="dxa"/>
            <w:shd w:val="clear" w:color="auto" w:fill="auto"/>
            <w:noWrap/>
            <w:vAlign w:val="center"/>
            <w:hideMark/>
          </w:tcPr>
          <w:p w14:paraId="2B996BE6" w14:textId="77777777" w:rsidR="00C422DB" w:rsidRPr="00273A4F" w:rsidRDefault="00C422DB" w:rsidP="00273A4F">
            <w:pPr>
              <w:jc w:val="center"/>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 </w:t>
            </w:r>
          </w:p>
        </w:tc>
        <w:tc>
          <w:tcPr>
            <w:tcW w:w="3121" w:type="dxa"/>
            <w:shd w:val="clear" w:color="auto" w:fill="auto"/>
            <w:noWrap/>
            <w:vAlign w:val="center"/>
            <w:hideMark/>
          </w:tcPr>
          <w:p w14:paraId="37CD18F1" w14:textId="77777777" w:rsidR="00C422DB" w:rsidRPr="00273A4F" w:rsidRDefault="00C422DB" w:rsidP="00273A4F">
            <w:pP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 xml:space="preserve">UKUPNO: </w:t>
            </w:r>
          </w:p>
        </w:tc>
        <w:tc>
          <w:tcPr>
            <w:tcW w:w="1296" w:type="dxa"/>
            <w:shd w:val="clear" w:color="auto" w:fill="auto"/>
            <w:noWrap/>
            <w:vAlign w:val="center"/>
            <w:hideMark/>
          </w:tcPr>
          <w:p w14:paraId="5242ACD7" w14:textId="77777777" w:rsidR="00C422DB" w:rsidRPr="00273A4F" w:rsidRDefault="00C422DB" w:rsidP="00273A4F">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13.386.806,00</w:t>
            </w:r>
          </w:p>
        </w:tc>
        <w:tc>
          <w:tcPr>
            <w:tcW w:w="668" w:type="dxa"/>
            <w:shd w:val="clear" w:color="auto" w:fill="auto"/>
            <w:noWrap/>
            <w:vAlign w:val="center"/>
            <w:hideMark/>
          </w:tcPr>
          <w:p w14:paraId="62EDA565" w14:textId="77777777" w:rsidR="00C422DB" w:rsidRPr="00273A4F" w:rsidRDefault="00C422DB" w:rsidP="00273A4F">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0,00</w:t>
            </w:r>
          </w:p>
        </w:tc>
        <w:tc>
          <w:tcPr>
            <w:tcW w:w="1244" w:type="dxa"/>
            <w:shd w:val="clear" w:color="auto" w:fill="auto"/>
            <w:noWrap/>
            <w:vAlign w:val="center"/>
            <w:hideMark/>
          </w:tcPr>
          <w:p w14:paraId="51EF061B" w14:textId="77777777" w:rsidR="00C422DB" w:rsidRPr="00273A4F" w:rsidRDefault="00C422DB" w:rsidP="00273A4F">
            <w:pPr>
              <w:jc w:val="center"/>
              <w:rPr>
                <w:rFonts w:ascii="Arial" w:eastAsia="Times New Roman" w:hAnsi="Arial" w:cs="Arial"/>
                <w:b/>
                <w:bCs/>
                <w:color w:val="000000" w:themeColor="text1"/>
                <w:sz w:val="18"/>
                <w:szCs w:val="20"/>
              </w:rPr>
            </w:pPr>
            <w:r w:rsidRPr="00273A4F">
              <w:rPr>
                <w:rFonts w:ascii="Arial" w:eastAsia="Times New Roman" w:hAnsi="Arial" w:cs="Arial"/>
                <w:b/>
                <w:bCs/>
                <w:color w:val="000000" w:themeColor="text1"/>
                <w:sz w:val="18"/>
                <w:szCs w:val="20"/>
              </w:rPr>
              <w:t>13.386.806,00</w:t>
            </w:r>
          </w:p>
        </w:tc>
        <w:tc>
          <w:tcPr>
            <w:tcW w:w="1040" w:type="dxa"/>
            <w:shd w:val="clear" w:color="auto" w:fill="auto"/>
            <w:noWrap/>
            <w:vAlign w:val="center"/>
            <w:hideMark/>
          </w:tcPr>
          <w:p w14:paraId="59CA21A8" w14:textId="77777777" w:rsidR="00C422DB" w:rsidRPr="00273A4F" w:rsidRDefault="00C422DB" w:rsidP="00273A4F">
            <w:pPr>
              <w:jc w:val="right"/>
              <w:rPr>
                <w:rFonts w:ascii="Arial" w:eastAsia="Times New Roman" w:hAnsi="Arial" w:cs="Arial"/>
                <w:color w:val="000000" w:themeColor="text1"/>
                <w:sz w:val="18"/>
                <w:szCs w:val="20"/>
              </w:rPr>
            </w:pPr>
            <w:r w:rsidRPr="00273A4F">
              <w:rPr>
                <w:rFonts w:ascii="Arial" w:eastAsia="Times New Roman" w:hAnsi="Arial" w:cs="Arial"/>
                <w:color w:val="000000" w:themeColor="text1"/>
                <w:sz w:val="18"/>
                <w:szCs w:val="20"/>
              </w:rPr>
              <w:t>62,44%</w:t>
            </w:r>
          </w:p>
        </w:tc>
      </w:tr>
    </w:tbl>
    <w:p w14:paraId="7A48E1C3" w14:textId="77777777" w:rsidR="00C422DB" w:rsidRPr="00273A4F" w:rsidRDefault="00C422DB" w:rsidP="00C422DB">
      <w:pPr>
        <w:spacing w:line="360" w:lineRule="auto"/>
        <w:ind w:left="720"/>
        <w:jc w:val="both"/>
        <w:rPr>
          <w:color w:val="000000" w:themeColor="text1"/>
          <w:lang w:val="hr-HR"/>
        </w:rPr>
      </w:pPr>
    </w:p>
    <w:p w14:paraId="5909E3C2" w14:textId="77777777" w:rsidR="00C422DB" w:rsidRPr="00273A4F" w:rsidRDefault="00C422DB" w:rsidP="00C422DB">
      <w:pPr>
        <w:rPr>
          <w:i/>
          <w:color w:val="000000" w:themeColor="text1"/>
        </w:rPr>
      </w:pPr>
      <w:r w:rsidRPr="00273A4F">
        <w:rPr>
          <w:i/>
          <w:color w:val="000000" w:themeColor="text1"/>
        </w:rPr>
        <w:t>Tablica 2: obveze prema grupi financijske institucije</w:t>
      </w:r>
    </w:p>
    <w:p w14:paraId="20BEC531" w14:textId="77777777" w:rsidR="00D4727F" w:rsidRPr="00273A4F" w:rsidRDefault="00D4727F" w:rsidP="00CD3598">
      <w:pPr>
        <w:keepNext/>
        <w:tabs>
          <w:tab w:val="left" w:pos="1225"/>
        </w:tabs>
        <w:spacing w:before="240" w:after="60" w:line="360" w:lineRule="auto"/>
        <w:outlineLvl w:val="0"/>
        <w:rPr>
          <w:rFonts w:eastAsia="Times New Roman"/>
          <w:b/>
          <w:bCs/>
          <w:noProof/>
          <w:color w:val="000000" w:themeColor="text1"/>
          <w:kern w:val="32"/>
          <w:lang w:val="hr-HR" w:eastAsia="hr-HR"/>
        </w:rPr>
      </w:pPr>
    </w:p>
    <w:p w14:paraId="10FE3FE2" w14:textId="44ABD034" w:rsidR="00CD3598" w:rsidRPr="00273A4F" w:rsidRDefault="00CD3598" w:rsidP="00CD3598">
      <w:pPr>
        <w:keepNext/>
        <w:tabs>
          <w:tab w:val="left" w:pos="1225"/>
        </w:tabs>
        <w:spacing w:before="240" w:after="60" w:line="360" w:lineRule="auto"/>
        <w:outlineLvl w:val="0"/>
        <w:rPr>
          <w:rFonts w:eastAsia="Times New Roman"/>
          <w:b/>
          <w:bCs/>
          <w:noProof/>
          <w:color w:val="000000" w:themeColor="text1"/>
          <w:kern w:val="32"/>
          <w:lang w:val="hr-HR" w:eastAsia="hr-HR"/>
        </w:rPr>
      </w:pPr>
      <w:bookmarkStart w:id="36" w:name="_Toc452696385"/>
      <w:r w:rsidRPr="00273A4F">
        <w:rPr>
          <w:rFonts w:eastAsia="Times New Roman"/>
          <w:b/>
          <w:bCs/>
          <w:noProof/>
          <w:color w:val="000000" w:themeColor="text1"/>
          <w:kern w:val="32"/>
          <w:lang w:val="hr-HR" w:eastAsia="hr-HR"/>
        </w:rPr>
        <w:t>8. ROKOVI ZA DOBROVOLJNO ISPUNJENJE</w:t>
      </w:r>
      <w:bookmarkEnd w:id="36"/>
    </w:p>
    <w:p w14:paraId="04E575B5" w14:textId="77777777" w:rsidR="00CD3598" w:rsidRPr="00273A4F" w:rsidRDefault="00CD3598" w:rsidP="00CD3598">
      <w:pPr>
        <w:spacing w:line="360" w:lineRule="auto"/>
        <w:rPr>
          <w:color w:val="000000" w:themeColor="text1"/>
        </w:rPr>
      </w:pPr>
    </w:p>
    <w:p w14:paraId="71E1417F" w14:textId="0474B752" w:rsidR="00CD3598" w:rsidRPr="00273A4F" w:rsidRDefault="00CD3598" w:rsidP="00CD3598">
      <w:pPr>
        <w:spacing w:line="360" w:lineRule="auto"/>
        <w:rPr>
          <w:color w:val="000000" w:themeColor="text1"/>
        </w:rPr>
      </w:pPr>
      <w:r w:rsidRPr="00273A4F">
        <w:rPr>
          <w:color w:val="000000" w:themeColor="text1"/>
        </w:rPr>
        <w:t xml:space="preserve">Vjerovnici su podjeljeni u </w:t>
      </w:r>
      <w:r w:rsidR="00C422DB" w:rsidRPr="00273A4F">
        <w:rPr>
          <w:color w:val="000000" w:themeColor="text1"/>
        </w:rPr>
        <w:t>2</w:t>
      </w:r>
      <w:r w:rsidRPr="00273A4F">
        <w:rPr>
          <w:color w:val="000000" w:themeColor="text1"/>
        </w:rPr>
        <w:t xml:space="preserve"> grupe i to:</w:t>
      </w:r>
    </w:p>
    <w:p w14:paraId="699A8D6F" w14:textId="77777777" w:rsidR="00CD3598" w:rsidRPr="00273A4F" w:rsidRDefault="00CD3598" w:rsidP="00CD3598">
      <w:pPr>
        <w:spacing w:line="360" w:lineRule="auto"/>
        <w:rPr>
          <w:color w:val="000000" w:themeColor="text1"/>
        </w:rPr>
      </w:pPr>
    </w:p>
    <w:p w14:paraId="6930D588" w14:textId="77777777" w:rsidR="00CD3598" w:rsidRPr="00273A4F" w:rsidRDefault="00CD3598" w:rsidP="00CD3598">
      <w:pPr>
        <w:numPr>
          <w:ilvl w:val="0"/>
          <w:numId w:val="45"/>
        </w:numPr>
        <w:spacing w:line="360" w:lineRule="auto"/>
        <w:contextualSpacing/>
        <w:rPr>
          <w:rFonts w:eastAsia="Times New Roman"/>
          <w:color w:val="000000" w:themeColor="text1"/>
          <w:lang w:val="hr-HR" w:eastAsia="hr-HR"/>
        </w:rPr>
      </w:pPr>
      <w:r w:rsidRPr="00273A4F">
        <w:rPr>
          <w:rFonts w:eastAsia="Times New Roman"/>
          <w:color w:val="000000" w:themeColor="text1"/>
          <w:lang w:val="hr-HR" w:eastAsia="hr-HR"/>
        </w:rPr>
        <w:t xml:space="preserve">Prva grupa (I) koju čine </w:t>
      </w:r>
      <w:r w:rsidRPr="00273A4F">
        <w:rPr>
          <w:rFonts w:eastAsia="Times New Roman"/>
          <w:b/>
          <w:color w:val="000000" w:themeColor="text1"/>
          <w:u w:val="single"/>
          <w:lang w:val="hr-HR" w:eastAsia="hr-HR"/>
        </w:rPr>
        <w:t>grupa neosiguranih vjerovnika</w:t>
      </w:r>
      <w:r w:rsidRPr="00273A4F">
        <w:rPr>
          <w:rFonts w:eastAsia="Times New Roman"/>
          <w:color w:val="000000" w:themeColor="text1"/>
          <w:lang w:val="hr-HR" w:eastAsia="hr-HR"/>
        </w:rPr>
        <w:t>. Za njih  je predložena otplata 90% od utvrđenih tražbina u 48 jednakih mjesečnih anuiteta, nakon isteka 12 mjeseci počeka, bez kamata.</w:t>
      </w:r>
    </w:p>
    <w:p w14:paraId="117CA610" w14:textId="187E6A8C" w:rsidR="00CD3598" w:rsidRPr="00273A4F" w:rsidRDefault="00CD3598" w:rsidP="00CD3598">
      <w:pPr>
        <w:numPr>
          <w:ilvl w:val="0"/>
          <w:numId w:val="45"/>
        </w:numPr>
        <w:spacing w:line="360" w:lineRule="auto"/>
        <w:contextualSpacing/>
        <w:rPr>
          <w:rFonts w:eastAsia="Times New Roman"/>
          <w:color w:val="000000" w:themeColor="text1"/>
          <w:lang w:val="hr-HR" w:eastAsia="hr-HR"/>
        </w:rPr>
      </w:pPr>
      <w:r w:rsidRPr="00273A4F">
        <w:rPr>
          <w:rFonts w:eastAsia="Times New Roman"/>
          <w:color w:val="000000" w:themeColor="text1"/>
          <w:lang w:val="hr-HR" w:eastAsia="hr-HR"/>
        </w:rPr>
        <w:t xml:space="preserve">Druga grupa (II)  koju čine </w:t>
      </w:r>
      <w:r w:rsidR="00C422DB" w:rsidRPr="00273A4F">
        <w:rPr>
          <w:rFonts w:eastAsia="Times New Roman"/>
          <w:b/>
          <w:color w:val="000000" w:themeColor="text1"/>
          <w:u w:val="single"/>
          <w:lang w:val="hr-HR" w:eastAsia="hr-HR"/>
        </w:rPr>
        <w:t>Razlučn vjerovnici</w:t>
      </w:r>
      <w:r w:rsidRPr="00273A4F">
        <w:rPr>
          <w:rFonts w:eastAsia="Times New Roman"/>
          <w:b/>
          <w:color w:val="000000" w:themeColor="text1"/>
          <w:u w:val="single"/>
          <w:lang w:val="hr-HR" w:eastAsia="hr-HR"/>
        </w:rPr>
        <w:t xml:space="preserve">. </w:t>
      </w:r>
      <w:r w:rsidR="00AF7A4B" w:rsidRPr="00273A4F">
        <w:rPr>
          <w:rFonts w:eastAsia="Times New Roman"/>
          <w:color w:val="000000" w:themeColor="text1"/>
          <w:lang w:val="hr-HR" w:eastAsia="hr-HR"/>
        </w:rPr>
        <w:t xml:space="preserve"> </w:t>
      </w:r>
      <w:r w:rsidR="00C422DB" w:rsidRPr="00273A4F">
        <w:rPr>
          <w:rFonts w:eastAsia="Times New Roman"/>
          <w:color w:val="000000" w:themeColor="text1"/>
          <w:lang w:val="hr-HR" w:eastAsia="hr-HR"/>
        </w:rPr>
        <w:t>U slučaju da se odreknu razlučnog prava z</w:t>
      </w:r>
      <w:r w:rsidRPr="00273A4F">
        <w:rPr>
          <w:rFonts w:eastAsia="Times New Roman"/>
          <w:color w:val="000000" w:themeColor="text1"/>
          <w:lang w:val="hr-HR" w:eastAsia="hr-HR"/>
        </w:rPr>
        <w:t>a njih je predložena otplata 100% od utvrđenih tražbina u nakon isteka 12 mjeseci počeka na 108 jednakih mjesečnih anuiteta, uz kamatnu stopu od 6,00%.</w:t>
      </w:r>
    </w:p>
    <w:p w14:paraId="0E5F412C" w14:textId="77777777" w:rsidR="00CD3598" w:rsidRPr="00273A4F" w:rsidRDefault="00CD3598" w:rsidP="00CD3598">
      <w:pPr>
        <w:keepNext/>
        <w:tabs>
          <w:tab w:val="left" w:pos="1225"/>
        </w:tabs>
        <w:spacing w:before="240" w:after="60" w:line="360" w:lineRule="auto"/>
        <w:outlineLvl w:val="0"/>
        <w:rPr>
          <w:rFonts w:eastAsia="Times New Roman"/>
          <w:b/>
          <w:bCs/>
          <w:noProof/>
          <w:color w:val="000000" w:themeColor="text1"/>
          <w:kern w:val="32"/>
          <w:lang w:val="hr-HR" w:eastAsia="hr-HR"/>
        </w:rPr>
      </w:pPr>
      <w:bookmarkStart w:id="37" w:name="_Toc451235631"/>
      <w:bookmarkStart w:id="38" w:name="_Toc452215675"/>
    </w:p>
    <w:p w14:paraId="75FB7D9D" w14:textId="77777777" w:rsidR="00CD3598" w:rsidRPr="00273A4F" w:rsidRDefault="00CD3598" w:rsidP="00CD3598">
      <w:pPr>
        <w:keepNext/>
        <w:tabs>
          <w:tab w:val="left" w:pos="1225"/>
        </w:tabs>
        <w:spacing w:before="240" w:after="60" w:line="360" w:lineRule="auto"/>
        <w:outlineLvl w:val="0"/>
        <w:rPr>
          <w:rFonts w:eastAsia="Times New Roman"/>
          <w:b/>
          <w:bCs/>
          <w:noProof/>
          <w:color w:val="000000" w:themeColor="text1"/>
          <w:kern w:val="32"/>
          <w:lang w:val="hr-HR" w:eastAsia="hr-HR"/>
        </w:rPr>
      </w:pPr>
      <w:bookmarkStart w:id="39" w:name="_Toc452696386"/>
      <w:r w:rsidRPr="00273A4F">
        <w:rPr>
          <w:rFonts w:eastAsia="Times New Roman"/>
          <w:b/>
          <w:bCs/>
          <w:noProof/>
          <w:color w:val="000000" w:themeColor="text1"/>
          <w:kern w:val="32"/>
          <w:lang w:val="hr-HR" w:eastAsia="hr-HR"/>
        </w:rPr>
        <w:t>9. PLANIRANI TROŠKOVI RESTRUKTURIRANJA</w:t>
      </w:r>
      <w:bookmarkEnd w:id="37"/>
      <w:bookmarkEnd w:id="38"/>
      <w:bookmarkEnd w:id="39"/>
    </w:p>
    <w:p w14:paraId="4C0EED04" w14:textId="77777777" w:rsidR="00CD3598" w:rsidRPr="00273A4F" w:rsidRDefault="00CD3598" w:rsidP="00CD3598">
      <w:pPr>
        <w:spacing w:line="360" w:lineRule="auto"/>
        <w:rPr>
          <w:color w:val="000000" w:themeColor="text1"/>
        </w:rPr>
      </w:pPr>
    </w:p>
    <w:p w14:paraId="73A78B64" w14:textId="77777777" w:rsidR="00CD3598" w:rsidRPr="00273A4F" w:rsidRDefault="00CD3598" w:rsidP="00CD3598">
      <w:pPr>
        <w:spacing w:line="360" w:lineRule="auto"/>
        <w:rPr>
          <w:color w:val="000000" w:themeColor="text1"/>
        </w:rPr>
      </w:pPr>
      <w:r w:rsidRPr="00273A4F">
        <w:rPr>
          <w:color w:val="000000" w:themeColor="text1"/>
        </w:rPr>
        <w:t>Troškovi restrukturiranja podjeljeni su u skupine koji uključuju sljedeće grupe troškova:</w:t>
      </w:r>
    </w:p>
    <w:p w14:paraId="7D9B6C77" w14:textId="77777777" w:rsidR="00CD3598" w:rsidRPr="00273A4F" w:rsidRDefault="00CD3598" w:rsidP="00CD3598">
      <w:pPr>
        <w:numPr>
          <w:ilvl w:val="0"/>
          <w:numId w:val="46"/>
        </w:numPr>
        <w:spacing w:line="360" w:lineRule="auto"/>
        <w:contextualSpacing/>
        <w:rPr>
          <w:rFonts w:eastAsia="Times New Roman"/>
          <w:color w:val="000000" w:themeColor="text1"/>
          <w:lang w:val="hr-HR" w:eastAsia="hr-HR"/>
        </w:rPr>
      </w:pPr>
      <w:r w:rsidRPr="00273A4F">
        <w:rPr>
          <w:rFonts w:eastAsia="Times New Roman"/>
          <w:color w:val="000000" w:themeColor="text1"/>
          <w:lang w:val="hr-HR" w:eastAsia="hr-HR"/>
        </w:rPr>
        <w:t>Administrativni troškovi  - 10.000 kn</w:t>
      </w:r>
    </w:p>
    <w:p w14:paraId="4E9D1C39" w14:textId="77777777" w:rsidR="00CD3598" w:rsidRPr="00273A4F" w:rsidRDefault="00CD3598" w:rsidP="00CD3598">
      <w:pPr>
        <w:numPr>
          <w:ilvl w:val="0"/>
          <w:numId w:val="46"/>
        </w:numPr>
        <w:spacing w:line="360" w:lineRule="auto"/>
        <w:contextualSpacing/>
        <w:rPr>
          <w:rFonts w:eastAsia="Times New Roman"/>
          <w:color w:val="000000" w:themeColor="text1"/>
          <w:lang w:val="hr-HR" w:eastAsia="hr-HR"/>
        </w:rPr>
      </w:pPr>
      <w:r w:rsidRPr="00273A4F">
        <w:rPr>
          <w:rFonts w:eastAsia="Times New Roman"/>
          <w:color w:val="000000" w:themeColor="text1"/>
          <w:lang w:val="hr-HR" w:eastAsia="hr-HR"/>
        </w:rPr>
        <w:t>Operativni troškovi restrukturiranja -  50.000 kn</w:t>
      </w:r>
    </w:p>
    <w:p w14:paraId="7C508E72" w14:textId="77777777" w:rsidR="00CD3598" w:rsidRPr="00273A4F" w:rsidRDefault="00CD3598" w:rsidP="00CD3598">
      <w:pPr>
        <w:numPr>
          <w:ilvl w:val="0"/>
          <w:numId w:val="46"/>
        </w:numPr>
        <w:spacing w:line="360" w:lineRule="auto"/>
        <w:contextualSpacing/>
        <w:rPr>
          <w:rFonts w:eastAsia="Times New Roman"/>
          <w:color w:val="000000" w:themeColor="text1"/>
          <w:lang w:val="hr-HR" w:eastAsia="hr-HR"/>
        </w:rPr>
      </w:pPr>
      <w:r w:rsidRPr="00273A4F">
        <w:rPr>
          <w:rFonts w:eastAsia="Times New Roman"/>
          <w:color w:val="000000" w:themeColor="text1"/>
          <w:lang w:val="hr-HR" w:eastAsia="hr-HR"/>
        </w:rPr>
        <w:t>Ostali troškovi – 7.000 kn</w:t>
      </w:r>
    </w:p>
    <w:p w14:paraId="3975A027" w14:textId="77777777" w:rsidR="00CD3598" w:rsidRPr="00273A4F" w:rsidRDefault="00CD3598" w:rsidP="00CD3598">
      <w:pPr>
        <w:spacing w:line="360" w:lineRule="auto"/>
        <w:rPr>
          <w:color w:val="000000" w:themeColor="text1"/>
        </w:rPr>
      </w:pPr>
      <w:r w:rsidRPr="00273A4F">
        <w:rPr>
          <w:color w:val="000000" w:themeColor="text1"/>
        </w:rPr>
        <w:t>Ukupno očekivani troškovi postupka restrukturiranja procijenjuju se na 77.000,00 kn.</w:t>
      </w:r>
    </w:p>
    <w:p w14:paraId="708DD201" w14:textId="77777777" w:rsidR="00CD3598" w:rsidRPr="00273A4F" w:rsidRDefault="00CD3598" w:rsidP="00CD3598">
      <w:pPr>
        <w:spacing w:line="360" w:lineRule="auto"/>
        <w:rPr>
          <w:color w:val="000000" w:themeColor="text1"/>
        </w:rPr>
      </w:pPr>
    </w:p>
    <w:p w14:paraId="0BBE6867" w14:textId="5EAC78E4" w:rsidR="00CD3598" w:rsidRPr="00273A4F" w:rsidRDefault="00CD3598" w:rsidP="00CD3598">
      <w:pPr>
        <w:tabs>
          <w:tab w:val="left" w:pos="3879"/>
        </w:tabs>
        <w:spacing w:line="360" w:lineRule="auto"/>
        <w:jc w:val="both"/>
        <w:rPr>
          <w:color w:val="000000" w:themeColor="text1"/>
        </w:rPr>
      </w:pPr>
      <w:r w:rsidRPr="00273A4F">
        <w:rPr>
          <w:color w:val="000000" w:themeColor="text1"/>
        </w:rPr>
        <w:t xml:space="preserve">Plan financijskog i operativnog restrukturiranja tvrtke AB-KOD d.o.o.  za  2016. - 2021. godinu usvojio je i odobrio zakonski zastupnik tvrtke AB-KOD d.o.o. dana </w:t>
      </w:r>
      <w:r w:rsidR="00E36512" w:rsidRPr="00273A4F">
        <w:rPr>
          <w:color w:val="000000" w:themeColor="text1"/>
        </w:rPr>
        <w:t>02</w:t>
      </w:r>
      <w:r w:rsidRPr="00273A4F">
        <w:rPr>
          <w:color w:val="000000" w:themeColor="text1"/>
        </w:rPr>
        <w:t>.0</w:t>
      </w:r>
      <w:r w:rsidR="00E36512" w:rsidRPr="00273A4F">
        <w:rPr>
          <w:color w:val="000000" w:themeColor="text1"/>
        </w:rPr>
        <w:t>6</w:t>
      </w:r>
      <w:r w:rsidRPr="00273A4F">
        <w:rPr>
          <w:color w:val="000000" w:themeColor="text1"/>
        </w:rPr>
        <w:t>.2016. godine.</w:t>
      </w:r>
    </w:p>
    <w:p w14:paraId="22B7EA99" w14:textId="77777777" w:rsidR="00CD3598" w:rsidRPr="00273A4F" w:rsidRDefault="00CD3598" w:rsidP="00CD3598">
      <w:pPr>
        <w:tabs>
          <w:tab w:val="left" w:pos="3879"/>
        </w:tabs>
        <w:spacing w:line="360" w:lineRule="auto"/>
        <w:rPr>
          <w:color w:val="000000" w:themeColor="text1"/>
        </w:rPr>
      </w:pPr>
    </w:p>
    <w:p w14:paraId="04AFA562" w14:textId="77777777" w:rsidR="00CD3598" w:rsidRPr="00273A4F" w:rsidRDefault="00CD3598" w:rsidP="00CD3598">
      <w:pPr>
        <w:tabs>
          <w:tab w:val="left" w:pos="3879"/>
        </w:tabs>
        <w:spacing w:line="360" w:lineRule="auto"/>
        <w:rPr>
          <w:color w:val="000000" w:themeColor="text1"/>
        </w:rPr>
      </w:pPr>
    </w:p>
    <w:p w14:paraId="6168641C" w14:textId="33B7079F" w:rsidR="00CD3598" w:rsidRPr="00273A4F" w:rsidRDefault="00CD3598" w:rsidP="00CD3598">
      <w:pPr>
        <w:tabs>
          <w:tab w:val="left" w:pos="3879"/>
        </w:tabs>
        <w:spacing w:line="360" w:lineRule="auto"/>
        <w:jc w:val="center"/>
        <w:rPr>
          <w:color w:val="000000" w:themeColor="text1"/>
        </w:rPr>
      </w:pPr>
      <w:r w:rsidRPr="00273A4F">
        <w:rPr>
          <w:color w:val="000000" w:themeColor="text1"/>
        </w:rPr>
        <w:tab/>
      </w:r>
      <w:r w:rsidRPr="00273A4F">
        <w:rPr>
          <w:color w:val="000000" w:themeColor="text1"/>
        </w:rPr>
        <w:tab/>
        <w:t xml:space="preserve">               AB-KOD d.o.o. </w:t>
      </w:r>
    </w:p>
    <w:p w14:paraId="7CD57942" w14:textId="2829DAD6" w:rsidR="00CD3598" w:rsidRPr="00273A4F" w:rsidRDefault="00CD3598" w:rsidP="00CD3598">
      <w:pPr>
        <w:tabs>
          <w:tab w:val="left" w:pos="3879"/>
        </w:tabs>
        <w:spacing w:line="360" w:lineRule="auto"/>
        <w:jc w:val="center"/>
        <w:rPr>
          <w:color w:val="000000" w:themeColor="text1"/>
        </w:rPr>
      </w:pPr>
      <w:r w:rsidRPr="00273A4F">
        <w:rPr>
          <w:color w:val="000000" w:themeColor="text1"/>
        </w:rPr>
        <w:t xml:space="preserve">                                                                                        Mislav Karamatić, direktor </w:t>
      </w:r>
    </w:p>
    <w:p w14:paraId="2499D92E" w14:textId="77777777" w:rsidR="00CD3598" w:rsidRPr="00273A4F" w:rsidRDefault="00CD3598" w:rsidP="00CD3598">
      <w:pPr>
        <w:tabs>
          <w:tab w:val="left" w:pos="3879"/>
        </w:tabs>
        <w:spacing w:line="360" w:lineRule="auto"/>
        <w:jc w:val="center"/>
        <w:rPr>
          <w:color w:val="000000" w:themeColor="text1"/>
        </w:rPr>
      </w:pPr>
    </w:p>
    <w:p w14:paraId="3D2D8B75" w14:textId="77777777" w:rsidR="00CD3598" w:rsidRPr="00273A4F" w:rsidRDefault="00CD3598" w:rsidP="00CD3598">
      <w:pPr>
        <w:tabs>
          <w:tab w:val="left" w:pos="3879"/>
        </w:tabs>
        <w:spacing w:line="360" w:lineRule="auto"/>
        <w:jc w:val="right"/>
        <w:rPr>
          <w:color w:val="000000" w:themeColor="text1"/>
        </w:rPr>
      </w:pPr>
      <w:r w:rsidRPr="00273A4F">
        <w:rPr>
          <w:color w:val="000000" w:themeColor="text1"/>
        </w:rPr>
        <w:t>____________________________</w:t>
      </w:r>
    </w:p>
    <w:p w14:paraId="78EFCFE9" w14:textId="77777777" w:rsidR="002908DF" w:rsidRPr="00273A4F" w:rsidRDefault="002908DF" w:rsidP="000F650F">
      <w:pPr>
        <w:rPr>
          <w:color w:val="000000" w:themeColor="text1"/>
        </w:rPr>
      </w:pPr>
    </w:p>
    <w:p w14:paraId="23082830" w14:textId="77777777" w:rsidR="00054930" w:rsidRPr="00CF6DF0" w:rsidRDefault="00D62028" w:rsidP="00F6033D">
      <w:pPr>
        <w:tabs>
          <w:tab w:val="left" w:pos="3879"/>
        </w:tabs>
        <w:spacing w:line="360" w:lineRule="auto"/>
        <w:jc w:val="center"/>
      </w:pPr>
      <w:r w:rsidRPr="00CF6DF0">
        <w:rPr>
          <w:rStyle w:val="tabletextfield"/>
        </w:rPr>
        <w:t xml:space="preserve">                                                                       </w:t>
      </w:r>
      <w:r w:rsidR="00F6033D" w:rsidRPr="00CF6DF0">
        <w:rPr>
          <w:rStyle w:val="tabletextfield"/>
        </w:rPr>
        <w:t xml:space="preserve">                             </w:t>
      </w:r>
    </w:p>
    <w:sectPr w:rsidR="00054930" w:rsidRPr="00CF6DF0" w:rsidSect="00F25E77">
      <w:headerReference w:type="default" r:id="rId29"/>
      <w:footerReference w:type="even" r:id="rId30"/>
      <w:footerReference w:type="default" r:id="rId31"/>
      <w:pgSz w:w="11900" w:h="16820" w:code="9"/>
      <w:pgMar w:top="1531" w:right="1134" w:bottom="1259" w:left="1843"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5FFA4" w14:textId="77777777" w:rsidR="00273A4F" w:rsidRDefault="00273A4F" w:rsidP="00700EE9">
      <w:r>
        <w:separator/>
      </w:r>
    </w:p>
  </w:endnote>
  <w:endnote w:type="continuationSeparator" w:id="0">
    <w:p w14:paraId="18AF6C8B" w14:textId="77777777" w:rsidR="00273A4F" w:rsidRDefault="00273A4F" w:rsidP="0070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Sans Unicode">
    <w:panose1 w:val="020B0602030504020204"/>
    <w:charset w:val="00"/>
    <w:family w:val="auto"/>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imes">
    <w:panose1 w:val="02020603050405020304"/>
    <w:charset w:val="00"/>
    <w:family w:val="auto"/>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85376" w14:textId="77777777" w:rsidR="00273A4F" w:rsidRDefault="00273A4F" w:rsidP="00BB3BC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6F66BB05" w14:textId="77777777" w:rsidR="00273A4F" w:rsidRDefault="00273A4F" w:rsidP="00BB3BCA">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0988D" w14:textId="77777777" w:rsidR="00273A4F" w:rsidRDefault="00273A4F" w:rsidP="00BB3BC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5001B">
      <w:rPr>
        <w:rStyle w:val="Brojstranice"/>
        <w:noProof/>
      </w:rPr>
      <w:t>24</w:t>
    </w:r>
    <w:r>
      <w:rPr>
        <w:rStyle w:val="Brojstranice"/>
      </w:rPr>
      <w:fldChar w:fldCharType="end"/>
    </w:r>
  </w:p>
  <w:p w14:paraId="7CA9409F" w14:textId="6AA5E637" w:rsidR="00273A4F" w:rsidRPr="00273A4F" w:rsidRDefault="00273A4F" w:rsidP="00BB3BCA">
    <w:pPr>
      <w:pStyle w:val="Podnoje"/>
      <w:ind w:right="360"/>
      <w:rPr>
        <w:color w:val="000000" w:themeColor="text1"/>
      </w:rPr>
    </w:pPr>
    <w:r w:rsidRPr="00273A4F">
      <w:rPr>
        <w:color w:val="000000" w:themeColor="text1"/>
      </w:rPr>
      <w:t xml:space="preserve"> Plan operativnog i financijskog restrukturiranja za razdoblje 2016.-2021. godine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2EE15" w14:textId="77777777" w:rsidR="00273A4F" w:rsidRDefault="00273A4F" w:rsidP="00700EE9">
      <w:r>
        <w:separator/>
      </w:r>
    </w:p>
  </w:footnote>
  <w:footnote w:type="continuationSeparator" w:id="0">
    <w:p w14:paraId="4973D2EC" w14:textId="77777777" w:rsidR="00273A4F" w:rsidRDefault="00273A4F" w:rsidP="00700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59" w:type="pct"/>
      <w:jc w:val="center"/>
      <w:tblCellMar>
        <w:top w:w="72" w:type="dxa"/>
        <w:left w:w="115" w:type="dxa"/>
        <w:bottom w:w="72" w:type="dxa"/>
        <w:right w:w="115" w:type="dxa"/>
      </w:tblCellMar>
      <w:tblLook w:val="04A0" w:firstRow="1" w:lastRow="0" w:firstColumn="1" w:lastColumn="0" w:noHBand="0" w:noVBand="1"/>
    </w:tblPr>
    <w:tblGrid>
      <w:gridCol w:w="9261"/>
    </w:tblGrid>
    <w:tr w:rsidR="00273A4F" w:rsidRPr="004E61DA" w14:paraId="7D748982" w14:textId="77777777" w:rsidTr="00697C44">
      <w:trPr>
        <w:trHeight w:val="120"/>
        <w:jc w:val="center"/>
      </w:trPr>
      <w:tc>
        <w:tcPr>
          <w:tcW w:w="5000" w:type="pct"/>
          <w:tcBorders>
            <w:bottom w:val="single" w:sz="4" w:space="0" w:color="auto"/>
          </w:tcBorders>
          <w:vAlign w:val="bottom"/>
        </w:tcPr>
        <w:p w14:paraId="3DABA8B9" w14:textId="06574AB2" w:rsidR="00273A4F" w:rsidRPr="00273A4F" w:rsidRDefault="00273A4F" w:rsidP="00A06504">
          <w:pPr>
            <w:widowControl w:val="0"/>
            <w:autoSpaceDE w:val="0"/>
            <w:autoSpaceDN w:val="0"/>
            <w:adjustRightInd w:val="0"/>
            <w:spacing w:after="240"/>
            <w:jc w:val="center"/>
            <w:rPr>
              <w:b/>
              <w:color w:val="000000" w:themeColor="text1"/>
              <w:sz w:val="28"/>
              <w:szCs w:val="28"/>
            </w:rPr>
          </w:pPr>
          <w:r w:rsidRPr="00273A4F">
            <w:rPr>
              <w:b/>
              <w:color w:val="000000" w:themeColor="text1"/>
              <w:sz w:val="28"/>
              <w:szCs w:val="28"/>
            </w:rPr>
            <w:t>AB-KOD d.o.o.</w:t>
          </w:r>
        </w:p>
      </w:tc>
    </w:tr>
  </w:tbl>
  <w:p w14:paraId="7ACC4B4A" w14:textId="77777777" w:rsidR="00273A4F" w:rsidRDefault="00273A4F">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B9EA5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pStyle w:val="MediumShading11"/>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0"/>
    <w:multiLevelType w:val="singleLevel"/>
    <w:tmpl w:val="702A543E"/>
    <w:lvl w:ilvl="0">
      <w:start w:val="1"/>
      <w:numFmt w:val="bullet"/>
      <w:pStyle w:val="Grafikeoznake5"/>
      <w:lvlText w:val=""/>
      <w:lvlJc w:val="left"/>
      <w:pPr>
        <w:tabs>
          <w:tab w:val="num" w:pos="1492"/>
        </w:tabs>
        <w:ind w:left="1492" w:hanging="360"/>
      </w:pPr>
      <w:rPr>
        <w:rFonts w:ascii="Symbol" w:hAnsi="Symbol" w:hint="default"/>
      </w:rPr>
    </w:lvl>
  </w:abstractNum>
  <w:abstractNum w:abstractNumId="2">
    <w:nsid w:val="FFFFFF83"/>
    <w:multiLevelType w:val="singleLevel"/>
    <w:tmpl w:val="A0B6F90A"/>
    <w:lvl w:ilvl="0">
      <w:start w:val="1"/>
      <w:numFmt w:val="bullet"/>
      <w:pStyle w:val="Grafikeoznake2"/>
      <w:lvlText w:val=""/>
      <w:lvlJc w:val="left"/>
      <w:pPr>
        <w:tabs>
          <w:tab w:val="num" w:pos="643"/>
        </w:tabs>
        <w:ind w:left="643" w:hanging="360"/>
      </w:pPr>
      <w:rPr>
        <w:rFonts w:ascii="Symbol" w:hAnsi="Symbol" w:hint="default"/>
      </w:rPr>
    </w:lvl>
  </w:abstractNum>
  <w:abstractNum w:abstractNumId="3">
    <w:nsid w:val="026D425B"/>
    <w:multiLevelType w:val="hybridMultilevel"/>
    <w:tmpl w:val="CB8C3C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C1E1018"/>
    <w:multiLevelType w:val="multilevel"/>
    <w:tmpl w:val="5C02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293812"/>
    <w:multiLevelType w:val="hybridMultilevel"/>
    <w:tmpl w:val="A168A986"/>
    <w:lvl w:ilvl="0" w:tplc="04090001">
      <w:start w:val="1"/>
      <w:numFmt w:val="bullet"/>
      <w:lvlText w:val=""/>
      <w:lvlJc w:val="left"/>
      <w:pPr>
        <w:ind w:left="1071" w:hanging="360"/>
      </w:pPr>
      <w:rPr>
        <w:rFonts w:ascii="Symbol" w:hAnsi="Symbol" w:hint="default"/>
      </w:rPr>
    </w:lvl>
    <w:lvl w:ilvl="1" w:tplc="041A0003" w:tentative="1">
      <w:start w:val="1"/>
      <w:numFmt w:val="bullet"/>
      <w:lvlText w:val="o"/>
      <w:lvlJc w:val="left"/>
      <w:pPr>
        <w:ind w:left="1791" w:hanging="360"/>
      </w:pPr>
      <w:rPr>
        <w:rFonts w:ascii="Courier New" w:hAnsi="Courier New" w:cs="Courier New" w:hint="default"/>
      </w:rPr>
    </w:lvl>
    <w:lvl w:ilvl="2" w:tplc="041A0005" w:tentative="1">
      <w:start w:val="1"/>
      <w:numFmt w:val="bullet"/>
      <w:lvlText w:val=""/>
      <w:lvlJc w:val="left"/>
      <w:pPr>
        <w:ind w:left="2511" w:hanging="360"/>
      </w:pPr>
      <w:rPr>
        <w:rFonts w:ascii="Wingdings" w:hAnsi="Wingdings" w:hint="default"/>
      </w:rPr>
    </w:lvl>
    <w:lvl w:ilvl="3" w:tplc="041A0001" w:tentative="1">
      <w:start w:val="1"/>
      <w:numFmt w:val="bullet"/>
      <w:lvlText w:val=""/>
      <w:lvlJc w:val="left"/>
      <w:pPr>
        <w:ind w:left="3231" w:hanging="360"/>
      </w:pPr>
      <w:rPr>
        <w:rFonts w:ascii="Symbol" w:hAnsi="Symbol" w:hint="default"/>
      </w:rPr>
    </w:lvl>
    <w:lvl w:ilvl="4" w:tplc="041A0003" w:tentative="1">
      <w:start w:val="1"/>
      <w:numFmt w:val="bullet"/>
      <w:lvlText w:val="o"/>
      <w:lvlJc w:val="left"/>
      <w:pPr>
        <w:ind w:left="3951" w:hanging="360"/>
      </w:pPr>
      <w:rPr>
        <w:rFonts w:ascii="Courier New" w:hAnsi="Courier New" w:cs="Courier New" w:hint="default"/>
      </w:rPr>
    </w:lvl>
    <w:lvl w:ilvl="5" w:tplc="041A0005" w:tentative="1">
      <w:start w:val="1"/>
      <w:numFmt w:val="bullet"/>
      <w:lvlText w:val=""/>
      <w:lvlJc w:val="left"/>
      <w:pPr>
        <w:ind w:left="4671" w:hanging="360"/>
      </w:pPr>
      <w:rPr>
        <w:rFonts w:ascii="Wingdings" w:hAnsi="Wingdings" w:hint="default"/>
      </w:rPr>
    </w:lvl>
    <w:lvl w:ilvl="6" w:tplc="041A0001" w:tentative="1">
      <w:start w:val="1"/>
      <w:numFmt w:val="bullet"/>
      <w:lvlText w:val=""/>
      <w:lvlJc w:val="left"/>
      <w:pPr>
        <w:ind w:left="5391" w:hanging="360"/>
      </w:pPr>
      <w:rPr>
        <w:rFonts w:ascii="Symbol" w:hAnsi="Symbol" w:hint="default"/>
      </w:rPr>
    </w:lvl>
    <w:lvl w:ilvl="7" w:tplc="041A0003" w:tentative="1">
      <w:start w:val="1"/>
      <w:numFmt w:val="bullet"/>
      <w:lvlText w:val="o"/>
      <w:lvlJc w:val="left"/>
      <w:pPr>
        <w:ind w:left="6111" w:hanging="360"/>
      </w:pPr>
      <w:rPr>
        <w:rFonts w:ascii="Courier New" w:hAnsi="Courier New" w:cs="Courier New" w:hint="default"/>
      </w:rPr>
    </w:lvl>
    <w:lvl w:ilvl="8" w:tplc="041A0005" w:tentative="1">
      <w:start w:val="1"/>
      <w:numFmt w:val="bullet"/>
      <w:lvlText w:val=""/>
      <w:lvlJc w:val="left"/>
      <w:pPr>
        <w:ind w:left="6831" w:hanging="360"/>
      </w:pPr>
      <w:rPr>
        <w:rFonts w:ascii="Wingdings" w:hAnsi="Wingdings" w:hint="default"/>
      </w:rPr>
    </w:lvl>
  </w:abstractNum>
  <w:abstractNum w:abstractNumId="6">
    <w:nsid w:val="0EE76F6A"/>
    <w:multiLevelType w:val="multilevel"/>
    <w:tmpl w:val="1436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F76183"/>
    <w:multiLevelType w:val="hybridMultilevel"/>
    <w:tmpl w:val="73865F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4327DB7"/>
    <w:multiLevelType w:val="hybridMultilevel"/>
    <w:tmpl w:val="36E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D552CF"/>
    <w:multiLevelType w:val="hybridMultilevel"/>
    <w:tmpl w:val="AEC2C092"/>
    <w:lvl w:ilvl="0" w:tplc="041A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0B3816"/>
    <w:multiLevelType w:val="hybridMultilevel"/>
    <w:tmpl w:val="7AEAC594"/>
    <w:lvl w:ilvl="0" w:tplc="0409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1">
    <w:nsid w:val="1A2400CF"/>
    <w:multiLevelType w:val="hybridMultilevel"/>
    <w:tmpl w:val="9A24BD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20714B09"/>
    <w:multiLevelType w:val="hybridMultilevel"/>
    <w:tmpl w:val="90C0BDD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22F13CDA"/>
    <w:multiLevelType w:val="multilevel"/>
    <w:tmpl w:val="FFA4F51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i w:val="0"/>
        <w:color w:val="548DD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23121D51"/>
    <w:multiLevelType w:val="multilevel"/>
    <w:tmpl w:val="CB96D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DF310D"/>
    <w:multiLevelType w:val="hybridMultilevel"/>
    <w:tmpl w:val="F360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693300"/>
    <w:multiLevelType w:val="hybridMultilevel"/>
    <w:tmpl w:val="62D63A3E"/>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7">
    <w:nsid w:val="2B5B7491"/>
    <w:multiLevelType w:val="hybridMultilevel"/>
    <w:tmpl w:val="55B0AA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2FBB4A27"/>
    <w:multiLevelType w:val="hybridMultilevel"/>
    <w:tmpl w:val="12C0B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9259CE"/>
    <w:multiLevelType w:val="hybridMultilevel"/>
    <w:tmpl w:val="4B7E9AB6"/>
    <w:lvl w:ilvl="0" w:tplc="C56C5A8E">
      <w:numFmt w:val="bullet"/>
      <w:lvlText w:val="-"/>
      <w:lvlJc w:val="left"/>
      <w:pPr>
        <w:ind w:left="420" w:hanging="360"/>
      </w:pPr>
      <w:rPr>
        <w:rFonts w:ascii="Times New Roman" w:eastAsia="Times New Roman"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0">
    <w:nsid w:val="34112C76"/>
    <w:multiLevelType w:val="hybridMultilevel"/>
    <w:tmpl w:val="9F6EC2EA"/>
    <w:lvl w:ilvl="0" w:tplc="041A000F">
      <w:start w:val="1"/>
      <w:numFmt w:val="decimal"/>
      <w:lvlText w:val="%1."/>
      <w:lvlJc w:val="left"/>
      <w:pPr>
        <w:ind w:left="1440" w:hanging="360"/>
      </w:pPr>
      <w:rPr>
        <w:rFont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nsid w:val="38F249BA"/>
    <w:multiLevelType w:val="multilevel"/>
    <w:tmpl w:val="5ACC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DA3938"/>
    <w:multiLevelType w:val="hybridMultilevel"/>
    <w:tmpl w:val="5896FF2C"/>
    <w:lvl w:ilvl="0" w:tplc="CDD62D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400C1F"/>
    <w:multiLevelType w:val="multilevel"/>
    <w:tmpl w:val="6C5EC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FC166E"/>
    <w:multiLevelType w:val="hybridMultilevel"/>
    <w:tmpl w:val="A69660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45EF2550"/>
    <w:multiLevelType w:val="multilevel"/>
    <w:tmpl w:val="4338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C7041B"/>
    <w:multiLevelType w:val="hybridMultilevel"/>
    <w:tmpl w:val="8C4E1CD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nsid w:val="4B9F449F"/>
    <w:multiLevelType w:val="hybridMultilevel"/>
    <w:tmpl w:val="8278C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1C6A90"/>
    <w:multiLevelType w:val="hybridMultilevel"/>
    <w:tmpl w:val="17EAE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2D0B43"/>
    <w:multiLevelType w:val="hybridMultilevel"/>
    <w:tmpl w:val="B2E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DF2840"/>
    <w:multiLevelType w:val="multilevel"/>
    <w:tmpl w:val="930E2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1E90C49"/>
    <w:multiLevelType w:val="hybridMultilevel"/>
    <w:tmpl w:val="8A94EF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nsid w:val="541D1FA2"/>
    <w:multiLevelType w:val="multilevel"/>
    <w:tmpl w:val="6FF8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C24FEE"/>
    <w:multiLevelType w:val="hybridMultilevel"/>
    <w:tmpl w:val="4E22D5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nsid w:val="60306E98"/>
    <w:multiLevelType w:val="multilevel"/>
    <w:tmpl w:val="3530D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59564B"/>
    <w:multiLevelType w:val="hybridMultilevel"/>
    <w:tmpl w:val="729067CA"/>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6">
    <w:nsid w:val="62DC54A9"/>
    <w:multiLevelType w:val="hybridMultilevel"/>
    <w:tmpl w:val="7D64C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B38D1"/>
    <w:multiLevelType w:val="multilevel"/>
    <w:tmpl w:val="7A467436"/>
    <w:lvl w:ilvl="0">
      <w:start w:val="1"/>
      <w:numFmt w:val="decimal"/>
      <w:lvlText w:val="%1."/>
      <w:lvlJc w:val="left"/>
      <w:pPr>
        <w:ind w:left="480" w:hanging="480"/>
      </w:pPr>
      <w:rPr>
        <w:rFonts w:hint="default"/>
      </w:rPr>
    </w:lvl>
    <w:lvl w:ilvl="1">
      <w:start w:val="1"/>
      <w:numFmt w:val="decimal"/>
      <w:pStyle w:val="Naslov2"/>
      <w:lvlText w:val="%1.%2."/>
      <w:lvlJc w:val="left"/>
      <w:pPr>
        <w:ind w:left="720" w:hanging="720"/>
      </w:pPr>
      <w:rPr>
        <w:rFonts w:hint="default"/>
        <w:i w:val="0"/>
        <w:color w:val="000000" w:themeColor="text1"/>
      </w:rPr>
    </w:lvl>
    <w:lvl w:ilvl="2">
      <w:start w:val="1"/>
      <w:numFmt w:val="decimal"/>
      <w:pStyle w:val="Naslov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nsid w:val="66296F19"/>
    <w:multiLevelType w:val="hybridMultilevel"/>
    <w:tmpl w:val="0F70974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nsid w:val="6743340C"/>
    <w:multiLevelType w:val="hybridMultilevel"/>
    <w:tmpl w:val="D46810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nsid w:val="680711BC"/>
    <w:multiLevelType w:val="hybridMultilevel"/>
    <w:tmpl w:val="FAD08960"/>
    <w:lvl w:ilvl="0" w:tplc="47CA860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nsid w:val="6CFB18B6"/>
    <w:multiLevelType w:val="hybridMultilevel"/>
    <w:tmpl w:val="6D0273AC"/>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2">
    <w:nsid w:val="6E6E47C7"/>
    <w:multiLevelType w:val="hybridMultilevel"/>
    <w:tmpl w:val="9C70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AF4D96"/>
    <w:multiLevelType w:val="multilevel"/>
    <w:tmpl w:val="525A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54813C7"/>
    <w:multiLevelType w:val="hybridMultilevel"/>
    <w:tmpl w:val="0B2013F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5">
    <w:nsid w:val="7A9F7ACF"/>
    <w:multiLevelType w:val="hybridMultilevel"/>
    <w:tmpl w:val="80E411DE"/>
    <w:lvl w:ilvl="0" w:tplc="12C6A030">
      <w:numFmt w:val="bullet"/>
      <w:lvlText w:val="-"/>
      <w:lvlJc w:val="left"/>
      <w:pPr>
        <w:ind w:left="900" w:hanging="360"/>
      </w:pPr>
      <w:rPr>
        <w:rFonts w:ascii="Times New Roman" w:eastAsia="Times New Roman" w:hAnsi="Times New Roman" w:cs="Times New Roman" w:hint="default"/>
      </w:rPr>
    </w:lvl>
    <w:lvl w:ilvl="1" w:tplc="041A0003" w:tentative="1">
      <w:start w:val="1"/>
      <w:numFmt w:val="bullet"/>
      <w:lvlText w:val="o"/>
      <w:lvlJc w:val="left"/>
      <w:pPr>
        <w:ind w:left="1620" w:hanging="360"/>
      </w:pPr>
      <w:rPr>
        <w:rFonts w:ascii="Courier New" w:hAnsi="Courier New" w:cs="Courier New" w:hint="default"/>
      </w:rPr>
    </w:lvl>
    <w:lvl w:ilvl="2" w:tplc="041A0005" w:tentative="1">
      <w:start w:val="1"/>
      <w:numFmt w:val="bullet"/>
      <w:lvlText w:val=""/>
      <w:lvlJc w:val="left"/>
      <w:pPr>
        <w:ind w:left="2340" w:hanging="360"/>
      </w:pPr>
      <w:rPr>
        <w:rFonts w:ascii="Wingdings" w:hAnsi="Wingdings" w:hint="default"/>
      </w:rPr>
    </w:lvl>
    <w:lvl w:ilvl="3" w:tplc="041A0001" w:tentative="1">
      <w:start w:val="1"/>
      <w:numFmt w:val="bullet"/>
      <w:lvlText w:val=""/>
      <w:lvlJc w:val="left"/>
      <w:pPr>
        <w:ind w:left="3060" w:hanging="360"/>
      </w:pPr>
      <w:rPr>
        <w:rFonts w:ascii="Symbol" w:hAnsi="Symbol" w:hint="default"/>
      </w:rPr>
    </w:lvl>
    <w:lvl w:ilvl="4" w:tplc="041A0003" w:tentative="1">
      <w:start w:val="1"/>
      <w:numFmt w:val="bullet"/>
      <w:lvlText w:val="o"/>
      <w:lvlJc w:val="left"/>
      <w:pPr>
        <w:ind w:left="3780" w:hanging="360"/>
      </w:pPr>
      <w:rPr>
        <w:rFonts w:ascii="Courier New" w:hAnsi="Courier New" w:cs="Courier New" w:hint="default"/>
      </w:rPr>
    </w:lvl>
    <w:lvl w:ilvl="5" w:tplc="041A0005" w:tentative="1">
      <w:start w:val="1"/>
      <w:numFmt w:val="bullet"/>
      <w:lvlText w:val=""/>
      <w:lvlJc w:val="left"/>
      <w:pPr>
        <w:ind w:left="4500" w:hanging="360"/>
      </w:pPr>
      <w:rPr>
        <w:rFonts w:ascii="Wingdings" w:hAnsi="Wingdings" w:hint="default"/>
      </w:rPr>
    </w:lvl>
    <w:lvl w:ilvl="6" w:tplc="041A0001" w:tentative="1">
      <w:start w:val="1"/>
      <w:numFmt w:val="bullet"/>
      <w:lvlText w:val=""/>
      <w:lvlJc w:val="left"/>
      <w:pPr>
        <w:ind w:left="5220" w:hanging="360"/>
      </w:pPr>
      <w:rPr>
        <w:rFonts w:ascii="Symbol" w:hAnsi="Symbol" w:hint="default"/>
      </w:rPr>
    </w:lvl>
    <w:lvl w:ilvl="7" w:tplc="041A0003" w:tentative="1">
      <w:start w:val="1"/>
      <w:numFmt w:val="bullet"/>
      <w:lvlText w:val="o"/>
      <w:lvlJc w:val="left"/>
      <w:pPr>
        <w:ind w:left="5940" w:hanging="360"/>
      </w:pPr>
      <w:rPr>
        <w:rFonts w:ascii="Courier New" w:hAnsi="Courier New" w:cs="Courier New" w:hint="default"/>
      </w:rPr>
    </w:lvl>
    <w:lvl w:ilvl="8" w:tplc="041A0005" w:tentative="1">
      <w:start w:val="1"/>
      <w:numFmt w:val="bullet"/>
      <w:lvlText w:val=""/>
      <w:lvlJc w:val="left"/>
      <w:pPr>
        <w:ind w:left="6660" w:hanging="360"/>
      </w:pPr>
      <w:rPr>
        <w:rFonts w:ascii="Wingdings" w:hAnsi="Wingdings" w:hint="default"/>
      </w:rPr>
    </w:lvl>
  </w:abstractNum>
  <w:abstractNum w:abstractNumId="46">
    <w:nsid w:val="7BF77B63"/>
    <w:multiLevelType w:val="hybridMultilevel"/>
    <w:tmpl w:val="91EA4C5E"/>
    <w:lvl w:ilvl="0" w:tplc="47CA860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27"/>
  </w:num>
  <w:num w:numId="4">
    <w:abstractNumId w:val="22"/>
  </w:num>
  <w:num w:numId="5">
    <w:abstractNumId w:val="2"/>
  </w:num>
  <w:num w:numId="6">
    <w:abstractNumId w:val="1"/>
  </w:num>
  <w:num w:numId="7">
    <w:abstractNumId w:val="15"/>
  </w:num>
  <w:num w:numId="8">
    <w:abstractNumId w:val="17"/>
  </w:num>
  <w:num w:numId="9">
    <w:abstractNumId w:val="10"/>
  </w:num>
  <w:num w:numId="10">
    <w:abstractNumId w:val="33"/>
  </w:num>
  <w:num w:numId="11">
    <w:abstractNumId w:val="9"/>
  </w:num>
  <w:num w:numId="12">
    <w:abstractNumId w:val="11"/>
  </w:num>
  <w:num w:numId="13">
    <w:abstractNumId w:val="24"/>
  </w:num>
  <w:num w:numId="14">
    <w:abstractNumId w:val="7"/>
  </w:num>
  <w:num w:numId="15">
    <w:abstractNumId w:val="39"/>
  </w:num>
  <w:num w:numId="16">
    <w:abstractNumId w:val="3"/>
  </w:num>
  <w:num w:numId="17">
    <w:abstractNumId w:val="30"/>
  </w:num>
  <w:num w:numId="18">
    <w:abstractNumId w:val="34"/>
  </w:num>
  <w:num w:numId="19">
    <w:abstractNumId w:val="32"/>
  </w:num>
  <w:num w:numId="20">
    <w:abstractNumId w:val="43"/>
  </w:num>
  <w:num w:numId="21">
    <w:abstractNumId w:val="4"/>
  </w:num>
  <w:num w:numId="22">
    <w:abstractNumId w:val="6"/>
  </w:num>
  <w:num w:numId="23">
    <w:abstractNumId w:val="25"/>
  </w:num>
  <w:num w:numId="24">
    <w:abstractNumId w:val="23"/>
  </w:num>
  <w:num w:numId="25">
    <w:abstractNumId w:val="14"/>
  </w:num>
  <w:num w:numId="26">
    <w:abstractNumId w:val="21"/>
  </w:num>
  <w:num w:numId="27">
    <w:abstractNumId w:val="16"/>
  </w:num>
  <w:num w:numId="28">
    <w:abstractNumId w:val="5"/>
  </w:num>
  <w:num w:numId="29">
    <w:abstractNumId w:val="44"/>
  </w:num>
  <w:num w:numId="30">
    <w:abstractNumId w:val="42"/>
  </w:num>
  <w:num w:numId="31">
    <w:abstractNumId w:val="12"/>
  </w:num>
  <w:num w:numId="32">
    <w:abstractNumId w:val="8"/>
  </w:num>
  <w:num w:numId="33">
    <w:abstractNumId w:val="19"/>
  </w:num>
  <w:num w:numId="34">
    <w:abstractNumId w:val="40"/>
  </w:num>
  <w:num w:numId="35">
    <w:abstractNumId w:val="46"/>
  </w:num>
  <w:num w:numId="36">
    <w:abstractNumId w:val="45"/>
  </w:num>
  <w:num w:numId="37">
    <w:abstractNumId w:val="20"/>
  </w:num>
  <w:num w:numId="38">
    <w:abstractNumId w:val="35"/>
  </w:num>
  <w:num w:numId="39">
    <w:abstractNumId w:val="26"/>
  </w:num>
  <w:num w:numId="40">
    <w:abstractNumId w:val="38"/>
  </w:num>
  <w:num w:numId="41">
    <w:abstractNumId w:val="31"/>
  </w:num>
  <w:num w:numId="42">
    <w:abstractNumId w:val="18"/>
  </w:num>
  <w:num w:numId="43">
    <w:abstractNumId w:val="29"/>
  </w:num>
  <w:num w:numId="44">
    <w:abstractNumId w:val="37"/>
    <w:lvlOverride w:ilvl="0">
      <w:startOverride w:val="7"/>
    </w:lvlOverride>
  </w:num>
  <w:num w:numId="45">
    <w:abstractNumId w:val="41"/>
  </w:num>
  <w:num w:numId="46">
    <w:abstractNumId w:val="36"/>
  </w:num>
  <w:num w:numId="47">
    <w:abstractNumId w:val="28"/>
  </w:num>
  <w:num w:numId="4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2BB"/>
    <w:rsid w:val="00000543"/>
    <w:rsid w:val="0000105A"/>
    <w:rsid w:val="00002C84"/>
    <w:rsid w:val="00005B3A"/>
    <w:rsid w:val="00006A56"/>
    <w:rsid w:val="00006F72"/>
    <w:rsid w:val="00010187"/>
    <w:rsid w:val="00011EEC"/>
    <w:rsid w:val="00012704"/>
    <w:rsid w:val="00012A0A"/>
    <w:rsid w:val="00012D02"/>
    <w:rsid w:val="00014668"/>
    <w:rsid w:val="00014CD4"/>
    <w:rsid w:val="000156B2"/>
    <w:rsid w:val="00015FE8"/>
    <w:rsid w:val="000164C1"/>
    <w:rsid w:val="00017258"/>
    <w:rsid w:val="00017599"/>
    <w:rsid w:val="00017DB9"/>
    <w:rsid w:val="00020C78"/>
    <w:rsid w:val="00021279"/>
    <w:rsid w:val="000213D5"/>
    <w:rsid w:val="00021405"/>
    <w:rsid w:val="00022AFE"/>
    <w:rsid w:val="00023100"/>
    <w:rsid w:val="0002357A"/>
    <w:rsid w:val="000237C9"/>
    <w:rsid w:val="00024484"/>
    <w:rsid w:val="0002477C"/>
    <w:rsid w:val="00024931"/>
    <w:rsid w:val="00025310"/>
    <w:rsid w:val="0002597D"/>
    <w:rsid w:val="00025AB9"/>
    <w:rsid w:val="0002697D"/>
    <w:rsid w:val="0002705A"/>
    <w:rsid w:val="00027E36"/>
    <w:rsid w:val="00030057"/>
    <w:rsid w:val="00030F3E"/>
    <w:rsid w:val="00030F43"/>
    <w:rsid w:val="00031300"/>
    <w:rsid w:val="000313CF"/>
    <w:rsid w:val="00031C24"/>
    <w:rsid w:val="00032507"/>
    <w:rsid w:val="0003261C"/>
    <w:rsid w:val="000332C3"/>
    <w:rsid w:val="00034E59"/>
    <w:rsid w:val="000353FB"/>
    <w:rsid w:val="00035A80"/>
    <w:rsid w:val="0003636B"/>
    <w:rsid w:val="000365CF"/>
    <w:rsid w:val="0003745C"/>
    <w:rsid w:val="00037AA8"/>
    <w:rsid w:val="00040190"/>
    <w:rsid w:val="000403CC"/>
    <w:rsid w:val="00040FD5"/>
    <w:rsid w:val="00041DB9"/>
    <w:rsid w:val="00041FB6"/>
    <w:rsid w:val="00042BA2"/>
    <w:rsid w:val="000436E9"/>
    <w:rsid w:val="00043FAC"/>
    <w:rsid w:val="00044476"/>
    <w:rsid w:val="00044754"/>
    <w:rsid w:val="00044AB7"/>
    <w:rsid w:val="000457B3"/>
    <w:rsid w:val="00047166"/>
    <w:rsid w:val="0004719D"/>
    <w:rsid w:val="00047BEE"/>
    <w:rsid w:val="00050533"/>
    <w:rsid w:val="00050793"/>
    <w:rsid w:val="000509D7"/>
    <w:rsid w:val="0005168E"/>
    <w:rsid w:val="00052880"/>
    <w:rsid w:val="00052F27"/>
    <w:rsid w:val="0005431C"/>
    <w:rsid w:val="00054576"/>
    <w:rsid w:val="00054930"/>
    <w:rsid w:val="000549D0"/>
    <w:rsid w:val="000556D3"/>
    <w:rsid w:val="00055E48"/>
    <w:rsid w:val="00056D38"/>
    <w:rsid w:val="0005743E"/>
    <w:rsid w:val="000574B6"/>
    <w:rsid w:val="00057A99"/>
    <w:rsid w:val="00057ECB"/>
    <w:rsid w:val="00060215"/>
    <w:rsid w:val="0006187F"/>
    <w:rsid w:val="00061ABE"/>
    <w:rsid w:val="00061C3B"/>
    <w:rsid w:val="00061E2A"/>
    <w:rsid w:val="000622AD"/>
    <w:rsid w:val="000622BE"/>
    <w:rsid w:val="00062887"/>
    <w:rsid w:val="00062B2C"/>
    <w:rsid w:val="00062E4D"/>
    <w:rsid w:val="000633D0"/>
    <w:rsid w:val="00063B81"/>
    <w:rsid w:val="0006442C"/>
    <w:rsid w:val="00064A45"/>
    <w:rsid w:val="00064FB4"/>
    <w:rsid w:val="00065340"/>
    <w:rsid w:val="00066E78"/>
    <w:rsid w:val="00067586"/>
    <w:rsid w:val="00067783"/>
    <w:rsid w:val="00067966"/>
    <w:rsid w:val="00067BE1"/>
    <w:rsid w:val="00070083"/>
    <w:rsid w:val="00070903"/>
    <w:rsid w:val="00070E96"/>
    <w:rsid w:val="000720F9"/>
    <w:rsid w:val="0007210A"/>
    <w:rsid w:val="00074255"/>
    <w:rsid w:val="0007471B"/>
    <w:rsid w:val="0007492C"/>
    <w:rsid w:val="00074DA8"/>
    <w:rsid w:val="0007509D"/>
    <w:rsid w:val="00076CEE"/>
    <w:rsid w:val="00076ED6"/>
    <w:rsid w:val="00077429"/>
    <w:rsid w:val="00081D05"/>
    <w:rsid w:val="00082023"/>
    <w:rsid w:val="00083AD1"/>
    <w:rsid w:val="00083AE4"/>
    <w:rsid w:val="000841C7"/>
    <w:rsid w:val="0008496D"/>
    <w:rsid w:val="00084B3A"/>
    <w:rsid w:val="000858D9"/>
    <w:rsid w:val="0008657E"/>
    <w:rsid w:val="0008706F"/>
    <w:rsid w:val="000911DA"/>
    <w:rsid w:val="000912C4"/>
    <w:rsid w:val="00091921"/>
    <w:rsid w:val="0009459F"/>
    <w:rsid w:val="00095696"/>
    <w:rsid w:val="000957FB"/>
    <w:rsid w:val="0009604A"/>
    <w:rsid w:val="00096964"/>
    <w:rsid w:val="00096E56"/>
    <w:rsid w:val="00096FAC"/>
    <w:rsid w:val="000A000E"/>
    <w:rsid w:val="000A22A1"/>
    <w:rsid w:val="000A22EF"/>
    <w:rsid w:val="000A362C"/>
    <w:rsid w:val="000A3793"/>
    <w:rsid w:val="000A3BC5"/>
    <w:rsid w:val="000A57FB"/>
    <w:rsid w:val="000A6516"/>
    <w:rsid w:val="000A6D5E"/>
    <w:rsid w:val="000A70C4"/>
    <w:rsid w:val="000B0629"/>
    <w:rsid w:val="000B0CAB"/>
    <w:rsid w:val="000B12FF"/>
    <w:rsid w:val="000B1534"/>
    <w:rsid w:val="000B170F"/>
    <w:rsid w:val="000B2943"/>
    <w:rsid w:val="000B3238"/>
    <w:rsid w:val="000B3C2E"/>
    <w:rsid w:val="000B4F9E"/>
    <w:rsid w:val="000B5B33"/>
    <w:rsid w:val="000B5C3C"/>
    <w:rsid w:val="000B60F7"/>
    <w:rsid w:val="000B7077"/>
    <w:rsid w:val="000C1C1A"/>
    <w:rsid w:val="000C22D0"/>
    <w:rsid w:val="000C2602"/>
    <w:rsid w:val="000C49C4"/>
    <w:rsid w:val="000C4AE1"/>
    <w:rsid w:val="000C5238"/>
    <w:rsid w:val="000C5CB0"/>
    <w:rsid w:val="000C5EAC"/>
    <w:rsid w:val="000C618D"/>
    <w:rsid w:val="000C739B"/>
    <w:rsid w:val="000C7498"/>
    <w:rsid w:val="000D0AA3"/>
    <w:rsid w:val="000D103D"/>
    <w:rsid w:val="000D2021"/>
    <w:rsid w:val="000D22AE"/>
    <w:rsid w:val="000D22E5"/>
    <w:rsid w:val="000D2CF7"/>
    <w:rsid w:val="000D3207"/>
    <w:rsid w:val="000D3340"/>
    <w:rsid w:val="000D36E1"/>
    <w:rsid w:val="000D47B8"/>
    <w:rsid w:val="000D5564"/>
    <w:rsid w:val="000D57A0"/>
    <w:rsid w:val="000D5C6E"/>
    <w:rsid w:val="000D651A"/>
    <w:rsid w:val="000D72E4"/>
    <w:rsid w:val="000E00EE"/>
    <w:rsid w:val="000E0A93"/>
    <w:rsid w:val="000E21E8"/>
    <w:rsid w:val="000E263A"/>
    <w:rsid w:val="000E3E31"/>
    <w:rsid w:val="000E44FF"/>
    <w:rsid w:val="000E4E35"/>
    <w:rsid w:val="000E4FA7"/>
    <w:rsid w:val="000E5858"/>
    <w:rsid w:val="000E6125"/>
    <w:rsid w:val="000E6AAF"/>
    <w:rsid w:val="000E6D1B"/>
    <w:rsid w:val="000F02DE"/>
    <w:rsid w:val="000F06BD"/>
    <w:rsid w:val="000F1115"/>
    <w:rsid w:val="000F1D6F"/>
    <w:rsid w:val="000F218C"/>
    <w:rsid w:val="000F2286"/>
    <w:rsid w:val="000F3180"/>
    <w:rsid w:val="000F390F"/>
    <w:rsid w:val="000F3B03"/>
    <w:rsid w:val="000F3FAF"/>
    <w:rsid w:val="000F4A9C"/>
    <w:rsid w:val="000F4AB4"/>
    <w:rsid w:val="000F4BD3"/>
    <w:rsid w:val="000F5219"/>
    <w:rsid w:val="000F54A8"/>
    <w:rsid w:val="000F59CF"/>
    <w:rsid w:val="000F650F"/>
    <w:rsid w:val="000F67EA"/>
    <w:rsid w:val="000F7068"/>
    <w:rsid w:val="000F7197"/>
    <w:rsid w:val="000F7837"/>
    <w:rsid w:val="000F7923"/>
    <w:rsid w:val="000F7DD9"/>
    <w:rsid w:val="00101CB3"/>
    <w:rsid w:val="00102182"/>
    <w:rsid w:val="0010258F"/>
    <w:rsid w:val="001030C4"/>
    <w:rsid w:val="0010329F"/>
    <w:rsid w:val="001041B5"/>
    <w:rsid w:val="00104EC9"/>
    <w:rsid w:val="0010614C"/>
    <w:rsid w:val="001066F9"/>
    <w:rsid w:val="001074D6"/>
    <w:rsid w:val="00107EC8"/>
    <w:rsid w:val="001104B6"/>
    <w:rsid w:val="00111A92"/>
    <w:rsid w:val="00112BCF"/>
    <w:rsid w:val="00113789"/>
    <w:rsid w:val="001137C0"/>
    <w:rsid w:val="0011511A"/>
    <w:rsid w:val="00116342"/>
    <w:rsid w:val="001169E6"/>
    <w:rsid w:val="00116CA0"/>
    <w:rsid w:val="00120026"/>
    <w:rsid w:val="001201CF"/>
    <w:rsid w:val="00120B3F"/>
    <w:rsid w:val="00120B68"/>
    <w:rsid w:val="00121293"/>
    <w:rsid w:val="001223CB"/>
    <w:rsid w:val="00123076"/>
    <w:rsid w:val="001235F0"/>
    <w:rsid w:val="001242F5"/>
    <w:rsid w:val="00124EE3"/>
    <w:rsid w:val="0012542D"/>
    <w:rsid w:val="001261F1"/>
    <w:rsid w:val="0012765E"/>
    <w:rsid w:val="00127ED5"/>
    <w:rsid w:val="00130BD2"/>
    <w:rsid w:val="00130F36"/>
    <w:rsid w:val="00131E17"/>
    <w:rsid w:val="00131E8B"/>
    <w:rsid w:val="00131FB7"/>
    <w:rsid w:val="00133C25"/>
    <w:rsid w:val="00134B71"/>
    <w:rsid w:val="00136086"/>
    <w:rsid w:val="00136DC3"/>
    <w:rsid w:val="0013738A"/>
    <w:rsid w:val="00140221"/>
    <w:rsid w:val="00140227"/>
    <w:rsid w:val="00140698"/>
    <w:rsid w:val="00141CE0"/>
    <w:rsid w:val="001421EA"/>
    <w:rsid w:val="0014288B"/>
    <w:rsid w:val="00142CA3"/>
    <w:rsid w:val="00143EC8"/>
    <w:rsid w:val="0014497C"/>
    <w:rsid w:val="00144B64"/>
    <w:rsid w:val="00145318"/>
    <w:rsid w:val="00145432"/>
    <w:rsid w:val="00145DDD"/>
    <w:rsid w:val="00145FA3"/>
    <w:rsid w:val="00150E33"/>
    <w:rsid w:val="00151A69"/>
    <w:rsid w:val="00151E31"/>
    <w:rsid w:val="001531AA"/>
    <w:rsid w:val="00155FB8"/>
    <w:rsid w:val="00157AD7"/>
    <w:rsid w:val="00157D9B"/>
    <w:rsid w:val="00157D9C"/>
    <w:rsid w:val="00160420"/>
    <w:rsid w:val="00160653"/>
    <w:rsid w:val="0016069C"/>
    <w:rsid w:val="00160B7D"/>
    <w:rsid w:val="00160C93"/>
    <w:rsid w:val="00161DAF"/>
    <w:rsid w:val="0016337E"/>
    <w:rsid w:val="001637DD"/>
    <w:rsid w:val="001647D1"/>
    <w:rsid w:val="00164E4D"/>
    <w:rsid w:val="00165F1D"/>
    <w:rsid w:val="00167546"/>
    <w:rsid w:val="00170869"/>
    <w:rsid w:val="001727C1"/>
    <w:rsid w:val="001743E3"/>
    <w:rsid w:val="0017491D"/>
    <w:rsid w:val="00174D17"/>
    <w:rsid w:val="00176A09"/>
    <w:rsid w:val="001771DE"/>
    <w:rsid w:val="00180853"/>
    <w:rsid w:val="00180959"/>
    <w:rsid w:val="001817B4"/>
    <w:rsid w:val="00184B65"/>
    <w:rsid w:val="00185868"/>
    <w:rsid w:val="0018748D"/>
    <w:rsid w:val="00190275"/>
    <w:rsid w:val="00190A39"/>
    <w:rsid w:val="00190E45"/>
    <w:rsid w:val="0019162F"/>
    <w:rsid w:val="00191A43"/>
    <w:rsid w:val="00191D28"/>
    <w:rsid w:val="0019237D"/>
    <w:rsid w:val="001928F0"/>
    <w:rsid w:val="00192E63"/>
    <w:rsid w:val="00193264"/>
    <w:rsid w:val="0019448F"/>
    <w:rsid w:val="00194837"/>
    <w:rsid w:val="00195218"/>
    <w:rsid w:val="0019618C"/>
    <w:rsid w:val="001968A9"/>
    <w:rsid w:val="001A16E3"/>
    <w:rsid w:val="001A174F"/>
    <w:rsid w:val="001A1EBC"/>
    <w:rsid w:val="001A2CC5"/>
    <w:rsid w:val="001A3336"/>
    <w:rsid w:val="001A3B89"/>
    <w:rsid w:val="001A412C"/>
    <w:rsid w:val="001A4419"/>
    <w:rsid w:val="001A4715"/>
    <w:rsid w:val="001A5E06"/>
    <w:rsid w:val="001A6913"/>
    <w:rsid w:val="001A6B9B"/>
    <w:rsid w:val="001A72E2"/>
    <w:rsid w:val="001A7D5B"/>
    <w:rsid w:val="001B08DA"/>
    <w:rsid w:val="001B0A70"/>
    <w:rsid w:val="001B12C7"/>
    <w:rsid w:val="001B12F9"/>
    <w:rsid w:val="001B13AB"/>
    <w:rsid w:val="001B13FF"/>
    <w:rsid w:val="001B3437"/>
    <w:rsid w:val="001B3541"/>
    <w:rsid w:val="001B39CF"/>
    <w:rsid w:val="001B3EED"/>
    <w:rsid w:val="001B4A11"/>
    <w:rsid w:val="001B4B3E"/>
    <w:rsid w:val="001B4C8A"/>
    <w:rsid w:val="001B5691"/>
    <w:rsid w:val="001B6945"/>
    <w:rsid w:val="001B6A8A"/>
    <w:rsid w:val="001B6C62"/>
    <w:rsid w:val="001B706D"/>
    <w:rsid w:val="001B72FB"/>
    <w:rsid w:val="001C0BF7"/>
    <w:rsid w:val="001C1068"/>
    <w:rsid w:val="001C17D7"/>
    <w:rsid w:val="001C2276"/>
    <w:rsid w:val="001C2336"/>
    <w:rsid w:val="001C3EC5"/>
    <w:rsid w:val="001C5F90"/>
    <w:rsid w:val="001C67DB"/>
    <w:rsid w:val="001C723A"/>
    <w:rsid w:val="001C7B40"/>
    <w:rsid w:val="001D0FC8"/>
    <w:rsid w:val="001D14DF"/>
    <w:rsid w:val="001D1FCB"/>
    <w:rsid w:val="001D31EB"/>
    <w:rsid w:val="001D3268"/>
    <w:rsid w:val="001D36D4"/>
    <w:rsid w:val="001D58AE"/>
    <w:rsid w:val="001D58B3"/>
    <w:rsid w:val="001D7572"/>
    <w:rsid w:val="001D7CEB"/>
    <w:rsid w:val="001E028B"/>
    <w:rsid w:val="001E0391"/>
    <w:rsid w:val="001E1425"/>
    <w:rsid w:val="001E1C07"/>
    <w:rsid w:val="001E1FAF"/>
    <w:rsid w:val="001E40C3"/>
    <w:rsid w:val="001E4794"/>
    <w:rsid w:val="001E4A1D"/>
    <w:rsid w:val="001E5180"/>
    <w:rsid w:val="001E57F6"/>
    <w:rsid w:val="001E5C83"/>
    <w:rsid w:val="001E6BA8"/>
    <w:rsid w:val="001E6C8C"/>
    <w:rsid w:val="001E6E4A"/>
    <w:rsid w:val="001E6F4E"/>
    <w:rsid w:val="001E737E"/>
    <w:rsid w:val="001E7AD7"/>
    <w:rsid w:val="001F0986"/>
    <w:rsid w:val="001F0A5A"/>
    <w:rsid w:val="001F0CDA"/>
    <w:rsid w:val="001F191D"/>
    <w:rsid w:val="001F19F2"/>
    <w:rsid w:val="001F2145"/>
    <w:rsid w:val="001F26E9"/>
    <w:rsid w:val="001F34F4"/>
    <w:rsid w:val="001F4DD0"/>
    <w:rsid w:val="001F5DEF"/>
    <w:rsid w:val="001F7961"/>
    <w:rsid w:val="001F797B"/>
    <w:rsid w:val="00200415"/>
    <w:rsid w:val="002006AB"/>
    <w:rsid w:val="00200CFA"/>
    <w:rsid w:val="00201A32"/>
    <w:rsid w:val="00201C2B"/>
    <w:rsid w:val="00202018"/>
    <w:rsid w:val="0020216B"/>
    <w:rsid w:val="00202C07"/>
    <w:rsid w:val="00202C1C"/>
    <w:rsid w:val="002036AD"/>
    <w:rsid w:val="002041BA"/>
    <w:rsid w:val="002041D3"/>
    <w:rsid w:val="00205B00"/>
    <w:rsid w:val="002060A4"/>
    <w:rsid w:val="00206697"/>
    <w:rsid w:val="00206FAA"/>
    <w:rsid w:val="002072D4"/>
    <w:rsid w:val="002077D5"/>
    <w:rsid w:val="00212E01"/>
    <w:rsid w:val="00213CA2"/>
    <w:rsid w:val="00214955"/>
    <w:rsid w:val="00214A9D"/>
    <w:rsid w:val="002151E6"/>
    <w:rsid w:val="00215E4C"/>
    <w:rsid w:val="002164CE"/>
    <w:rsid w:val="00216658"/>
    <w:rsid w:val="002168B4"/>
    <w:rsid w:val="00216D4F"/>
    <w:rsid w:val="0021779C"/>
    <w:rsid w:val="00217A95"/>
    <w:rsid w:val="00220320"/>
    <w:rsid w:val="002208AB"/>
    <w:rsid w:val="00221200"/>
    <w:rsid w:val="00221574"/>
    <w:rsid w:val="00221C29"/>
    <w:rsid w:val="002228B4"/>
    <w:rsid w:val="00222E93"/>
    <w:rsid w:val="00223FA9"/>
    <w:rsid w:val="00225F4F"/>
    <w:rsid w:val="00226B04"/>
    <w:rsid w:val="00226E8D"/>
    <w:rsid w:val="00231986"/>
    <w:rsid w:val="00231BFE"/>
    <w:rsid w:val="00231CB2"/>
    <w:rsid w:val="00231D99"/>
    <w:rsid w:val="00234642"/>
    <w:rsid w:val="0023486B"/>
    <w:rsid w:val="00235F1E"/>
    <w:rsid w:val="00235F9D"/>
    <w:rsid w:val="00236404"/>
    <w:rsid w:val="0023701C"/>
    <w:rsid w:val="002416EC"/>
    <w:rsid w:val="002417E1"/>
    <w:rsid w:val="002418C6"/>
    <w:rsid w:val="002431E6"/>
    <w:rsid w:val="00243928"/>
    <w:rsid w:val="00243C33"/>
    <w:rsid w:val="002442F4"/>
    <w:rsid w:val="00244C9B"/>
    <w:rsid w:val="00244D87"/>
    <w:rsid w:val="0024533F"/>
    <w:rsid w:val="00245AF8"/>
    <w:rsid w:val="002462E0"/>
    <w:rsid w:val="002464D7"/>
    <w:rsid w:val="00246B35"/>
    <w:rsid w:val="00250129"/>
    <w:rsid w:val="00250F8D"/>
    <w:rsid w:val="00251BDA"/>
    <w:rsid w:val="002521E3"/>
    <w:rsid w:val="0025220B"/>
    <w:rsid w:val="00252E80"/>
    <w:rsid w:val="00253943"/>
    <w:rsid w:val="0025558D"/>
    <w:rsid w:val="00255768"/>
    <w:rsid w:val="00255D0D"/>
    <w:rsid w:val="00256782"/>
    <w:rsid w:val="00256CFB"/>
    <w:rsid w:val="00257FC3"/>
    <w:rsid w:val="0026019C"/>
    <w:rsid w:val="00261174"/>
    <w:rsid w:val="00261730"/>
    <w:rsid w:val="00261DA6"/>
    <w:rsid w:val="002623E5"/>
    <w:rsid w:val="00262C1C"/>
    <w:rsid w:val="00262CD1"/>
    <w:rsid w:val="0026305D"/>
    <w:rsid w:val="002636B5"/>
    <w:rsid w:val="00264D47"/>
    <w:rsid w:val="00264D9E"/>
    <w:rsid w:val="00264FED"/>
    <w:rsid w:val="00265249"/>
    <w:rsid w:val="00265633"/>
    <w:rsid w:val="00266012"/>
    <w:rsid w:val="0026638D"/>
    <w:rsid w:val="00266E09"/>
    <w:rsid w:val="00266FE7"/>
    <w:rsid w:val="002674A5"/>
    <w:rsid w:val="002706C9"/>
    <w:rsid w:val="00270EF7"/>
    <w:rsid w:val="0027122E"/>
    <w:rsid w:val="002715F4"/>
    <w:rsid w:val="00272138"/>
    <w:rsid w:val="0027223D"/>
    <w:rsid w:val="0027265A"/>
    <w:rsid w:val="00273036"/>
    <w:rsid w:val="002734C4"/>
    <w:rsid w:val="0027383C"/>
    <w:rsid w:val="00273A4F"/>
    <w:rsid w:val="002743CD"/>
    <w:rsid w:val="002749FA"/>
    <w:rsid w:val="00275226"/>
    <w:rsid w:val="002754A8"/>
    <w:rsid w:val="00275BBF"/>
    <w:rsid w:val="002763DE"/>
    <w:rsid w:val="0027643E"/>
    <w:rsid w:val="00276AF2"/>
    <w:rsid w:val="002771D3"/>
    <w:rsid w:val="00277C29"/>
    <w:rsid w:val="00277EFB"/>
    <w:rsid w:val="002800FE"/>
    <w:rsid w:val="00280158"/>
    <w:rsid w:val="00281DC1"/>
    <w:rsid w:val="00282507"/>
    <w:rsid w:val="00284663"/>
    <w:rsid w:val="00284A06"/>
    <w:rsid w:val="00284A90"/>
    <w:rsid w:val="00284CE8"/>
    <w:rsid w:val="002867FA"/>
    <w:rsid w:val="002868EE"/>
    <w:rsid w:val="00287387"/>
    <w:rsid w:val="00287C49"/>
    <w:rsid w:val="002907AA"/>
    <w:rsid w:val="002908DF"/>
    <w:rsid w:val="00292438"/>
    <w:rsid w:val="00292BE5"/>
    <w:rsid w:val="00293EE8"/>
    <w:rsid w:val="00295A46"/>
    <w:rsid w:val="00295ABF"/>
    <w:rsid w:val="00295DE6"/>
    <w:rsid w:val="002960DE"/>
    <w:rsid w:val="00296A10"/>
    <w:rsid w:val="002A0120"/>
    <w:rsid w:val="002A05E1"/>
    <w:rsid w:val="002A0EFD"/>
    <w:rsid w:val="002A19D2"/>
    <w:rsid w:val="002A2547"/>
    <w:rsid w:val="002A2AEA"/>
    <w:rsid w:val="002A2E8E"/>
    <w:rsid w:val="002A47FB"/>
    <w:rsid w:val="002A49FF"/>
    <w:rsid w:val="002A4CE2"/>
    <w:rsid w:val="002A5E68"/>
    <w:rsid w:val="002A5F2D"/>
    <w:rsid w:val="002A7D82"/>
    <w:rsid w:val="002B09FF"/>
    <w:rsid w:val="002B0C7E"/>
    <w:rsid w:val="002B1253"/>
    <w:rsid w:val="002B14EA"/>
    <w:rsid w:val="002B1827"/>
    <w:rsid w:val="002B26CD"/>
    <w:rsid w:val="002B2E3B"/>
    <w:rsid w:val="002B2F6F"/>
    <w:rsid w:val="002B3215"/>
    <w:rsid w:val="002B3259"/>
    <w:rsid w:val="002B3672"/>
    <w:rsid w:val="002B53E8"/>
    <w:rsid w:val="002B6185"/>
    <w:rsid w:val="002B65BC"/>
    <w:rsid w:val="002B67E9"/>
    <w:rsid w:val="002B6A65"/>
    <w:rsid w:val="002C11E2"/>
    <w:rsid w:val="002C25E0"/>
    <w:rsid w:val="002C261D"/>
    <w:rsid w:val="002C297C"/>
    <w:rsid w:val="002C460E"/>
    <w:rsid w:val="002C5F90"/>
    <w:rsid w:val="002C64CE"/>
    <w:rsid w:val="002C65CC"/>
    <w:rsid w:val="002C6846"/>
    <w:rsid w:val="002C6A70"/>
    <w:rsid w:val="002C70B9"/>
    <w:rsid w:val="002D07BA"/>
    <w:rsid w:val="002D1985"/>
    <w:rsid w:val="002D1D15"/>
    <w:rsid w:val="002D221F"/>
    <w:rsid w:val="002D266A"/>
    <w:rsid w:val="002D29BD"/>
    <w:rsid w:val="002D315C"/>
    <w:rsid w:val="002D337B"/>
    <w:rsid w:val="002D3DC2"/>
    <w:rsid w:val="002D3DFC"/>
    <w:rsid w:val="002D44BA"/>
    <w:rsid w:val="002D49B9"/>
    <w:rsid w:val="002D4EE4"/>
    <w:rsid w:val="002D5613"/>
    <w:rsid w:val="002D5CBD"/>
    <w:rsid w:val="002D6BEA"/>
    <w:rsid w:val="002D70AF"/>
    <w:rsid w:val="002D7270"/>
    <w:rsid w:val="002E121F"/>
    <w:rsid w:val="002E2F8D"/>
    <w:rsid w:val="002E3703"/>
    <w:rsid w:val="002E390D"/>
    <w:rsid w:val="002E39A7"/>
    <w:rsid w:val="002E3AD4"/>
    <w:rsid w:val="002E447C"/>
    <w:rsid w:val="002E47F3"/>
    <w:rsid w:val="002E54A2"/>
    <w:rsid w:val="002E6BE2"/>
    <w:rsid w:val="002E6D30"/>
    <w:rsid w:val="002E6D8A"/>
    <w:rsid w:val="002E767F"/>
    <w:rsid w:val="002F1C59"/>
    <w:rsid w:val="002F1CC6"/>
    <w:rsid w:val="002F2176"/>
    <w:rsid w:val="002F238D"/>
    <w:rsid w:val="002F3033"/>
    <w:rsid w:val="002F36A8"/>
    <w:rsid w:val="002F40D5"/>
    <w:rsid w:val="002F455B"/>
    <w:rsid w:val="002F4B98"/>
    <w:rsid w:val="002F5AD4"/>
    <w:rsid w:val="002F5CDE"/>
    <w:rsid w:val="002F5D7C"/>
    <w:rsid w:val="002F6A49"/>
    <w:rsid w:val="002F702E"/>
    <w:rsid w:val="002F725B"/>
    <w:rsid w:val="002F7B27"/>
    <w:rsid w:val="002F7F27"/>
    <w:rsid w:val="00300501"/>
    <w:rsid w:val="00300FF5"/>
    <w:rsid w:val="00300FF7"/>
    <w:rsid w:val="003011D0"/>
    <w:rsid w:val="003016C1"/>
    <w:rsid w:val="00301EFC"/>
    <w:rsid w:val="0030283F"/>
    <w:rsid w:val="00304B54"/>
    <w:rsid w:val="00305018"/>
    <w:rsid w:val="00305403"/>
    <w:rsid w:val="00305E08"/>
    <w:rsid w:val="00305FCC"/>
    <w:rsid w:val="003071DD"/>
    <w:rsid w:val="00307215"/>
    <w:rsid w:val="00307B19"/>
    <w:rsid w:val="003100DD"/>
    <w:rsid w:val="003105E7"/>
    <w:rsid w:val="00310A7E"/>
    <w:rsid w:val="003132E5"/>
    <w:rsid w:val="00314BAE"/>
    <w:rsid w:val="00314F5C"/>
    <w:rsid w:val="00316039"/>
    <w:rsid w:val="00316657"/>
    <w:rsid w:val="0031720E"/>
    <w:rsid w:val="0031725A"/>
    <w:rsid w:val="0031739D"/>
    <w:rsid w:val="003209CE"/>
    <w:rsid w:val="00320E01"/>
    <w:rsid w:val="003211DE"/>
    <w:rsid w:val="003215D6"/>
    <w:rsid w:val="003219FE"/>
    <w:rsid w:val="00321B42"/>
    <w:rsid w:val="00321D6D"/>
    <w:rsid w:val="003230FC"/>
    <w:rsid w:val="00323369"/>
    <w:rsid w:val="0032394B"/>
    <w:rsid w:val="003244DD"/>
    <w:rsid w:val="003249CC"/>
    <w:rsid w:val="003256F3"/>
    <w:rsid w:val="00327AC0"/>
    <w:rsid w:val="00327C24"/>
    <w:rsid w:val="00332393"/>
    <w:rsid w:val="003329A0"/>
    <w:rsid w:val="00332FE7"/>
    <w:rsid w:val="00333EFF"/>
    <w:rsid w:val="0033459A"/>
    <w:rsid w:val="00334808"/>
    <w:rsid w:val="00334E74"/>
    <w:rsid w:val="00334F1E"/>
    <w:rsid w:val="00335561"/>
    <w:rsid w:val="00335B3D"/>
    <w:rsid w:val="00336BF5"/>
    <w:rsid w:val="00336EC3"/>
    <w:rsid w:val="00337EC2"/>
    <w:rsid w:val="0034096F"/>
    <w:rsid w:val="00341AD7"/>
    <w:rsid w:val="003420B3"/>
    <w:rsid w:val="003428A9"/>
    <w:rsid w:val="0034297F"/>
    <w:rsid w:val="00342B1E"/>
    <w:rsid w:val="00342E5B"/>
    <w:rsid w:val="0034326F"/>
    <w:rsid w:val="0034402D"/>
    <w:rsid w:val="00344104"/>
    <w:rsid w:val="00345480"/>
    <w:rsid w:val="00345510"/>
    <w:rsid w:val="0034556F"/>
    <w:rsid w:val="0034585A"/>
    <w:rsid w:val="00346427"/>
    <w:rsid w:val="00350723"/>
    <w:rsid w:val="0035085D"/>
    <w:rsid w:val="0035192C"/>
    <w:rsid w:val="0035405F"/>
    <w:rsid w:val="00354279"/>
    <w:rsid w:val="00356344"/>
    <w:rsid w:val="00356B51"/>
    <w:rsid w:val="00356E3F"/>
    <w:rsid w:val="00357C12"/>
    <w:rsid w:val="00357F91"/>
    <w:rsid w:val="003617DD"/>
    <w:rsid w:val="0036315C"/>
    <w:rsid w:val="00364C12"/>
    <w:rsid w:val="0036527D"/>
    <w:rsid w:val="00365BDE"/>
    <w:rsid w:val="0036705F"/>
    <w:rsid w:val="00367374"/>
    <w:rsid w:val="003701C9"/>
    <w:rsid w:val="0037113D"/>
    <w:rsid w:val="00371876"/>
    <w:rsid w:val="00371A7D"/>
    <w:rsid w:val="00371B20"/>
    <w:rsid w:val="00371D17"/>
    <w:rsid w:val="003721A0"/>
    <w:rsid w:val="003730A7"/>
    <w:rsid w:val="00373485"/>
    <w:rsid w:val="003740A5"/>
    <w:rsid w:val="0037508A"/>
    <w:rsid w:val="003753C6"/>
    <w:rsid w:val="00375443"/>
    <w:rsid w:val="00375EC2"/>
    <w:rsid w:val="00375EFA"/>
    <w:rsid w:val="00376162"/>
    <w:rsid w:val="00380121"/>
    <w:rsid w:val="00381A6D"/>
    <w:rsid w:val="00382FA0"/>
    <w:rsid w:val="00383357"/>
    <w:rsid w:val="00383521"/>
    <w:rsid w:val="003838FF"/>
    <w:rsid w:val="00383938"/>
    <w:rsid w:val="003842C6"/>
    <w:rsid w:val="003844AE"/>
    <w:rsid w:val="00384BD5"/>
    <w:rsid w:val="00384CD6"/>
    <w:rsid w:val="00390332"/>
    <w:rsid w:val="003903D1"/>
    <w:rsid w:val="0039051A"/>
    <w:rsid w:val="003908CC"/>
    <w:rsid w:val="00390AA7"/>
    <w:rsid w:val="00390B06"/>
    <w:rsid w:val="00394E20"/>
    <w:rsid w:val="00395576"/>
    <w:rsid w:val="00395A7C"/>
    <w:rsid w:val="003966B5"/>
    <w:rsid w:val="00396D7C"/>
    <w:rsid w:val="00397123"/>
    <w:rsid w:val="003A00F3"/>
    <w:rsid w:val="003A07A0"/>
    <w:rsid w:val="003A0874"/>
    <w:rsid w:val="003A166C"/>
    <w:rsid w:val="003A248C"/>
    <w:rsid w:val="003A2630"/>
    <w:rsid w:val="003A2799"/>
    <w:rsid w:val="003A2870"/>
    <w:rsid w:val="003A2924"/>
    <w:rsid w:val="003A309C"/>
    <w:rsid w:val="003A310F"/>
    <w:rsid w:val="003A315B"/>
    <w:rsid w:val="003A316A"/>
    <w:rsid w:val="003A35C6"/>
    <w:rsid w:val="003A3E08"/>
    <w:rsid w:val="003A401F"/>
    <w:rsid w:val="003A41DB"/>
    <w:rsid w:val="003A4981"/>
    <w:rsid w:val="003A52DF"/>
    <w:rsid w:val="003A567A"/>
    <w:rsid w:val="003A6472"/>
    <w:rsid w:val="003A66F5"/>
    <w:rsid w:val="003A7D99"/>
    <w:rsid w:val="003B05C6"/>
    <w:rsid w:val="003B1DD7"/>
    <w:rsid w:val="003B2183"/>
    <w:rsid w:val="003B3BFA"/>
    <w:rsid w:val="003B3C85"/>
    <w:rsid w:val="003B4190"/>
    <w:rsid w:val="003B438B"/>
    <w:rsid w:val="003B44D0"/>
    <w:rsid w:val="003B4761"/>
    <w:rsid w:val="003B4FAB"/>
    <w:rsid w:val="003B554D"/>
    <w:rsid w:val="003B5EDC"/>
    <w:rsid w:val="003B7A6B"/>
    <w:rsid w:val="003B7BED"/>
    <w:rsid w:val="003C01BB"/>
    <w:rsid w:val="003C1B75"/>
    <w:rsid w:val="003C3280"/>
    <w:rsid w:val="003C32D0"/>
    <w:rsid w:val="003C3547"/>
    <w:rsid w:val="003C37AA"/>
    <w:rsid w:val="003C3E54"/>
    <w:rsid w:val="003C3EE6"/>
    <w:rsid w:val="003C43AA"/>
    <w:rsid w:val="003C4925"/>
    <w:rsid w:val="003C65D2"/>
    <w:rsid w:val="003C6943"/>
    <w:rsid w:val="003C7B47"/>
    <w:rsid w:val="003D0036"/>
    <w:rsid w:val="003D10AA"/>
    <w:rsid w:val="003D151B"/>
    <w:rsid w:val="003D1F44"/>
    <w:rsid w:val="003D231E"/>
    <w:rsid w:val="003D319C"/>
    <w:rsid w:val="003D3A2C"/>
    <w:rsid w:val="003D4062"/>
    <w:rsid w:val="003D4169"/>
    <w:rsid w:val="003D4A88"/>
    <w:rsid w:val="003D54BF"/>
    <w:rsid w:val="003D573E"/>
    <w:rsid w:val="003D59BE"/>
    <w:rsid w:val="003D5EF6"/>
    <w:rsid w:val="003D67FB"/>
    <w:rsid w:val="003E0B08"/>
    <w:rsid w:val="003E148B"/>
    <w:rsid w:val="003E1EFE"/>
    <w:rsid w:val="003E2CBC"/>
    <w:rsid w:val="003E3A00"/>
    <w:rsid w:val="003E3A54"/>
    <w:rsid w:val="003E5088"/>
    <w:rsid w:val="003E5382"/>
    <w:rsid w:val="003E56D1"/>
    <w:rsid w:val="003E59E5"/>
    <w:rsid w:val="003E6941"/>
    <w:rsid w:val="003E6DE1"/>
    <w:rsid w:val="003E77AF"/>
    <w:rsid w:val="003E77F6"/>
    <w:rsid w:val="003E7CB0"/>
    <w:rsid w:val="003F0E67"/>
    <w:rsid w:val="003F2031"/>
    <w:rsid w:val="003F5846"/>
    <w:rsid w:val="003F5A65"/>
    <w:rsid w:val="003F6B56"/>
    <w:rsid w:val="003F76A0"/>
    <w:rsid w:val="003F77B8"/>
    <w:rsid w:val="003F7BA1"/>
    <w:rsid w:val="00401585"/>
    <w:rsid w:val="0040194A"/>
    <w:rsid w:val="00402E07"/>
    <w:rsid w:val="00403288"/>
    <w:rsid w:val="004039CB"/>
    <w:rsid w:val="0040446D"/>
    <w:rsid w:val="00405790"/>
    <w:rsid w:val="004062DF"/>
    <w:rsid w:val="00406A07"/>
    <w:rsid w:val="00406FF0"/>
    <w:rsid w:val="004074C5"/>
    <w:rsid w:val="00407C5D"/>
    <w:rsid w:val="00407F28"/>
    <w:rsid w:val="0041020C"/>
    <w:rsid w:val="00410F14"/>
    <w:rsid w:val="004113D3"/>
    <w:rsid w:val="00411DA4"/>
    <w:rsid w:val="004120CF"/>
    <w:rsid w:val="004135E1"/>
    <w:rsid w:val="0041480B"/>
    <w:rsid w:val="004148A1"/>
    <w:rsid w:val="00414A18"/>
    <w:rsid w:val="0041524D"/>
    <w:rsid w:val="0041533D"/>
    <w:rsid w:val="00415893"/>
    <w:rsid w:val="00415A02"/>
    <w:rsid w:val="00415B35"/>
    <w:rsid w:val="00415C6F"/>
    <w:rsid w:val="004167D8"/>
    <w:rsid w:val="004171F0"/>
    <w:rsid w:val="004175C4"/>
    <w:rsid w:val="004176CA"/>
    <w:rsid w:val="00417958"/>
    <w:rsid w:val="004216FF"/>
    <w:rsid w:val="0042194A"/>
    <w:rsid w:val="004220FC"/>
    <w:rsid w:val="00422932"/>
    <w:rsid w:val="00422BD9"/>
    <w:rsid w:val="0042370E"/>
    <w:rsid w:val="004239FF"/>
    <w:rsid w:val="00424044"/>
    <w:rsid w:val="004244E1"/>
    <w:rsid w:val="00424953"/>
    <w:rsid w:val="00425709"/>
    <w:rsid w:val="00425CB0"/>
    <w:rsid w:val="00425E53"/>
    <w:rsid w:val="00426FD7"/>
    <w:rsid w:val="004277D3"/>
    <w:rsid w:val="00430442"/>
    <w:rsid w:val="004311D3"/>
    <w:rsid w:val="0043163A"/>
    <w:rsid w:val="00431B60"/>
    <w:rsid w:val="00431B92"/>
    <w:rsid w:val="00431F50"/>
    <w:rsid w:val="00431FDB"/>
    <w:rsid w:val="0043335A"/>
    <w:rsid w:val="004333EE"/>
    <w:rsid w:val="00433622"/>
    <w:rsid w:val="00433AC1"/>
    <w:rsid w:val="004342E5"/>
    <w:rsid w:val="00434A55"/>
    <w:rsid w:val="00435025"/>
    <w:rsid w:val="0043523B"/>
    <w:rsid w:val="0043541F"/>
    <w:rsid w:val="00435580"/>
    <w:rsid w:val="00435C7C"/>
    <w:rsid w:val="00436ABD"/>
    <w:rsid w:val="004370D6"/>
    <w:rsid w:val="00437498"/>
    <w:rsid w:val="00437665"/>
    <w:rsid w:val="004376B7"/>
    <w:rsid w:val="004377C2"/>
    <w:rsid w:val="00437DDF"/>
    <w:rsid w:val="00437FFC"/>
    <w:rsid w:val="00440D61"/>
    <w:rsid w:val="0044123D"/>
    <w:rsid w:val="0044174C"/>
    <w:rsid w:val="00442071"/>
    <w:rsid w:val="0044336E"/>
    <w:rsid w:val="00444AC1"/>
    <w:rsid w:val="00444F58"/>
    <w:rsid w:val="00445574"/>
    <w:rsid w:val="00445B76"/>
    <w:rsid w:val="00445F14"/>
    <w:rsid w:val="0044636C"/>
    <w:rsid w:val="004467F2"/>
    <w:rsid w:val="00447787"/>
    <w:rsid w:val="004502D0"/>
    <w:rsid w:val="004512BB"/>
    <w:rsid w:val="00451448"/>
    <w:rsid w:val="00451FA6"/>
    <w:rsid w:val="004531E8"/>
    <w:rsid w:val="0045365D"/>
    <w:rsid w:val="00453F96"/>
    <w:rsid w:val="00454132"/>
    <w:rsid w:val="00454679"/>
    <w:rsid w:val="004550D6"/>
    <w:rsid w:val="00455C07"/>
    <w:rsid w:val="0046058B"/>
    <w:rsid w:val="004620B4"/>
    <w:rsid w:val="00462709"/>
    <w:rsid w:val="00462A03"/>
    <w:rsid w:val="0046328E"/>
    <w:rsid w:val="0046394D"/>
    <w:rsid w:val="00463FFB"/>
    <w:rsid w:val="00464AF9"/>
    <w:rsid w:val="00464BAE"/>
    <w:rsid w:val="004657D0"/>
    <w:rsid w:val="00465D1E"/>
    <w:rsid w:val="0046614E"/>
    <w:rsid w:val="004670D1"/>
    <w:rsid w:val="00467125"/>
    <w:rsid w:val="004674C5"/>
    <w:rsid w:val="00467862"/>
    <w:rsid w:val="0046790F"/>
    <w:rsid w:val="004679E8"/>
    <w:rsid w:val="00470E7F"/>
    <w:rsid w:val="00471324"/>
    <w:rsid w:val="00472663"/>
    <w:rsid w:val="004726A2"/>
    <w:rsid w:val="004726DA"/>
    <w:rsid w:val="004727F0"/>
    <w:rsid w:val="004748EE"/>
    <w:rsid w:val="00476E3B"/>
    <w:rsid w:val="004803CA"/>
    <w:rsid w:val="00480552"/>
    <w:rsid w:val="00480D3E"/>
    <w:rsid w:val="00480E3F"/>
    <w:rsid w:val="00481059"/>
    <w:rsid w:val="0048166B"/>
    <w:rsid w:val="00482EB6"/>
    <w:rsid w:val="00482EEA"/>
    <w:rsid w:val="00483093"/>
    <w:rsid w:val="0048317D"/>
    <w:rsid w:val="004836A5"/>
    <w:rsid w:val="00483C1F"/>
    <w:rsid w:val="00483D1E"/>
    <w:rsid w:val="004842F7"/>
    <w:rsid w:val="00484A5A"/>
    <w:rsid w:val="0048578E"/>
    <w:rsid w:val="00485A55"/>
    <w:rsid w:val="00487088"/>
    <w:rsid w:val="004873FE"/>
    <w:rsid w:val="00490247"/>
    <w:rsid w:val="00490254"/>
    <w:rsid w:val="0049066A"/>
    <w:rsid w:val="004914E5"/>
    <w:rsid w:val="004915AE"/>
    <w:rsid w:val="00492612"/>
    <w:rsid w:val="0049280C"/>
    <w:rsid w:val="00492EFF"/>
    <w:rsid w:val="004930C0"/>
    <w:rsid w:val="0049316B"/>
    <w:rsid w:val="00494748"/>
    <w:rsid w:val="004947E7"/>
    <w:rsid w:val="00494B64"/>
    <w:rsid w:val="00495FC3"/>
    <w:rsid w:val="0049628E"/>
    <w:rsid w:val="00496B7F"/>
    <w:rsid w:val="00496D0D"/>
    <w:rsid w:val="00497094"/>
    <w:rsid w:val="00497723"/>
    <w:rsid w:val="004979F3"/>
    <w:rsid w:val="004A102D"/>
    <w:rsid w:val="004A195D"/>
    <w:rsid w:val="004A1A61"/>
    <w:rsid w:val="004A1C18"/>
    <w:rsid w:val="004A3198"/>
    <w:rsid w:val="004A37F4"/>
    <w:rsid w:val="004A48B9"/>
    <w:rsid w:val="004A4BD3"/>
    <w:rsid w:val="004A4C37"/>
    <w:rsid w:val="004A70A7"/>
    <w:rsid w:val="004A7104"/>
    <w:rsid w:val="004A7E43"/>
    <w:rsid w:val="004B0FA9"/>
    <w:rsid w:val="004B16A6"/>
    <w:rsid w:val="004B178F"/>
    <w:rsid w:val="004B21B7"/>
    <w:rsid w:val="004B46F4"/>
    <w:rsid w:val="004B48F9"/>
    <w:rsid w:val="004B5172"/>
    <w:rsid w:val="004B5189"/>
    <w:rsid w:val="004B5507"/>
    <w:rsid w:val="004B615B"/>
    <w:rsid w:val="004B67D9"/>
    <w:rsid w:val="004B71BC"/>
    <w:rsid w:val="004B7509"/>
    <w:rsid w:val="004C069C"/>
    <w:rsid w:val="004C10D2"/>
    <w:rsid w:val="004C1474"/>
    <w:rsid w:val="004C1A33"/>
    <w:rsid w:val="004C27A8"/>
    <w:rsid w:val="004C2859"/>
    <w:rsid w:val="004C2873"/>
    <w:rsid w:val="004C28AF"/>
    <w:rsid w:val="004C2CF7"/>
    <w:rsid w:val="004C43B9"/>
    <w:rsid w:val="004C50CC"/>
    <w:rsid w:val="004C5D2E"/>
    <w:rsid w:val="004C6A10"/>
    <w:rsid w:val="004C6C58"/>
    <w:rsid w:val="004C6E82"/>
    <w:rsid w:val="004C717B"/>
    <w:rsid w:val="004C79BD"/>
    <w:rsid w:val="004C7EC6"/>
    <w:rsid w:val="004D0BCA"/>
    <w:rsid w:val="004D2170"/>
    <w:rsid w:val="004D277C"/>
    <w:rsid w:val="004D2C3E"/>
    <w:rsid w:val="004D2CCF"/>
    <w:rsid w:val="004D307D"/>
    <w:rsid w:val="004D30CB"/>
    <w:rsid w:val="004D3FAF"/>
    <w:rsid w:val="004D4A3A"/>
    <w:rsid w:val="004D5761"/>
    <w:rsid w:val="004D6259"/>
    <w:rsid w:val="004D6F89"/>
    <w:rsid w:val="004D723B"/>
    <w:rsid w:val="004D7A2D"/>
    <w:rsid w:val="004E0773"/>
    <w:rsid w:val="004E0846"/>
    <w:rsid w:val="004E0E38"/>
    <w:rsid w:val="004E10D3"/>
    <w:rsid w:val="004E2659"/>
    <w:rsid w:val="004E32C0"/>
    <w:rsid w:val="004E5C39"/>
    <w:rsid w:val="004E61DA"/>
    <w:rsid w:val="004E6A3D"/>
    <w:rsid w:val="004E7488"/>
    <w:rsid w:val="004E7E5D"/>
    <w:rsid w:val="004F1144"/>
    <w:rsid w:val="004F37F9"/>
    <w:rsid w:val="004F388C"/>
    <w:rsid w:val="004F39B7"/>
    <w:rsid w:val="004F3CFF"/>
    <w:rsid w:val="004F418C"/>
    <w:rsid w:val="004F4FA3"/>
    <w:rsid w:val="004F5590"/>
    <w:rsid w:val="004F5AC5"/>
    <w:rsid w:val="004F671D"/>
    <w:rsid w:val="004F6E75"/>
    <w:rsid w:val="004F6FF7"/>
    <w:rsid w:val="004F72D0"/>
    <w:rsid w:val="004F73AC"/>
    <w:rsid w:val="00500643"/>
    <w:rsid w:val="005014EB"/>
    <w:rsid w:val="00502538"/>
    <w:rsid w:val="00502DB5"/>
    <w:rsid w:val="005035FF"/>
    <w:rsid w:val="00503D59"/>
    <w:rsid w:val="00503FE1"/>
    <w:rsid w:val="0050490F"/>
    <w:rsid w:val="00504A74"/>
    <w:rsid w:val="00504FC9"/>
    <w:rsid w:val="00505448"/>
    <w:rsid w:val="005059AC"/>
    <w:rsid w:val="00505FCC"/>
    <w:rsid w:val="005067E9"/>
    <w:rsid w:val="00507FD1"/>
    <w:rsid w:val="00510BC4"/>
    <w:rsid w:val="00510EAD"/>
    <w:rsid w:val="00513780"/>
    <w:rsid w:val="00513B3D"/>
    <w:rsid w:val="00513D6C"/>
    <w:rsid w:val="00514121"/>
    <w:rsid w:val="00514D12"/>
    <w:rsid w:val="00514DC5"/>
    <w:rsid w:val="0051508E"/>
    <w:rsid w:val="00515A97"/>
    <w:rsid w:val="00516218"/>
    <w:rsid w:val="00516485"/>
    <w:rsid w:val="00516EB1"/>
    <w:rsid w:val="00517058"/>
    <w:rsid w:val="005210F8"/>
    <w:rsid w:val="0052149F"/>
    <w:rsid w:val="00521DB6"/>
    <w:rsid w:val="00522303"/>
    <w:rsid w:val="00522E9E"/>
    <w:rsid w:val="00522F4A"/>
    <w:rsid w:val="0052301F"/>
    <w:rsid w:val="0052383B"/>
    <w:rsid w:val="00526196"/>
    <w:rsid w:val="0052619A"/>
    <w:rsid w:val="005265AD"/>
    <w:rsid w:val="005268F9"/>
    <w:rsid w:val="005272E1"/>
    <w:rsid w:val="00527409"/>
    <w:rsid w:val="00527525"/>
    <w:rsid w:val="00527765"/>
    <w:rsid w:val="005279C5"/>
    <w:rsid w:val="005301ED"/>
    <w:rsid w:val="005302F9"/>
    <w:rsid w:val="00530F89"/>
    <w:rsid w:val="00531AFD"/>
    <w:rsid w:val="00531CC5"/>
    <w:rsid w:val="005321EB"/>
    <w:rsid w:val="00532574"/>
    <w:rsid w:val="00533033"/>
    <w:rsid w:val="00533878"/>
    <w:rsid w:val="00533BA1"/>
    <w:rsid w:val="00535634"/>
    <w:rsid w:val="00535BDF"/>
    <w:rsid w:val="00535D27"/>
    <w:rsid w:val="00535DFD"/>
    <w:rsid w:val="00535E8E"/>
    <w:rsid w:val="00536723"/>
    <w:rsid w:val="005370F0"/>
    <w:rsid w:val="005370FB"/>
    <w:rsid w:val="0054074D"/>
    <w:rsid w:val="00540FEF"/>
    <w:rsid w:val="00541F6C"/>
    <w:rsid w:val="005433C1"/>
    <w:rsid w:val="005436D6"/>
    <w:rsid w:val="005438E7"/>
    <w:rsid w:val="00543A40"/>
    <w:rsid w:val="005449D5"/>
    <w:rsid w:val="00544A70"/>
    <w:rsid w:val="00544C35"/>
    <w:rsid w:val="00545806"/>
    <w:rsid w:val="00546A26"/>
    <w:rsid w:val="00550D4E"/>
    <w:rsid w:val="00550FD5"/>
    <w:rsid w:val="00551563"/>
    <w:rsid w:val="00551B01"/>
    <w:rsid w:val="00551E80"/>
    <w:rsid w:val="00551F55"/>
    <w:rsid w:val="00552F88"/>
    <w:rsid w:val="0055568B"/>
    <w:rsid w:val="00555F70"/>
    <w:rsid w:val="005561F8"/>
    <w:rsid w:val="00560656"/>
    <w:rsid w:val="00560D01"/>
    <w:rsid w:val="00561214"/>
    <w:rsid w:val="00561B3B"/>
    <w:rsid w:val="00561DB5"/>
    <w:rsid w:val="0056232B"/>
    <w:rsid w:val="00563036"/>
    <w:rsid w:val="0056450E"/>
    <w:rsid w:val="00565022"/>
    <w:rsid w:val="005652C8"/>
    <w:rsid w:val="00565361"/>
    <w:rsid w:val="00566A58"/>
    <w:rsid w:val="00567005"/>
    <w:rsid w:val="00567B6A"/>
    <w:rsid w:val="00570FF3"/>
    <w:rsid w:val="00571279"/>
    <w:rsid w:val="00571D5B"/>
    <w:rsid w:val="00571EF5"/>
    <w:rsid w:val="005722C3"/>
    <w:rsid w:val="00572AC2"/>
    <w:rsid w:val="00573456"/>
    <w:rsid w:val="00573AB8"/>
    <w:rsid w:val="00574094"/>
    <w:rsid w:val="0057430F"/>
    <w:rsid w:val="00575D6C"/>
    <w:rsid w:val="00576184"/>
    <w:rsid w:val="005801B9"/>
    <w:rsid w:val="0058030F"/>
    <w:rsid w:val="0058039C"/>
    <w:rsid w:val="00582176"/>
    <w:rsid w:val="00583270"/>
    <w:rsid w:val="00583624"/>
    <w:rsid w:val="005840DC"/>
    <w:rsid w:val="005843C4"/>
    <w:rsid w:val="005846E8"/>
    <w:rsid w:val="005847E1"/>
    <w:rsid w:val="00585946"/>
    <w:rsid w:val="005864F3"/>
    <w:rsid w:val="00587080"/>
    <w:rsid w:val="00587421"/>
    <w:rsid w:val="00587F69"/>
    <w:rsid w:val="00590033"/>
    <w:rsid w:val="00590762"/>
    <w:rsid w:val="00591B85"/>
    <w:rsid w:val="00591DDC"/>
    <w:rsid w:val="005922FB"/>
    <w:rsid w:val="005927DF"/>
    <w:rsid w:val="00592B95"/>
    <w:rsid w:val="00593F55"/>
    <w:rsid w:val="00596F70"/>
    <w:rsid w:val="00596FCF"/>
    <w:rsid w:val="00597724"/>
    <w:rsid w:val="00597D57"/>
    <w:rsid w:val="00597E9B"/>
    <w:rsid w:val="00597F9C"/>
    <w:rsid w:val="005A0F63"/>
    <w:rsid w:val="005A2137"/>
    <w:rsid w:val="005A2253"/>
    <w:rsid w:val="005A3000"/>
    <w:rsid w:val="005A3272"/>
    <w:rsid w:val="005A3456"/>
    <w:rsid w:val="005A3F38"/>
    <w:rsid w:val="005A454D"/>
    <w:rsid w:val="005A5BC4"/>
    <w:rsid w:val="005A5DEC"/>
    <w:rsid w:val="005A611F"/>
    <w:rsid w:val="005A6E58"/>
    <w:rsid w:val="005A739C"/>
    <w:rsid w:val="005A7B7A"/>
    <w:rsid w:val="005A7CDD"/>
    <w:rsid w:val="005B1069"/>
    <w:rsid w:val="005B140A"/>
    <w:rsid w:val="005B16D3"/>
    <w:rsid w:val="005B2823"/>
    <w:rsid w:val="005B2C81"/>
    <w:rsid w:val="005B3545"/>
    <w:rsid w:val="005B454A"/>
    <w:rsid w:val="005B4918"/>
    <w:rsid w:val="005B5161"/>
    <w:rsid w:val="005B63C6"/>
    <w:rsid w:val="005B70A6"/>
    <w:rsid w:val="005C0010"/>
    <w:rsid w:val="005C001F"/>
    <w:rsid w:val="005C06A7"/>
    <w:rsid w:val="005C0793"/>
    <w:rsid w:val="005C08B0"/>
    <w:rsid w:val="005C17F5"/>
    <w:rsid w:val="005C1B0D"/>
    <w:rsid w:val="005C1FBF"/>
    <w:rsid w:val="005C3428"/>
    <w:rsid w:val="005C34F5"/>
    <w:rsid w:val="005C3981"/>
    <w:rsid w:val="005C576A"/>
    <w:rsid w:val="005C5C9E"/>
    <w:rsid w:val="005C65B9"/>
    <w:rsid w:val="005C6694"/>
    <w:rsid w:val="005C66F0"/>
    <w:rsid w:val="005C6A43"/>
    <w:rsid w:val="005C7019"/>
    <w:rsid w:val="005C7113"/>
    <w:rsid w:val="005C721E"/>
    <w:rsid w:val="005C762A"/>
    <w:rsid w:val="005C7C26"/>
    <w:rsid w:val="005C7CD7"/>
    <w:rsid w:val="005C7D8E"/>
    <w:rsid w:val="005D0460"/>
    <w:rsid w:val="005D122F"/>
    <w:rsid w:val="005D1880"/>
    <w:rsid w:val="005D2C37"/>
    <w:rsid w:val="005D2CBF"/>
    <w:rsid w:val="005D33EF"/>
    <w:rsid w:val="005D3EDD"/>
    <w:rsid w:val="005D5A56"/>
    <w:rsid w:val="005D61F3"/>
    <w:rsid w:val="005D6428"/>
    <w:rsid w:val="005D75AD"/>
    <w:rsid w:val="005E048B"/>
    <w:rsid w:val="005E0A78"/>
    <w:rsid w:val="005E195A"/>
    <w:rsid w:val="005E2FF3"/>
    <w:rsid w:val="005E3A47"/>
    <w:rsid w:val="005E6131"/>
    <w:rsid w:val="005E68FE"/>
    <w:rsid w:val="005E6A91"/>
    <w:rsid w:val="005E6ABB"/>
    <w:rsid w:val="005F0B54"/>
    <w:rsid w:val="005F0BEB"/>
    <w:rsid w:val="005F0E23"/>
    <w:rsid w:val="005F19F3"/>
    <w:rsid w:val="005F1E0F"/>
    <w:rsid w:val="005F23E8"/>
    <w:rsid w:val="005F361C"/>
    <w:rsid w:val="005F3931"/>
    <w:rsid w:val="005F523B"/>
    <w:rsid w:val="005F65DE"/>
    <w:rsid w:val="005F6993"/>
    <w:rsid w:val="005F7A56"/>
    <w:rsid w:val="0060085D"/>
    <w:rsid w:val="0060104D"/>
    <w:rsid w:val="00601799"/>
    <w:rsid w:val="006017E0"/>
    <w:rsid w:val="00601922"/>
    <w:rsid w:val="00601AEF"/>
    <w:rsid w:val="00601C68"/>
    <w:rsid w:val="006028B3"/>
    <w:rsid w:val="00602D1D"/>
    <w:rsid w:val="00605EBB"/>
    <w:rsid w:val="0060641D"/>
    <w:rsid w:val="006067E1"/>
    <w:rsid w:val="006074FC"/>
    <w:rsid w:val="00607701"/>
    <w:rsid w:val="00607B29"/>
    <w:rsid w:val="00610D2C"/>
    <w:rsid w:val="00611232"/>
    <w:rsid w:val="00611F4B"/>
    <w:rsid w:val="00612820"/>
    <w:rsid w:val="00612CB1"/>
    <w:rsid w:val="00613600"/>
    <w:rsid w:val="0061385A"/>
    <w:rsid w:val="00613ACA"/>
    <w:rsid w:val="00615FA4"/>
    <w:rsid w:val="0061621F"/>
    <w:rsid w:val="00616DCB"/>
    <w:rsid w:val="00616E51"/>
    <w:rsid w:val="00617A9E"/>
    <w:rsid w:val="00621CE1"/>
    <w:rsid w:val="00623594"/>
    <w:rsid w:val="006248C6"/>
    <w:rsid w:val="0062513C"/>
    <w:rsid w:val="006269D0"/>
    <w:rsid w:val="00626C52"/>
    <w:rsid w:val="00626D64"/>
    <w:rsid w:val="00626FA9"/>
    <w:rsid w:val="006276F2"/>
    <w:rsid w:val="006306EF"/>
    <w:rsid w:val="0063140D"/>
    <w:rsid w:val="0063219E"/>
    <w:rsid w:val="00632457"/>
    <w:rsid w:val="00633B3C"/>
    <w:rsid w:val="006349ED"/>
    <w:rsid w:val="00634CD2"/>
    <w:rsid w:val="00635765"/>
    <w:rsid w:val="00636634"/>
    <w:rsid w:val="00636950"/>
    <w:rsid w:val="00637017"/>
    <w:rsid w:val="00637298"/>
    <w:rsid w:val="00637747"/>
    <w:rsid w:val="0064006B"/>
    <w:rsid w:val="00640828"/>
    <w:rsid w:val="00640B75"/>
    <w:rsid w:val="006433BA"/>
    <w:rsid w:val="006434F0"/>
    <w:rsid w:val="0064383F"/>
    <w:rsid w:val="00644126"/>
    <w:rsid w:val="0064430D"/>
    <w:rsid w:val="00644F17"/>
    <w:rsid w:val="00646A81"/>
    <w:rsid w:val="00646C08"/>
    <w:rsid w:val="00647AD4"/>
    <w:rsid w:val="006502F1"/>
    <w:rsid w:val="006505FF"/>
    <w:rsid w:val="00651379"/>
    <w:rsid w:val="006513D1"/>
    <w:rsid w:val="00651567"/>
    <w:rsid w:val="006515D1"/>
    <w:rsid w:val="0065178F"/>
    <w:rsid w:val="006524C7"/>
    <w:rsid w:val="00652E2C"/>
    <w:rsid w:val="00653321"/>
    <w:rsid w:val="00653FE8"/>
    <w:rsid w:val="00654F07"/>
    <w:rsid w:val="00655BF5"/>
    <w:rsid w:val="00655DC9"/>
    <w:rsid w:val="0065611E"/>
    <w:rsid w:val="00656519"/>
    <w:rsid w:val="00656A11"/>
    <w:rsid w:val="00657F56"/>
    <w:rsid w:val="00661F5C"/>
    <w:rsid w:val="00662EC0"/>
    <w:rsid w:val="006634A3"/>
    <w:rsid w:val="00663B92"/>
    <w:rsid w:val="00664B31"/>
    <w:rsid w:val="00665C99"/>
    <w:rsid w:val="00665FA9"/>
    <w:rsid w:val="00666E20"/>
    <w:rsid w:val="006670C1"/>
    <w:rsid w:val="0067094D"/>
    <w:rsid w:val="00671641"/>
    <w:rsid w:val="00671DFE"/>
    <w:rsid w:val="00672430"/>
    <w:rsid w:val="00674724"/>
    <w:rsid w:val="00676D40"/>
    <w:rsid w:val="00676D53"/>
    <w:rsid w:val="006771E6"/>
    <w:rsid w:val="00677477"/>
    <w:rsid w:val="0067753D"/>
    <w:rsid w:val="00677D59"/>
    <w:rsid w:val="00677DC2"/>
    <w:rsid w:val="006805CD"/>
    <w:rsid w:val="00680982"/>
    <w:rsid w:val="00682CBD"/>
    <w:rsid w:val="00683136"/>
    <w:rsid w:val="0068314F"/>
    <w:rsid w:val="006834C6"/>
    <w:rsid w:val="00684304"/>
    <w:rsid w:val="006844A9"/>
    <w:rsid w:val="00684806"/>
    <w:rsid w:val="0068490D"/>
    <w:rsid w:val="00686430"/>
    <w:rsid w:val="00687EE9"/>
    <w:rsid w:val="006902AB"/>
    <w:rsid w:val="00690640"/>
    <w:rsid w:val="006911FB"/>
    <w:rsid w:val="006914E9"/>
    <w:rsid w:val="00691E6F"/>
    <w:rsid w:val="00691E73"/>
    <w:rsid w:val="0069228E"/>
    <w:rsid w:val="006924E1"/>
    <w:rsid w:val="00692C34"/>
    <w:rsid w:val="006943CC"/>
    <w:rsid w:val="006944C4"/>
    <w:rsid w:val="00694748"/>
    <w:rsid w:val="00694894"/>
    <w:rsid w:val="00694CE4"/>
    <w:rsid w:val="00696236"/>
    <w:rsid w:val="0069683B"/>
    <w:rsid w:val="006968B1"/>
    <w:rsid w:val="00697C44"/>
    <w:rsid w:val="006A02EF"/>
    <w:rsid w:val="006A1654"/>
    <w:rsid w:val="006A1AED"/>
    <w:rsid w:val="006A2C6D"/>
    <w:rsid w:val="006A2F0A"/>
    <w:rsid w:val="006A30EB"/>
    <w:rsid w:val="006A3502"/>
    <w:rsid w:val="006A3B5B"/>
    <w:rsid w:val="006A55E6"/>
    <w:rsid w:val="006A5849"/>
    <w:rsid w:val="006A5EBB"/>
    <w:rsid w:val="006A60A0"/>
    <w:rsid w:val="006A681C"/>
    <w:rsid w:val="006A71BC"/>
    <w:rsid w:val="006A7419"/>
    <w:rsid w:val="006A7565"/>
    <w:rsid w:val="006B10A2"/>
    <w:rsid w:val="006B1180"/>
    <w:rsid w:val="006B17B2"/>
    <w:rsid w:val="006B1823"/>
    <w:rsid w:val="006B199E"/>
    <w:rsid w:val="006B1EED"/>
    <w:rsid w:val="006B2451"/>
    <w:rsid w:val="006B39DE"/>
    <w:rsid w:val="006B3F07"/>
    <w:rsid w:val="006B507B"/>
    <w:rsid w:val="006B54AF"/>
    <w:rsid w:val="006B5689"/>
    <w:rsid w:val="006B78B4"/>
    <w:rsid w:val="006C06C3"/>
    <w:rsid w:val="006C1275"/>
    <w:rsid w:val="006C14D9"/>
    <w:rsid w:val="006C26C8"/>
    <w:rsid w:val="006C2C28"/>
    <w:rsid w:val="006C3AC3"/>
    <w:rsid w:val="006C3CF6"/>
    <w:rsid w:val="006C44BC"/>
    <w:rsid w:val="006C461B"/>
    <w:rsid w:val="006C49A8"/>
    <w:rsid w:val="006C562A"/>
    <w:rsid w:val="006C5B11"/>
    <w:rsid w:val="006C6437"/>
    <w:rsid w:val="006C6746"/>
    <w:rsid w:val="006C6B4F"/>
    <w:rsid w:val="006C6C34"/>
    <w:rsid w:val="006D056D"/>
    <w:rsid w:val="006D09D7"/>
    <w:rsid w:val="006D0CB1"/>
    <w:rsid w:val="006D2E3F"/>
    <w:rsid w:val="006D307E"/>
    <w:rsid w:val="006D32E7"/>
    <w:rsid w:val="006D3961"/>
    <w:rsid w:val="006D45CD"/>
    <w:rsid w:val="006D47F3"/>
    <w:rsid w:val="006D4E22"/>
    <w:rsid w:val="006D4F09"/>
    <w:rsid w:val="006D4FC0"/>
    <w:rsid w:val="006D5845"/>
    <w:rsid w:val="006D5997"/>
    <w:rsid w:val="006D5AA6"/>
    <w:rsid w:val="006D6123"/>
    <w:rsid w:val="006D6A70"/>
    <w:rsid w:val="006D6B31"/>
    <w:rsid w:val="006D6F7D"/>
    <w:rsid w:val="006D70E6"/>
    <w:rsid w:val="006D741D"/>
    <w:rsid w:val="006D7F1B"/>
    <w:rsid w:val="006E1E2B"/>
    <w:rsid w:val="006E25D1"/>
    <w:rsid w:val="006E271E"/>
    <w:rsid w:val="006E2B1C"/>
    <w:rsid w:val="006E33BB"/>
    <w:rsid w:val="006E33DC"/>
    <w:rsid w:val="006E43B2"/>
    <w:rsid w:val="006E4905"/>
    <w:rsid w:val="006E5D2E"/>
    <w:rsid w:val="006F01E2"/>
    <w:rsid w:val="006F1639"/>
    <w:rsid w:val="006F1E8B"/>
    <w:rsid w:val="006F30E6"/>
    <w:rsid w:val="006F4352"/>
    <w:rsid w:val="006F44E5"/>
    <w:rsid w:val="006F5740"/>
    <w:rsid w:val="006F59E4"/>
    <w:rsid w:val="006F5FFE"/>
    <w:rsid w:val="006F644F"/>
    <w:rsid w:val="006F6F0C"/>
    <w:rsid w:val="006F7B1E"/>
    <w:rsid w:val="006F7D34"/>
    <w:rsid w:val="0070053D"/>
    <w:rsid w:val="00700889"/>
    <w:rsid w:val="00700C39"/>
    <w:rsid w:val="00700D22"/>
    <w:rsid w:val="00700D35"/>
    <w:rsid w:val="00700EE9"/>
    <w:rsid w:val="00701B4F"/>
    <w:rsid w:val="007022FF"/>
    <w:rsid w:val="00702582"/>
    <w:rsid w:val="00702C61"/>
    <w:rsid w:val="00703194"/>
    <w:rsid w:val="00703656"/>
    <w:rsid w:val="007046AF"/>
    <w:rsid w:val="00704BFC"/>
    <w:rsid w:val="007052FF"/>
    <w:rsid w:val="00707C44"/>
    <w:rsid w:val="007102BD"/>
    <w:rsid w:val="007115C4"/>
    <w:rsid w:val="00711D99"/>
    <w:rsid w:val="00711F34"/>
    <w:rsid w:val="00712F4A"/>
    <w:rsid w:val="00714033"/>
    <w:rsid w:val="007173D0"/>
    <w:rsid w:val="00720102"/>
    <w:rsid w:val="00720322"/>
    <w:rsid w:val="00720A5B"/>
    <w:rsid w:val="007219B0"/>
    <w:rsid w:val="00722641"/>
    <w:rsid w:val="007226FF"/>
    <w:rsid w:val="007228A5"/>
    <w:rsid w:val="007233ED"/>
    <w:rsid w:val="00724E52"/>
    <w:rsid w:val="00725262"/>
    <w:rsid w:val="0072530D"/>
    <w:rsid w:val="00725645"/>
    <w:rsid w:val="007257F5"/>
    <w:rsid w:val="0072588D"/>
    <w:rsid w:val="00725DE6"/>
    <w:rsid w:val="00726313"/>
    <w:rsid w:val="007274BD"/>
    <w:rsid w:val="00727565"/>
    <w:rsid w:val="00727B39"/>
    <w:rsid w:val="0073016C"/>
    <w:rsid w:val="0073055A"/>
    <w:rsid w:val="007307C6"/>
    <w:rsid w:val="00730982"/>
    <w:rsid w:val="00731046"/>
    <w:rsid w:val="00731448"/>
    <w:rsid w:val="0073153A"/>
    <w:rsid w:val="00731FC4"/>
    <w:rsid w:val="00732608"/>
    <w:rsid w:val="00732713"/>
    <w:rsid w:val="00732C9B"/>
    <w:rsid w:val="0073316E"/>
    <w:rsid w:val="00734140"/>
    <w:rsid w:val="00735129"/>
    <w:rsid w:val="0073572D"/>
    <w:rsid w:val="00735B5B"/>
    <w:rsid w:val="00736B1F"/>
    <w:rsid w:val="00737854"/>
    <w:rsid w:val="00737E86"/>
    <w:rsid w:val="00741BCF"/>
    <w:rsid w:val="00742C17"/>
    <w:rsid w:val="007439CA"/>
    <w:rsid w:val="0074413A"/>
    <w:rsid w:val="0074530D"/>
    <w:rsid w:val="00745802"/>
    <w:rsid w:val="00745855"/>
    <w:rsid w:val="0074675B"/>
    <w:rsid w:val="0074694D"/>
    <w:rsid w:val="007500BD"/>
    <w:rsid w:val="007501A5"/>
    <w:rsid w:val="007506E0"/>
    <w:rsid w:val="007508CB"/>
    <w:rsid w:val="00752809"/>
    <w:rsid w:val="007528BA"/>
    <w:rsid w:val="00752CFF"/>
    <w:rsid w:val="00752D17"/>
    <w:rsid w:val="00753045"/>
    <w:rsid w:val="00753774"/>
    <w:rsid w:val="00753A6A"/>
    <w:rsid w:val="00754339"/>
    <w:rsid w:val="007543D1"/>
    <w:rsid w:val="00755B96"/>
    <w:rsid w:val="00757115"/>
    <w:rsid w:val="0075721E"/>
    <w:rsid w:val="007607E7"/>
    <w:rsid w:val="0076152E"/>
    <w:rsid w:val="00761F63"/>
    <w:rsid w:val="00763632"/>
    <w:rsid w:val="00764748"/>
    <w:rsid w:val="0076591B"/>
    <w:rsid w:val="00766998"/>
    <w:rsid w:val="0076712C"/>
    <w:rsid w:val="00767835"/>
    <w:rsid w:val="00767D10"/>
    <w:rsid w:val="007700DE"/>
    <w:rsid w:val="00770ECF"/>
    <w:rsid w:val="00771454"/>
    <w:rsid w:val="0077177F"/>
    <w:rsid w:val="0077366B"/>
    <w:rsid w:val="007736C7"/>
    <w:rsid w:val="007737FA"/>
    <w:rsid w:val="00773B9C"/>
    <w:rsid w:val="0077465D"/>
    <w:rsid w:val="00775FA7"/>
    <w:rsid w:val="00777498"/>
    <w:rsid w:val="00777D99"/>
    <w:rsid w:val="00782757"/>
    <w:rsid w:val="0078276D"/>
    <w:rsid w:val="00783A58"/>
    <w:rsid w:val="00783B78"/>
    <w:rsid w:val="00785055"/>
    <w:rsid w:val="00785657"/>
    <w:rsid w:val="00785CE5"/>
    <w:rsid w:val="00786381"/>
    <w:rsid w:val="00790EFE"/>
    <w:rsid w:val="00790F9F"/>
    <w:rsid w:val="00792526"/>
    <w:rsid w:val="00792E45"/>
    <w:rsid w:val="00795671"/>
    <w:rsid w:val="00795EF8"/>
    <w:rsid w:val="00796512"/>
    <w:rsid w:val="00796560"/>
    <w:rsid w:val="0079722A"/>
    <w:rsid w:val="00797C32"/>
    <w:rsid w:val="007A01B5"/>
    <w:rsid w:val="007A068D"/>
    <w:rsid w:val="007A06F1"/>
    <w:rsid w:val="007A0D46"/>
    <w:rsid w:val="007A367F"/>
    <w:rsid w:val="007A3700"/>
    <w:rsid w:val="007A3704"/>
    <w:rsid w:val="007A3849"/>
    <w:rsid w:val="007A3CED"/>
    <w:rsid w:val="007A3EF7"/>
    <w:rsid w:val="007A40C1"/>
    <w:rsid w:val="007A4CD1"/>
    <w:rsid w:val="007A4DD3"/>
    <w:rsid w:val="007A4FDA"/>
    <w:rsid w:val="007A51AE"/>
    <w:rsid w:val="007A5B21"/>
    <w:rsid w:val="007A684A"/>
    <w:rsid w:val="007A753B"/>
    <w:rsid w:val="007A75E1"/>
    <w:rsid w:val="007A7D77"/>
    <w:rsid w:val="007B03EC"/>
    <w:rsid w:val="007B0D25"/>
    <w:rsid w:val="007B26DC"/>
    <w:rsid w:val="007B2A28"/>
    <w:rsid w:val="007B2B29"/>
    <w:rsid w:val="007B2F5C"/>
    <w:rsid w:val="007B3F33"/>
    <w:rsid w:val="007B4914"/>
    <w:rsid w:val="007B52B2"/>
    <w:rsid w:val="007B53B7"/>
    <w:rsid w:val="007B5459"/>
    <w:rsid w:val="007B55E9"/>
    <w:rsid w:val="007B7522"/>
    <w:rsid w:val="007B7818"/>
    <w:rsid w:val="007C02AC"/>
    <w:rsid w:val="007C04DA"/>
    <w:rsid w:val="007C06F7"/>
    <w:rsid w:val="007C0AB7"/>
    <w:rsid w:val="007C12E3"/>
    <w:rsid w:val="007C32E5"/>
    <w:rsid w:val="007C37C0"/>
    <w:rsid w:val="007C564D"/>
    <w:rsid w:val="007C61BB"/>
    <w:rsid w:val="007C725C"/>
    <w:rsid w:val="007D01A9"/>
    <w:rsid w:val="007D1D67"/>
    <w:rsid w:val="007D2335"/>
    <w:rsid w:val="007D2467"/>
    <w:rsid w:val="007D250F"/>
    <w:rsid w:val="007D2ECF"/>
    <w:rsid w:val="007D2F17"/>
    <w:rsid w:val="007D35E3"/>
    <w:rsid w:val="007D3E5B"/>
    <w:rsid w:val="007D4337"/>
    <w:rsid w:val="007D4614"/>
    <w:rsid w:val="007D5051"/>
    <w:rsid w:val="007D5266"/>
    <w:rsid w:val="007D618D"/>
    <w:rsid w:val="007D6392"/>
    <w:rsid w:val="007D70AD"/>
    <w:rsid w:val="007D75C8"/>
    <w:rsid w:val="007E097A"/>
    <w:rsid w:val="007E09C8"/>
    <w:rsid w:val="007E0DFD"/>
    <w:rsid w:val="007E0F2B"/>
    <w:rsid w:val="007E1507"/>
    <w:rsid w:val="007E1ADA"/>
    <w:rsid w:val="007E1BD2"/>
    <w:rsid w:val="007E25C8"/>
    <w:rsid w:val="007E25D1"/>
    <w:rsid w:val="007E2741"/>
    <w:rsid w:val="007E278D"/>
    <w:rsid w:val="007E3344"/>
    <w:rsid w:val="007E3449"/>
    <w:rsid w:val="007E3E5D"/>
    <w:rsid w:val="007E66A3"/>
    <w:rsid w:val="007E6A07"/>
    <w:rsid w:val="007E6A10"/>
    <w:rsid w:val="007E74BB"/>
    <w:rsid w:val="007E7710"/>
    <w:rsid w:val="007E7C01"/>
    <w:rsid w:val="007F0B22"/>
    <w:rsid w:val="007F0FE3"/>
    <w:rsid w:val="007F1625"/>
    <w:rsid w:val="007F1898"/>
    <w:rsid w:val="007F19C9"/>
    <w:rsid w:val="007F217C"/>
    <w:rsid w:val="007F266D"/>
    <w:rsid w:val="007F26F5"/>
    <w:rsid w:val="007F2A71"/>
    <w:rsid w:val="007F34D7"/>
    <w:rsid w:val="007F3BF3"/>
    <w:rsid w:val="007F3F2B"/>
    <w:rsid w:val="007F444E"/>
    <w:rsid w:val="007F4552"/>
    <w:rsid w:val="007F4669"/>
    <w:rsid w:val="007F4BE7"/>
    <w:rsid w:val="007F56C8"/>
    <w:rsid w:val="007F59D4"/>
    <w:rsid w:val="007F5C5A"/>
    <w:rsid w:val="007F5ECE"/>
    <w:rsid w:val="007F78D6"/>
    <w:rsid w:val="007F7932"/>
    <w:rsid w:val="007F7ECE"/>
    <w:rsid w:val="0080099B"/>
    <w:rsid w:val="00800B0C"/>
    <w:rsid w:val="00800E4E"/>
    <w:rsid w:val="0080114C"/>
    <w:rsid w:val="008014BD"/>
    <w:rsid w:val="00801C26"/>
    <w:rsid w:val="0080292F"/>
    <w:rsid w:val="00802983"/>
    <w:rsid w:val="00802CD6"/>
    <w:rsid w:val="00802D5A"/>
    <w:rsid w:val="00803696"/>
    <w:rsid w:val="00803766"/>
    <w:rsid w:val="008038A4"/>
    <w:rsid w:val="008057B6"/>
    <w:rsid w:val="0080583A"/>
    <w:rsid w:val="00806000"/>
    <w:rsid w:val="00806FEF"/>
    <w:rsid w:val="008071CE"/>
    <w:rsid w:val="008074E1"/>
    <w:rsid w:val="00807C38"/>
    <w:rsid w:val="00810187"/>
    <w:rsid w:val="00810FE1"/>
    <w:rsid w:val="00811AB8"/>
    <w:rsid w:val="008120A8"/>
    <w:rsid w:val="0081219F"/>
    <w:rsid w:val="00812337"/>
    <w:rsid w:val="00812FC9"/>
    <w:rsid w:val="00813C1A"/>
    <w:rsid w:val="00814E2D"/>
    <w:rsid w:val="00815772"/>
    <w:rsid w:val="00815E0A"/>
    <w:rsid w:val="00815F8D"/>
    <w:rsid w:val="00817559"/>
    <w:rsid w:val="00817FBA"/>
    <w:rsid w:val="00820078"/>
    <w:rsid w:val="0082028D"/>
    <w:rsid w:val="00820350"/>
    <w:rsid w:val="00821069"/>
    <w:rsid w:val="0082267B"/>
    <w:rsid w:val="00822732"/>
    <w:rsid w:val="00823065"/>
    <w:rsid w:val="00823B7C"/>
    <w:rsid w:val="0082416D"/>
    <w:rsid w:val="008248C1"/>
    <w:rsid w:val="0082559C"/>
    <w:rsid w:val="00825E40"/>
    <w:rsid w:val="00826F20"/>
    <w:rsid w:val="00827BE2"/>
    <w:rsid w:val="00830025"/>
    <w:rsid w:val="008315B3"/>
    <w:rsid w:val="00831930"/>
    <w:rsid w:val="00833908"/>
    <w:rsid w:val="008344EC"/>
    <w:rsid w:val="0083452F"/>
    <w:rsid w:val="0083506D"/>
    <w:rsid w:val="0083612D"/>
    <w:rsid w:val="008361F9"/>
    <w:rsid w:val="008363A2"/>
    <w:rsid w:val="0084073E"/>
    <w:rsid w:val="008410B2"/>
    <w:rsid w:val="00841B33"/>
    <w:rsid w:val="00841C34"/>
    <w:rsid w:val="0084211D"/>
    <w:rsid w:val="008435DC"/>
    <w:rsid w:val="008445CC"/>
    <w:rsid w:val="00844AF5"/>
    <w:rsid w:val="00845790"/>
    <w:rsid w:val="00845B7B"/>
    <w:rsid w:val="00845B89"/>
    <w:rsid w:val="00845E2E"/>
    <w:rsid w:val="00845F79"/>
    <w:rsid w:val="00846D54"/>
    <w:rsid w:val="00847A7C"/>
    <w:rsid w:val="008502BD"/>
    <w:rsid w:val="0085094C"/>
    <w:rsid w:val="0085135C"/>
    <w:rsid w:val="00852BC8"/>
    <w:rsid w:val="008535A4"/>
    <w:rsid w:val="00853F3B"/>
    <w:rsid w:val="0085441B"/>
    <w:rsid w:val="008554B8"/>
    <w:rsid w:val="00855527"/>
    <w:rsid w:val="008567D5"/>
    <w:rsid w:val="00856D7D"/>
    <w:rsid w:val="0085783A"/>
    <w:rsid w:val="00857A2E"/>
    <w:rsid w:val="0086032F"/>
    <w:rsid w:val="00860B3E"/>
    <w:rsid w:val="008626AB"/>
    <w:rsid w:val="0086289F"/>
    <w:rsid w:val="00862A32"/>
    <w:rsid w:val="00862F3A"/>
    <w:rsid w:val="0086399B"/>
    <w:rsid w:val="00864679"/>
    <w:rsid w:val="0086481D"/>
    <w:rsid w:val="00865422"/>
    <w:rsid w:val="00865B39"/>
    <w:rsid w:val="00865DE0"/>
    <w:rsid w:val="00866275"/>
    <w:rsid w:val="00866A39"/>
    <w:rsid w:val="00866F44"/>
    <w:rsid w:val="008705AD"/>
    <w:rsid w:val="00870E34"/>
    <w:rsid w:val="008714FF"/>
    <w:rsid w:val="00871C2F"/>
    <w:rsid w:val="0087276A"/>
    <w:rsid w:val="00872829"/>
    <w:rsid w:val="00872C75"/>
    <w:rsid w:val="008734E2"/>
    <w:rsid w:val="00873899"/>
    <w:rsid w:val="00873F47"/>
    <w:rsid w:val="008740BD"/>
    <w:rsid w:val="00874436"/>
    <w:rsid w:val="00874AC2"/>
    <w:rsid w:val="00875950"/>
    <w:rsid w:val="00875C2A"/>
    <w:rsid w:val="00876572"/>
    <w:rsid w:val="008769FD"/>
    <w:rsid w:val="008777A1"/>
    <w:rsid w:val="008800F5"/>
    <w:rsid w:val="00880B53"/>
    <w:rsid w:val="008811E2"/>
    <w:rsid w:val="0088208D"/>
    <w:rsid w:val="0088270A"/>
    <w:rsid w:val="0088471C"/>
    <w:rsid w:val="008855C9"/>
    <w:rsid w:val="00886137"/>
    <w:rsid w:val="008873EA"/>
    <w:rsid w:val="00887728"/>
    <w:rsid w:val="00891004"/>
    <w:rsid w:val="00891710"/>
    <w:rsid w:val="0089393E"/>
    <w:rsid w:val="0089398D"/>
    <w:rsid w:val="00893EC0"/>
    <w:rsid w:val="008946F6"/>
    <w:rsid w:val="00894BA8"/>
    <w:rsid w:val="0089536F"/>
    <w:rsid w:val="00896307"/>
    <w:rsid w:val="008963D1"/>
    <w:rsid w:val="00896A7C"/>
    <w:rsid w:val="0089744C"/>
    <w:rsid w:val="008978E6"/>
    <w:rsid w:val="008A0779"/>
    <w:rsid w:val="008A13BE"/>
    <w:rsid w:val="008A2BA0"/>
    <w:rsid w:val="008A34EF"/>
    <w:rsid w:val="008A367D"/>
    <w:rsid w:val="008A37D8"/>
    <w:rsid w:val="008A4B3C"/>
    <w:rsid w:val="008A4E54"/>
    <w:rsid w:val="008A5BEE"/>
    <w:rsid w:val="008A602B"/>
    <w:rsid w:val="008A6A3A"/>
    <w:rsid w:val="008A6AD1"/>
    <w:rsid w:val="008A6E8E"/>
    <w:rsid w:val="008A6EA4"/>
    <w:rsid w:val="008A72FA"/>
    <w:rsid w:val="008A7316"/>
    <w:rsid w:val="008A79F1"/>
    <w:rsid w:val="008A7BCA"/>
    <w:rsid w:val="008B0829"/>
    <w:rsid w:val="008B0F13"/>
    <w:rsid w:val="008B16F8"/>
    <w:rsid w:val="008B2771"/>
    <w:rsid w:val="008B32DE"/>
    <w:rsid w:val="008B34B7"/>
    <w:rsid w:val="008B4840"/>
    <w:rsid w:val="008B4C36"/>
    <w:rsid w:val="008B4D95"/>
    <w:rsid w:val="008C04BC"/>
    <w:rsid w:val="008C252C"/>
    <w:rsid w:val="008C2D5F"/>
    <w:rsid w:val="008C3A55"/>
    <w:rsid w:val="008C40BC"/>
    <w:rsid w:val="008C5646"/>
    <w:rsid w:val="008C5768"/>
    <w:rsid w:val="008C5C73"/>
    <w:rsid w:val="008C670C"/>
    <w:rsid w:val="008C6AF5"/>
    <w:rsid w:val="008C72B8"/>
    <w:rsid w:val="008C7C1F"/>
    <w:rsid w:val="008D0ECC"/>
    <w:rsid w:val="008D1493"/>
    <w:rsid w:val="008D15A1"/>
    <w:rsid w:val="008D17EA"/>
    <w:rsid w:val="008D19CF"/>
    <w:rsid w:val="008D26D4"/>
    <w:rsid w:val="008D3AD1"/>
    <w:rsid w:val="008D4D00"/>
    <w:rsid w:val="008D4DCB"/>
    <w:rsid w:val="008D54D1"/>
    <w:rsid w:val="008D58F0"/>
    <w:rsid w:val="008D63EE"/>
    <w:rsid w:val="008D784A"/>
    <w:rsid w:val="008E020B"/>
    <w:rsid w:val="008E0EF6"/>
    <w:rsid w:val="008E1694"/>
    <w:rsid w:val="008E2596"/>
    <w:rsid w:val="008E2A65"/>
    <w:rsid w:val="008E3D7B"/>
    <w:rsid w:val="008E4607"/>
    <w:rsid w:val="008E52F0"/>
    <w:rsid w:val="008E539F"/>
    <w:rsid w:val="008E57C8"/>
    <w:rsid w:val="008E604D"/>
    <w:rsid w:val="008E6377"/>
    <w:rsid w:val="008E69DF"/>
    <w:rsid w:val="008E7363"/>
    <w:rsid w:val="008F0E7D"/>
    <w:rsid w:val="008F10B2"/>
    <w:rsid w:val="008F1357"/>
    <w:rsid w:val="008F1811"/>
    <w:rsid w:val="008F39E6"/>
    <w:rsid w:val="008F3FCA"/>
    <w:rsid w:val="008F554E"/>
    <w:rsid w:val="008F5F3B"/>
    <w:rsid w:val="008F5FDE"/>
    <w:rsid w:val="008F60CF"/>
    <w:rsid w:val="008F6DD6"/>
    <w:rsid w:val="008F76BE"/>
    <w:rsid w:val="0090052F"/>
    <w:rsid w:val="00901789"/>
    <w:rsid w:val="0090180B"/>
    <w:rsid w:val="00902E4D"/>
    <w:rsid w:val="00902EC0"/>
    <w:rsid w:val="009034C9"/>
    <w:rsid w:val="009040D3"/>
    <w:rsid w:val="00904E0E"/>
    <w:rsid w:val="009055AA"/>
    <w:rsid w:val="009058F4"/>
    <w:rsid w:val="00905F80"/>
    <w:rsid w:val="00906BA6"/>
    <w:rsid w:val="009100AF"/>
    <w:rsid w:val="00910243"/>
    <w:rsid w:val="0091052B"/>
    <w:rsid w:val="00910D6B"/>
    <w:rsid w:val="00910EFE"/>
    <w:rsid w:val="00911041"/>
    <w:rsid w:val="00911A4D"/>
    <w:rsid w:val="00911D20"/>
    <w:rsid w:val="00911F25"/>
    <w:rsid w:val="00912F27"/>
    <w:rsid w:val="00913330"/>
    <w:rsid w:val="00913A51"/>
    <w:rsid w:val="00915458"/>
    <w:rsid w:val="009159FE"/>
    <w:rsid w:val="00916CEE"/>
    <w:rsid w:val="00917AAF"/>
    <w:rsid w:val="00917BE1"/>
    <w:rsid w:val="00917FC2"/>
    <w:rsid w:val="0092029E"/>
    <w:rsid w:val="0092033F"/>
    <w:rsid w:val="009203E1"/>
    <w:rsid w:val="009208E6"/>
    <w:rsid w:val="00920BA8"/>
    <w:rsid w:val="00921020"/>
    <w:rsid w:val="00921605"/>
    <w:rsid w:val="00921D98"/>
    <w:rsid w:val="00922236"/>
    <w:rsid w:val="00922C3A"/>
    <w:rsid w:val="00922D9E"/>
    <w:rsid w:val="0092322D"/>
    <w:rsid w:val="00923A39"/>
    <w:rsid w:val="00923B13"/>
    <w:rsid w:val="009248E7"/>
    <w:rsid w:val="00925599"/>
    <w:rsid w:val="0092643A"/>
    <w:rsid w:val="00927D9E"/>
    <w:rsid w:val="009307E2"/>
    <w:rsid w:val="009312AC"/>
    <w:rsid w:val="00931D64"/>
    <w:rsid w:val="00932231"/>
    <w:rsid w:val="009328BF"/>
    <w:rsid w:val="00933D66"/>
    <w:rsid w:val="00933EA8"/>
    <w:rsid w:val="009343DB"/>
    <w:rsid w:val="00934A72"/>
    <w:rsid w:val="009369FE"/>
    <w:rsid w:val="0093765D"/>
    <w:rsid w:val="0094064D"/>
    <w:rsid w:val="00940E1D"/>
    <w:rsid w:val="00942723"/>
    <w:rsid w:val="00942967"/>
    <w:rsid w:val="009442A6"/>
    <w:rsid w:val="009463BB"/>
    <w:rsid w:val="00947801"/>
    <w:rsid w:val="00947B32"/>
    <w:rsid w:val="0095001B"/>
    <w:rsid w:val="009519BB"/>
    <w:rsid w:val="00951DAC"/>
    <w:rsid w:val="00951FEF"/>
    <w:rsid w:val="009529D2"/>
    <w:rsid w:val="00952E29"/>
    <w:rsid w:val="00952FEF"/>
    <w:rsid w:val="00953E8C"/>
    <w:rsid w:val="00954E6F"/>
    <w:rsid w:val="009551BD"/>
    <w:rsid w:val="0095539A"/>
    <w:rsid w:val="00955625"/>
    <w:rsid w:val="0096003C"/>
    <w:rsid w:val="00960260"/>
    <w:rsid w:val="0096027C"/>
    <w:rsid w:val="00960636"/>
    <w:rsid w:val="00960D91"/>
    <w:rsid w:val="0096132A"/>
    <w:rsid w:val="00961378"/>
    <w:rsid w:val="0096197A"/>
    <w:rsid w:val="00962C14"/>
    <w:rsid w:val="00962C64"/>
    <w:rsid w:val="009641EA"/>
    <w:rsid w:val="009647F7"/>
    <w:rsid w:val="009653D7"/>
    <w:rsid w:val="00965740"/>
    <w:rsid w:val="00966382"/>
    <w:rsid w:val="00972E29"/>
    <w:rsid w:val="00972E57"/>
    <w:rsid w:val="00973514"/>
    <w:rsid w:val="009737F0"/>
    <w:rsid w:val="00975089"/>
    <w:rsid w:val="00975285"/>
    <w:rsid w:val="009761CA"/>
    <w:rsid w:val="009765A0"/>
    <w:rsid w:val="0097674C"/>
    <w:rsid w:val="00976FC9"/>
    <w:rsid w:val="00976FE3"/>
    <w:rsid w:val="009771B5"/>
    <w:rsid w:val="00977876"/>
    <w:rsid w:val="009803FA"/>
    <w:rsid w:val="009806EF"/>
    <w:rsid w:val="00981847"/>
    <w:rsid w:val="0098271E"/>
    <w:rsid w:val="0098378F"/>
    <w:rsid w:val="00983DB6"/>
    <w:rsid w:val="00983E13"/>
    <w:rsid w:val="00984415"/>
    <w:rsid w:val="009857DD"/>
    <w:rsid w:val="00985949"/>
    <w:rsid w:val="00986001"/>
    <w:rsid w:val="00986979"/>
    <w:rsid w:val="00986AA7"/>
    <w:rsid w:val="009872F3"/>
    <w:rsid w:val="00987371"/>
    <w:rsid w:val="0098761C"/>
    <w:rsid w:val="0098792A"/>
    <w:rsid w:val="009879A6"/>
    <w:rsid w:val="00993AA9"/>
    <w:rsid w:val="00993F3D"/>
    <w:rsid w:val="00994363"/>
    <w:rsid w:val="00995BE8"/>
    <w:rsid w:val="00996714"/>
    <w:rsid w:val="00996E10"/>
    <w:rsid w:val="00997DD9"/>
    <w:rsid w:val="009A116F"/>
    <w:rsid w:val="009A1E23"/>
    <w:rsid w:val="009A2E48"/>
    <w:rsid w:val="009A30D3"/>
    <w:rsid w:val="009A3DBA"/>
    <w:rsid w:val="009A3F19"/>
    <w:rsid w:val="009A43A2"/>
    <w:rsid w:val="009A4AB6"/>
    <w:rsid w:val="009A4BE7"/>
    <w:rsid w:val="009A52E6"/>
    <w:rsid w:val="009A5495"/>
    <w:rsid w:val="009A591C"/>
    <w:rsid w:val="009A69FB"/>
    <w:rsid w:val="009A77D3"/>
    <w:rsid w:val="009A78D2"/>
    <w:rsid w:val="009B0A4C"/>
    <w:rsid w:val="009B1549"/>
    <w:rsid w:val="009B161B"/>
    <w:rsid w:val="009B1FAC"/>
    <w:rsid w:val="009B25AF"/>
    <w:rsid w:val="009B2938"/>
    <w:rsid w:val="009B2FA5"/>
    <w:rsid w:val="009B30F2"/>
    <w:rsid w:val="009B475E"/>
    <w:rsid w:val="009B4E8A"/>
    <w:rsid w:val="009B511C"/>
    <w:rsid w:val="009B5D46"/>
    <w:rsid w:val="009B64B6"/>
    <w:rsid w:val="009B6733"/>
    <w:rsid w:val="009B676D"/>
    <w:rsid w:val="009B7569"/>
    <w:rsid w:val="009B76ED"/>
    <w:rsid w:val="009B7D2C"/>
    <w:rsid w:val="009C0E68"/>
    <w:rsid w:val="009C102E"/>
    <w:rsid w:val="009C1200"/>
    <w:rsid w:val="009C1CBB"/>
    <w:rsid w:val="009C3890"/>
    <w:rsid w:val="009C4128"/>
    <w:rsid w:val="009C4885"/>
    <w:rsid w:val="009C4FA4"/>
    <w:rsid w:val="009C57EA"/>
    <w:rsid w:val="009C59DF"/>
    <w:rsid w:val="009C5B2B"/>
    <w:rsid w:val="009C5C69"/>
    <w:rsid w:val="009C67B4"/>
    <w:rsid w:val="009C6AE5"/>
    <w:rsid w:val="009C72ED"/>
    <w:rsid w:val="009C7586"/>
    <w:rsid w:val="009C78F1"/>
    <w:rsid w:val="009C7BAB"/>
    <w:rsid w:val="009C7E2F"/>
    <w:rsid w:val="009C7EA4"/>
    <w:rsid w:val="009C7EDE"/>
    <w:rsid w:val="009D0597"/>
    <w:rsid w:val="009D0E8F"/>
    <w:rsid w:val="009D156C"/>
    <w:rsid w:val="009D19C4"/>
    <w:rsid w:val="009D2060"/>
    <w:rsid w:val="009D23CE"/>
    <w:rsid w:val="009D2AE1"/>
    <w:rsid w:val="009D2BFB"/>
    <w:rsid w:val="009D2DD0"/>
    <w:rsid w:val="009D3109"/>
    <w:rsid w:val="009D3DE8"/>
    <w:rsid w:val="009D3E70"/>
    <w:rsid w:val="009D401A"/>
    <w:rsid w:val="009D5152"/>
    <w:rsid w:val="009D5444"/>
    <w:rsid w:val="009D5A46"/>
    <w:rsid w:val="009D5CC1"/>
    <w:rsid w:val="009D5F53"/>
    <w:rsid w:val="009D6521"/>
    <w:rsid w:val="009D77FA"/>
    <w:rsid w:val="009D7B62"/>
    <w:rsid w:val="009E1BDD"/>
    <w:rsid w:val="009E1EB3"/>
    <w:rsid w:val="009E27C5"/>
    <w:rsid w:val="009E29B5"/>
    <w:rsid w:val="009E35EB"/>
    <w:rsid w:val="009E45A0"/>
    <w:rsid w:val="009E4628"/>
    <w:rsid w:val="009E5160"/>
    <w:rsid w:val="009E5223"/>
    <w:rsid w:val="009E5705"/>
    <w:rsid w:val="009E5E10"/>
    <w:rsid w:val="009E6524"/>
    <w:rsid w:val="009E7C00"/>
    <w:rsid w:val="009E7F6A"/>
    <w:rsid w:val="009F016A"/>
    <w:rsid w:val="009F0B09"/>
    <w:rsid w:val="009F2A4F"/>
    <w:rsid w:val="009F40C0"/>
    <w:rsid w:val="009F4214"/>
    <w:rsid w:val="009F42C5"/>
    <w:rsid w:val="009F4A81"/>
    <w:rsid w:val="009F56D6"/>
    <w:rsid w:val="009F5A67"/>
    <w:rsid w:val="009F6A77"/>
    <w:rsid w:val="009F6DA8"/>
    <w:rsid w:val="009F73B4"/>
    <w:rsid w:val="009F7724"/>
    <w:rsid w:val="009F773C"/>
    <w:rsid w:val="00A0016A"/>
    <w:rsid w:val="00A0018B"/>
    <w:rsid w:val="00A02099"/>
    <w:rsid w:val="00A021EA"/>
    <w:rsid w:val="00A022BA"/>
    <w:rsid w:val="00A02E7B"/>
    <w:rsid w:val="00A0335B"/>
    <w:rsid w:val="00A03CE6"/>
    <w:rsid w:val="00A04968"/>
    <w:rsid w:val="00A04D0C"/>
    <w:rsid w:val="00A05195"/>
    <w:rsid w:val="00A05513"/>
    <w:rsid w:val="00A06504"/>
    <w:rsid w:val="00A07AEF"/>
    <w:rsid w:val="00A07D2E"/>
    <w:rsid w:val="00A10B61"/>
    <w:rsid w:val="00A115FB"/>
    <w:rsid w:val="00A11840"/>
    <w:rsid w:val="00A11DF5"/>
    <w:rsid w:val="00A12A2A"/>
    <w:rsid w:val="00A12D53"/>
    <w:rsid w:val="00A139E3"/>
    <w:rsid w:val="00A1431E"/>
    <w:rsid w:val="00A144AD"/>
    <w:rsid w:val="00A15DC7"/>
    <w:rsid w:val="00A160B7"/>
    <w:rsid w:val="00A168FC"/>
    <w:rsid w:val="00A16E5F"/>
    <w:rsid w:val="00A17508"/>
    <w:rsid w:val="00A205D0"/>
    <w:rsid w:val="00A2105B"/>
    <w:rsid w:val="00A21BF9"/>
    <w:rsid w:val="00A22AA2"/>
    <w:rsid w:val="00A2305C"/>
    <w:rsid w:val="00A2375C"/>
    <w:rsid w:val="00A24E78"/>
    <w:rsid w:val="00A250A9"/>
    <w:rsid w:val="00A25136"/>
    <w:rsid w:val="00A25222"/>
    <w:rsid w:val="00A258E6"/>
    <w:rsid w:val="00A25AED"/>
    <w:rsid w:val="00A25B14"/>
    <w:rsid w:val="00A2665F"/>
    <w:rsid w:val="00A30B1B"/>
    <w:rsid w:val="00A31309"/>
    <w:rsid w:val="00A31453"/>
    <w:rsid w:val="00A316F0"/>
    <w:rsid w:val="00A3260A"/>
    <w:rsid w:val="00A331F8"/>
    <w:rsid w:val="00A332ED"/>
    <w:rsid w:val="00A3374C"/>
    <w:rsid w:val="00A33823"/>
    <w:rsid w:val="00A33C40"/>
    <w:rsid w:val="00A34CE4"/>
    <w:rsid w:val="00A34E27"/>
    <w:rsid w:val="00A35581"/>
    <w:rsid w:val="00A35B54"/>
    <w:rsid w:val="00A35E5E"/>
    <w:rsid w:val="00A36A25"/>
    <w:rsid w:val="00A37784"/>
    <w:rsid w:val="00A37F92"/>
    <w:rsid w:val="00A402D3"/>
    <w:rsid w:val="00A40538"/>
    <w:rsid w:val="00A40A26"/>
    <w:rsid w:val="00A40BCA"/>
    <w:rsid w:val="00A40E42"/>
    <w:rsid w:val="00A42594"/>
    <w:rsid w:val="00A428A4"/>
    <w:rsid w:val="00A42DF1"/>
    <w:rsid w:val="00A43A65"/>
    <w:rsid w:val="00A44DC4"/>
    <w:rsid w:val="00A44E88"/>
    <w:rsid w:val="00A45A50"/>
    <w:rsid w:val="00A47DB2"/>
    <w:rsid w:val="00A47EC9"/>
    <w:rsid w:val="00A51089"/>
    <w:rsid w:val="00A51CBD"/>
    <w:rsid w:val="00A528FB"/>
    <w:rsid w:val="00A52DE9"/>
    <w:rsid w:val="00A53416"/>
    <w:rsid w:val="00A538C7"/>
    <w:rsid w:val="00A53E5C"/>
    <w:rsid w:val="00A54783"/>
    <w:rsid w:val="00A5484D"/>
    <w:rsid w:val="00A54B19"/>
    <w:rsid w:val="00A54B5B"/>
    <w:rsid w:val="00A5502A"/>
    <w:rsid w:val="00A55897"/>
    <w:rsid w:val="00A56BC4"/>
    <w:rsid w:val="00A60550"/>
    <w:rsid w:val="00A60F8E"/>
    <w:rsid w:val="00A62F53"/>
    <w:rsid w:val="00A635A0"/>
    <w:rsid w:val="00A636CF"/>
    <w:rsid w:val="00A637B7"/>
    <w:rsid w:val="00A64627"/>
    <w:rsid w:val="00A65982"/>
    <w:rsid w:val="00A66BD8"/>
    <w:rsid w:val="00A670F2"/>
    <w:rsid w:val="00A67426"/>
    <w:rsid w:val="00A6765C"/>
    <w:rsid w:val="00A70541"/>
    <w:rsid w:val="00A7229C"/>
    <w:rsid w:val="00A72791"/>
    <w:rsid w:val="00A728D9"/>
    <w:rsid w:val="00A72A30"/>
    <w:rsid w:val="00A73997"/>
    <w:rsid w:val="00A74461"/>
    <w:rsid w:val="00A74AB7"/>
    <w:rsid w:val="00A7547B"/>
    <w:rsid w:val="00A7640E"/>
    <w:rsid w:val="00A775CF"/>
    <w:rsid w:val="00A7760F"/>
    <w:rsid w:val="00A77B8F"/>
    <w:rsid w:val="00A8073B"/>
    <w:rsid w:val="00A80AE1"/>
    <w:rsid w:val="00A81653"/>
    <w:rsid w:val="00A826FE"/>
    <w:rsid w:val="00A8425F"/>
    <w:rsid w:val="00A8532B"/>
    <w:rsid w:val="00A8609A"/>
    <w:rsid w:val="00A860C6"/>
    <w:rsid w:val="00A86883"/>
    <w:rsid w:val="00A86B42"/>
    <w:rsid w:val="00A90EF7"/>
    <w:rsid w:val="00A91CEA"/>
    <w:rsid w:val="00A91E7B"/>
    <w:rsid w:val="00A9235C"/>
    <w:rsid w:val="00A939CC"/>
    <w:rsid w:val="00A93C53"/>
    <w:rsid w:val="00A93EEF"/>
    <w:rsid w:val="00A94863"/>
    <w:rsid w:val="00A95A3C"/>
    <w:rsid w:val="00A9694E"/>
    <w:rsid w:val="00A96A87"/>
    <w:rsid w:val="00A97BB4"/>
    <w:rsid w:val="00AA06B2"/>
    <w:rsid w:val="00AA075B"/>
    <w:rsid w:val="00AA0A93"/>
    <w:rsid w:val="00AA1676"/>
    <w:rsid w:val="00AA16F8"/>
    <w:rsid w:val="00AA34D0"/>
    <w:rsid w:val="00AA410F"/>
    <w:rsid w:val="00AA4435"/>
    <w:rsid w:val="00AA44CE"/>
    <w:rsid w:val="00AA4549"/>
    <w:rsid w:val="00AA488D"/>
    <w:rsid w:val="00AA4B5A"/>
    <w:rsid w:val="00AA54C4"/>
    <w:rsid w:val="00AA5685"/>
    <w:rsid w:val="00AA61DD"/>
    <w:rsid w:val="00AA6D9A"/>
    <w:rsid w:val="00AA72EB"/>
    <w:rsid w:val="00AB0780"/>
    <w:rsid w:val="00AB1807"/>
    <w:rsid w:val="00AB1F10"/>
    <w:rsid w:val="00AB217C"/>
    <w:rsid w:val="00AB28C6"/>
    <w:rsid w:val="00AB3088"/>
    <w:rsid w:val="00AB3427"/>
    <w:rsid w:val="00AB3B94"/>
    <w:rsid w:val="00AB49AD"/>
    <w:rsid w:val="00AB58EB"/>
    <w:rsid w:val="00AB5D03"/>
    <w:rsid w:val="00AB63C8"/>
    <w:rsid w:val="00AB7DB3"/>
    <w:rsid w:val="00AC0601"/>
    <w:rsid w:val="00AC16D9"/>
    <w:rsid w:val="00AC1AA9"/>
    <w:rsid w:val="00AC336B"/>
    <w:rsid w:val="00AC47BD"/>
    <w:rsid w:val="00AC5757"/>
    <w:rsid w:val="00AC5D91"/>
    <w:rsid w:val="00AC6C70"/>
    <w:rsid w:val="00AC7977"/>
    <w:rsid w:val="00AD0927"/>
    <w:rsid w:val="00AD09FA"/>
    <w:rsid w:val="00AD11B9"/>
    <w:rsid w:val="00AD15CF"/>
    <w:rsid w:val="00AD1A72"/>
    <w:rsid w:val="00AD1F1F"/>
    <w:rsid w:val="00AD24D0"/>
    <w:rsid w:val="00AD274B"/>
    <w:rsid w:val="00AD292D"/>
    <w:rsid w:val="00AD3062"/>
    <w:rsid w:val="00AD3D27"/>
    <w:rsid w:val="00AD4441"/>
    <w:rsid w:val="00AD469F"/>
    <w:rsid w:val="00AD7998"/>
    <w:rsid w:val="00AD7C78"/>
    <w:rsid w:val="00AD7EB7"/>
    <w:rsid w:val="00AE0B7D"/>
    <w:rsid w:val="00AE1C33"/>
    <w:rsid w:val="00AE2D38"/>
    <w:rsid w:val="00AE3989"/>
    <w:rsid w:val="00AE5950"/>
    <w:rsid w:val="00AE66B6"/>
    <w:rsid w:val="00AE6CE6"/>
    <w:rsid w:val="00AE6D0A"/>
    <w:rsid w:val="00AE7328"/>
    <w:rsid w:val="00AE73CA"/>
    <w:rsid w:val="00AE76B3"/>
    <w:rsid w:val="00AF04FE"/>
    <w:rsid w:val="00AF07C3"/>
    <w:rsid w:val="00AF12DE"/>
    <w:rsid w:val="00AF26BB"/>
    <w:rsid w:val="00AF2711"/>
    <w:rsid w:val="00AF2DF6"/>
    <w:rsid w:val="00AF2E65"/>
    <w:rsid w:val="00AF37C4"/>
    <w:rsid w:val="00AF3CD8"/>
    <w:rsid w:val="00AF423A"/>
    <w:rsid w:val="00AF4B02"/>
    <w:rsid w:val="00AF4EF7"/>
    <w:rsid w:val="00AF5A78"/>
    <w:rsid w:val="00AF5C0D"/>
    <w:rsid w:val="00AF6515"/>
    <w:rsid w:val="00AF6B45"/>
    <w:rsid w:val="00AF7059"/>
    <w:rsid w:val="00AF7A4B"/>
    <w:rsid w:val="00B00CA6"/>
    <w:rsid w:val="00B0103A"/>
    <w:rsid w:val="00B0175C"/>
    <w:rsid w:val="00B01FDB"/>
    <w:rsid w:val="00B020FA"/>
    <w:rsid w:val="00B02161"/>
    <w:rsid w:val="00B02282"/>
    <w:rsid w:val="00B025D4"/>
    <w:rsid w:val="00B04A40"/>
    <w:rsid w:val="00B04C74"/>
    <w:rsid w:val="00B060AF"/>
    <w:rsid w:val="00B061CD"/>
    <w:rsid w:val="00B0770B"/>
    <w:rsid w:val="00B104EC"/>
    <w:rsid w:val="00B1120C"/>
    <w:rsid w:val="00B11693"/>
    <w:rsid w:val="00B12291"/>
    <w:rsid w:val="00B13CC7"/>
    <w:rsid w:val="00B14FB8"/>
    <w:rsid w:val="00B16779"/>
    <w:rsid w:val="00B16C1A"/>
    <w:rsid w:val="00B173B1"/>
    <w:rsid w:val="00B179C8"/>
    <w:rsid w:val="00B17E60"/>
    <w:rsid w:val="00B20A80"/>
    <w:rsid w:val="00B2232D"/>
    <w:rsid w:val="00B223AC"/>
    <w:rsid w:val="00B22FD4"/>
    <w:rsid w:val="00B2365E"/>
    <w:rsid w:val="00B23F1C"/>
    <w:rsid w:val="00B24F34"/>
    <w:rsid w:val="00B25277"/>
    <w:rsid w:val="00B26607"/>
    <w:rsid w:val="00B27870"/>
    <w:rsid w:val="00B30613"/>
    <w:rsid w:val="00B309AD"/>
    <w:rsid w:val="00B328E6"/>
    <w:rsid w:val="00B33138"/>
    <w:rsid w:val="00B3322B"/>
    <w:rsid w:val="00B33E58"/>
    <w:rsid w:val="00B3410F"/>
    <w:rsid w:val="00B346A5"/>
    <w:rsid w:val="00B34F5B"/>
    <w:rsid w:val="00B35BCD"/>
    <w:rsid w:val="00B35E73"/>
    <w:rsid w:val="00B36828"/>
    <w:rsid w:val="00B37109"/>
    <w:rsid w:val="00B37991"/>
    <w:rsid w:val="00B4018C"/>
    <w:rsid w:val="00B4072C"/>
    <w:rsid w:val="00B40823"/>
    <w:rsid w:val="00B4201F"/>
    <w:rsid w:val="00B4281A"/>
    <w:rsid w:val="00B4428B"/>
    <w:rsid w:val="00B44757"/>
    <w:rsid w:val="00B50CD3"/>
    <w:rsid w:val="00B53F50"/>
    <w:rsid w:val="00B54308"/>
    <w:rsid w:val="00B55234"/>
    <w:rsid w:val="00B558D2"/>
    <w:rsid w:val="00B55BFA"/>
    <w:rsid w:val="00B55D63"/>
    <w:rsid w:val="00B55FB9"/>
    <w:rsid w:val="00B55FBF"/>
    <w:rsid w:val="00B562E4"/>
    <w:rsid w:val="00B578BD"/>
    <w:rsid w:val="00B57C03"/>
    <w:rsid w:val="00B604B7"/>
    <w:rsid w:val="00B60A17"/>
    <w:rsid w:val="00B60D7E"/>
    <w:rsid w:val="00B60DB1"/>
    <w:rsid w:val="00B61F75"/>
    <w:rsid w:val="00B63000"/>
    <w:rsid w:val="00B63CE4"/>
    <w:rsid w:val="00B64355"/>
    <w:rsid w:val="00B644C9"/>
    <w:rsid w:val="00B6562A"/>
    <w:rsid w:val="00B66155"/>
    <w:rsid w:val="00B66669"/>
    <w:rsid w:val="00B6799A"/>
    <w:rsid w:val="00B703B6"/>
    <w:rsid w:val="00B70775"/>
    <w:rsid w:val="00B70F2C"/>
    <w:rsid w:val="00B70F54"/>
    <w:rsid w:val="00B72693"/>
    <w:rsid w:val="00B743D1"/>
    <w:rsid w:val="00B75059"/>
    <w:rsid w:val="00B77B04"/>
    <w:rsid w:val="00B77EAC"/>
    <w:rsid w:val="00B80A3C"/>
    <w:rsid w:val="00B81090"/>
    <w:rsid w:val="00B814BF"/>
    <w:rsid w:val="00B81910"/>
    <w:rsid w:val="00B81C1A"/>
    <w:rsid w:val="00B8286A"/>
    <w:rsid w:val="00B82922"/>
    <w:rsid w:val="00B82FE4"/>
    <w:rsid w:val="00B83B42"/>
    <w:rsid w:val="00B83F0E"/>
    <w:rsid w:val="00B843BF"/>
    <w:rsid w:val="00B845F6"/>
    <w:rsid w:val="00B853B8"/>
    <w:rsid w:val="00B85AD3"/>
    <w:rsid w:val="00B85D31"/>
    <w:rsid w:val="00B8666E"/>
    <w:rsid w:val="00B874B9"/>
    <w:rsid w:val="00B877DA"/>
    <w:rsid w:val="00B9020C"/>
    <w:rsid w:val="00B930D4"/>
    <w:rsid w:val="00B93923"/>
    <w:rsid w:val="00B93C91"/>
    <w:rsid w:val="00B942F4"/>
    <w:rsid w:val="00B957A1"/>
    <w:rsid w:val="00B95862"/>
    <w:rsid w:val="00B95F59"/>
    <w:rsid w:val="00B9670C"/>
    <w:rsid w:val="00B96ADB"/>
    <w:rsid w:val="00BA024B"/>
    <w:rsid w:val="00BA1467"/>
    <w:rsid w:val="00BA1505"/>
    <w:rsid w:val="00BA174A"/>
    <w:rsid w:val="00BA1768"/>
    <w:rsid w:val="00BA1E52"/>
    <w:rsid w:val="00BA2DF9"/>
    <w:rsid w:val="00BA3590"/>
    <w:rsid w:val="00BA41BF"/>
    <w:rsid w:val="00BA42C2"/>
    <w:rsid w:val="00BA4868"/>
    <w:rsid w:val="00BA490D"/>
    <w:rsid w:val="00BA4A59"/>
    <w:rsid w:val="00BA5E08"/>
    <w:rsid w:val="00BA72F4"/>
    <w:rsid w:val="00BA797D"/>
    <w:rsid w:val="00BA7B2B"/>
    <w:rsid w:val="00BB020D"/>
    <w:rsid w:val="00BB12DF"/>
    <w:rsid w:val="00BB2D4A"/>
    <w:rsid w:val="00BB33FA"/>
    <w:rsid w:val="00BB3BCA"/>
    <w:rsid w:val="00BB3E69"/>
    <w:rsid w:val="00BB41D2"/>
    <w:rsid w:val="00BB473A"/>
    <w:rsid w:val="00BB5553"/>
    <w:rsid w:val="00BB6F87"/>
    <w:rsid w:val="00BB7D7F"/>
    <w:rsid w:val="00BC0679"/>
    <w:rsid w:val="00BC14AD"/>
    <w:rsid w:val="00BC289B"/>
    <w:rsid w:val="00BC2C12"/>
    <w:rsid w:val="00BC36CE"/>
    <w:rsid w:val="00BC3E60"/>
    <w:rsid w:val="00BC4BCE"/>
    <w:rsid w:val="00BC4E5D"/>
    <w:rsid w:val="00BC6827"/>
    <w:rsid w:val="00BC6AEC"/>
    <w:rsid w:val="00BC774A"/>
    <w:rsid w:val="00BC796F"/>
    <w:rsid w:val="00BC7AB3"/>
    <w:rsid w:val="00BC7E6C"/>
    <w:rsid w:val="00BC7FB5"/>
    <w:rsid w:val="00BD0392"/>
    <w:rsid w:val="00BD142E"/>
    <w:rsid w:val="00BD144C"/>
    <w:rsid w:val="00BD21B5"/>
    <w:rsid w:val="00BD2540"/>
    <w:rsid w:val="00BD273E"/>
    <w:rsid w:val="00BD322A"/>
    <w:rsid w:val="00BD3F1A"/>
    <w:rsid w:val="00BD4833"/>
    <w:rsid w:val="00BD5211"/>
    <w:rsid w:val="00BD6260"/>
    <w:rsid w:val="00BD6EE1"/>
    <w:rsid w:val="00BD7C79"/>
    <w:rsid w:val="00BD7CA0"/>
    <w:rsid w:val="00BE106A"/>
    <w:rsid w:val="00BE18AD"/>
    <w:rsid w:val="00BE1CBE"/>
    <w:rsid w:val="00BE2B03"/>
    <w:rsid w:val="00BE3FC5"/>
    <w:rsid w:val="00BE4AB9"/>
    <w:rsid w:val="00BE5D98"/>
    <w:rsid w:val="00BE6137"/>
    <w:rsid w:val="00BE6F73"/>
    <w:rsid w:val="00BE7AF0"/>
    <w:rsid w:val="00BF06EB"/>
    <w:rsid w:val="00BF08FD"/>
    <w:rsid w:val="00BF0F8C"/>
    <w:rsid w:val="00BF1214"/>
    <w:rsid w:val="00BF1302"/>
    <w:rsid w:val="00BF1607"/>
    <w:rsid w:val="00BF37F3"/>
    <w:rsid w:val="00BF3A61"/>
    <w:rsid w:val="00BF3F9C"/>
    <w:rsid w:val="00BF5965"/>
    <w:rsid w:val="00BF7A66"/>
    <w:rsid w:val="00BF7CB2"/>
    <w:rsid w:val="00BF7F76"/>
    <w:rsid w:val="00C006C6"/>
    <w:rsid w:val="00C01865"/>
    <w:rsid w:val="00C031C4"/>
    <w:rsid w:val="00C0342E"/>
    <w:rsid w:val="00C04E1A"/>
    <w:rsid w:val="00C054DE"/>
    <w:rsid w:val="00C06244"/>
    <w:rsid w:val="00C06949"/>
    <w:rsid w:val="00C07A39"/>
    <w:rsid w:val="00C1064F"/>
    <w:rsid w:val="00C10E7D"/>
    <w:rsid w:val="00C11A36"/>
    <w:rsid w:val="00C11EA9"/>
    <w:rsid w:val="00C13EC9"/>
    <w:rsid w:val="00C1487B"/>
    <w:rsid w:val="00C14A0D"/>
    <w:rsid w:val="00C14DDF"/>
    <w:rsid w:val="00C155DB"/>
    <w:rsid w:val="00C164F6"/>
    <w:rsid w:val="00C165DE"/>
    <w:rsid w:val="00C16B63"/>
    <w:rsid w:val="00C16B9E"/>
    <w:rsid w:val="00C20747"/>
    <w:rsid w:val="00C2121E"/>
    <w:rsid w:val="00C214B0"/>
    <w:rsid w:val="00C223EF"/>
    <w:rsid w:val="00C23A86"/>
    <w:rsid w:val="00C24F0B"/>
    <w:rsid w:val="00C2582E"/>
    <w:rsid w:val="00C2584C"/>
    <w:rsid w:val="00C25C51"/>
    <w:rsid w:val="00C25FC2"/>
    <w:rsid w:val="00C26318"/>
    <w:rsid w:val="00C26CC9"/>
    <w:rsid w:val="00C27A22"/>
    <w:rsid w:val="00C27FE2"/>
    <w:rsid w:val="00C30058"/>
    <w:rsid w:val="00C30362"/>
    <w:rsid w:val="00C3220F"/>
    <w:rsid w:val="00C34363"/>
    <w:rsid w:val="00C34B4B"/>
    <w:rsid w:val="00C35721"/>
    <w:rsid w:val="00C36B55"/>
    <w:rsid w:val="00C36DD9"/>
    <w:rsid w:val="00C40AB0"/>
    <w:rsid w:val="00C41C6D"/>
    <w:rsid w:val="00C422DB"/>
    <w:rsid w:val="00C4290A"/>
    <w:rsid w:val="00C44115"/>
    <w:rsid w:val="00C44E90"/>
    <w:rsid w:val="00C454B4"/>
    <w:rsid w:val="00C45829"/>
    <w:rsid w:val="00C45B34"/>
    <w:rsid w:val="00C47606"/>
    <w:rsid w:val="00C51283"/>
    <w:rsid w:val="00C51AF6"/>
    <w:rsid w:val="00C51B65"/>
    <w:rsid w:val="00C5246E"/>
    <w:rsid w:val="00C52747"/>
    <w:rsid w:val="00C52966"/>
    <w:rsid w:val="00C53145"/>
    <w:rsid w:val="00C54A2D"/>
    <w:rsid w:val="00C54D50"/>
    <w:rsid w:val="00C56F1F"/>
    <w:rsid w:val="00C57BA9"/>
    <w:rsid w:val="00C57FCF"/>
    <w:rsid w:val="00C600B6"/>
    <w:rsid w:val="00C60352"/>
    <w:rsid w:val="00C61509"/>
    <w:rsid w:val="00C617FE"/>
    <w:rsid w:val="00C62AD8"/>
    <w:rsid w:val="00C636A3"/>
    <w:rsid w:val="00C63904"/>
    <w:rsid w:val="00C63BB6"/>
    <w:rsid w:val="00C63FCE"/>
    <w:rsid w:val="00C64219"/>
    <w:rsid w:val="00C6568B"/>
    <w:rsid w:val="00C6602E"/>
    <w:rsid w:val="00C70611"/>
    <w:rsid w:val="00C70B87"/>
    <w:rsid w:val="00C70F5A"/>
    <w:rsid w:val="00C71306"/>
    <w:rsid w:val="00C71A76"/>
    <w:rsid w:val="00C743B2"/>
    <w:rsid w:val="00C7442B"/>
    <w:rsid w:val="00C76369"/>
    <w:rsid w:val="00C77218"/>
    <w:rsid w:val="00C77A13"/>
    <w:rsid w:val="00C77FC0"/>
    <w:rsid w:val="00C80B0C"/>
    <w:rsid w:val="00C81D81"/>
    <w:rsid w:val="00C824DE"/>
    <w:rsid w:val="00C82F8C"/>
    <w:rsid w:val="00C83B8B"/>
    <w:rsid w:val="00C847F6"/>
    <w:rsid w:val="00C84AD5"/>
    <w:rsid w:val="00C869BE"/>
    <w:rsid w:val="00C86DE8"/>
    <w:rsid w:val="00C90729"/>
    <w:rsid w:val="00C91080"/>
    <w:rsid w:val="00C915BD"/>
    <w:rsid w:val="00C9165D"/>
    <w:rsid w:val="00C91B33"/>
    <w:rsid w:val="00C92088"/>
    <w:rsid w:val="00C92196"/>
    <w:rsid w:val="00C923EE"/>
    <w:rsid w:val="00C92403"/>
    <w:rsid w:val="00C927D3"/>
    <w:rsid w:val="00C93200"/>
    <w:rsid w:val="00C9472A"/>
    <w:rsid w:val="00C95554"/>
    <w:rsid w:val="00C958A2"/>
    <w:rsid w:val="00C95DC7"/>
    <w:rsid w:val="00C9787C"/>
    <w:rsid w:val="00C978F2"/>
    <w:rsid w:val="00C97E07"/>
    <w:rsid w:val="00CA06E5"/>
    <w:rsid w:val="00CA1900"/>
    <w:rsid w:val="00CA2058"/>
    <w:rsid w:val="00CA31ED"/>
    <w:rsid w:val="00CA3257"/>
    <w:rsid w:val="00CA3702"/>
    <w:rsid w:val="00CA5E45"/>
    <w:rsid w:val="00CA6A50"/>
    <w:rsid w:val="00CA74C1"/>
    <w:rsid w:val="00CB03FC"/>
    <w:rsid w:val="00CB1DF0"/>
    <w:rsid w:val="00CB4580"/>
    <w:rsid w:val="00CB60CD"/>
    <w:rsid w:val="00CB60FE"/>
    <w:rsid w:val="00CB6B59"/>
    <w:rsid w:val="00CB77C0"/>
    <w:rsid w:val="00CB7EAD"/>
    <w:rsid w:val="00CB7F51"/>
    <w:rsid w:val="00CC0453"/>
    <w:rsid w:val="00CC1453"/>
    <w:rsid w:val="00CC1B04"/>
    <w:rsid w:val="00CC1D87"/>
    <w:rsid w:val="00CC2609"/>
    <w:rsid w:val="00CC263F"/>
    <w:rsid w:val="00CC2BD8"/>
    <w:rsid w:val="00CC332B"/>
    <w:rsid w:val="00CC4278"/>
    <w:rsid w:val="00CC4692"/>
    <w:rsid w:val="00CC5A77"/>
    <w:rsid w:val="00CC5C1C"/>
    <w:rsid w:val="00CC6717"/>
    <w:rsid w:val="00CC6AC1"/>
    <w:rsid w:val="00CC6EC3"/>
    <w:rsid w:val="00CD1B5E"/>
    <w:rsid w:val="00CD1E86"/>
    <w:rsid w:val="00CD23C6"/>
    <w:rsid w:val="00CD24B0"/>
    <w:rsid w:val="00CD3115"/>
    <w:rsid w:val="00CD3348"/>
    <w:rsid w:val="00CD3598"/>
    <w:rsid w:val="00CD4115"/>
    <w:rsid w:val="00CD4123"/>
    <w:rsid w:val="00CD496C"/>
    <w:rsid w:val="00CD682A"/>
    <w:rsid w:val="00CD7049"/>
    <w:rsid w:val="00CE0BDA"/>
    <w:rsid w:val="00CE0DE1"/>
    <w:rsid w:val="00CE1949"/>
    <w:rsid w:val="00CE3901"/>
    <w:rsid w:val="00CE4033"/>
    <w:rsid w:val="00CE4B00"/>
    <w:rsid w:val="00CE5DBB"/>
    <w:rsid w:val="00CE5EC4"/>
    <w:rsid w:val="00CE64E0"/>
    <w:rsid w:val="00CE66CF"/>
    <w:rsid w:val="00CE6B0D"/>
    <w:rsid w:val="00CE6E29"/>
    <w:rsid w:val="00CE7122"/>
    <w:rsid w:val="00CE7547"/>
    <w:rsid w:val="00CE7855"/>
    <w:rsid w:val="00CF0917"/>
    <w:rsid w:val="00CF0B6F"/>
    <w:rsid w:val="00CF191F"/>
    <w:rsid w:val="00CF1DD7"/>
    <w:rsid w:val="00CF4FF0"/>
    <w:rsid w:val="00CF4FF6"/>
    <w:rsid w:val="00CF56A1"/>
    <w:rsid w:val="00CF5958"/>
    <w:rsid w:val="00CF5FBD"/>
    <w:rsid w:val="00CF6319"/>
    <w:rsid w:val="00CF6DF0"/>
    <w:rsid w:val="00CF7440"/>
    <w:rsid w:val="00CF78CD"/>
    <w:rsid w:val="00CF7D68"/>
    <w:rsid w:val="00D007F2"/>
    <w:rsid w:val="00D01196"/>
    <w:rsid w:val="00D01F2E"/>
    <w:rsid w:val="00D0227C"/>
    <w:rsid w:val="00D026A1"/>
    <w:rsid w:val="00D02806"/>
    <w:rsid w:val="00D02CA9"/>
    <w:rsid w:val="00D0386E"/>
    <w:rsid w:val="00D04D15"/>
    <w:rsid w:val="00D04F0A"/>
    <w:rsid w:val="00D05241"/>
    <w:rsid w:val="00D05BD3"/>
    <w:rsid w:val="00D06123"/>
    <w:rsid w:val="00D0640E"/>
    <w:rsid w:val="00D07238"/>
    <w:rsid w:val="00D101E2"/>
    <w:rsid w:val="00D10C55"/>
    <w:rsid w:val="00D11F40"/>
    <w:rsid w:val="00D12A4F"/>
    <w:rsid w:val="00D1366F"/>
    <w:rsid w:val="00D13807"/>
    <w:rsid w:val="00D1466E"/>
    <w:rsid w:val="00D14B07"/>
    <w:rsid w:val="00D15B13"/>
    <w:rsid w:val="00D15BC2"/>
    <w:rsid w:val="00D15CDF"/>
    <w:rsid w:val="00D17955"/>
    <w:rsid w:val="00D203B0"/>
    <w:rsid w:val="00D22330"/>
    <w:rsid w:val="00D2287F"/>
    <w:rsid w:val="00D24392"/>
    <w:rsid w:val="00D25668"/>
    <w:rsid w:val="00D257B8"/>
    <w:rsid w:val="00D25AE4"/>
    <w:rsid w:val="00D269E8"/>
    <w:rsid w:val="00D278B0"/>
    <w:rsid w:val="00D313CA"/>
    <w:rsid w:val="00D319CD"/>
    <w:rsid w:val="00D31E38"/>
    <w:rsid w:val="00D32BFA"/>
    <w:rsid w:val="00D35623"/>
    <w:rsid w:val="00D35BCB"/>
    <w:rsid w:val="00D36785"/>
    <w:rsid w:val="00D41B45"/>
    <w:rsid w:val="00D42503"/>
    <w:rsid w:val="00D4277B"/>
    <w:rsid w:val="00D43ED8"/>
    <w:rsid w:val="00D44D9D"/>
    <w:rsid w:val="00D4542C"/>
    <w:rsid w:val="00D46278"/>
    <w:rsid w:val="00D471D6"/>
    <w:rsid w:val="00D4727F"/>
    <w:rsid w:val="00D473B4"/>
    <w:rsid w:val="00D47900"/>
    <w:rsid w:val="00D47D68"/>
    <w:rsid w:val="00D50472"/>
    <w:rsid w:val="00D5094F"/>
    <w:rsid w:val="00D50C03"/>
    <w:rsid w:val="00D518FC"/>
    <w:rsid w:val="00D5191F"/>
    <w:rsid w:val="00D51CEC"/>
    <w:rsid w:val="00D53008"/>
    <w:rsid w:val="00D543D9"/>
    <w:rsid w:val="00D54632"/>
    <w:rsid w:val="00D555F3"/>
    <w:rsid w:val="00D5639F"/>
    <w:rsid w:val="00D566D6"/>
    <w:rsid w:val="00D567A6"/>
    <w:rsid w:val="00D60013"/>
    <w:rsid w:val="00D60164"/>
    <w:rsid w:val="00D602C8"/>
    <w:rsid w:val="00D606E7"/>
    <w:rsid w:val="00D6100D"/>
    <w:rsid w:val="00D62028"/>
    <w:rsid w:val="00D62B64"/>
    <w:rsid w:val="00D62C60"/>
    <w:rsid w:val="00D63C10"/>
    <w:rsid w:val="00D63D5B"/>
    <w:rsid w:val="00D63F0B"/>
    <w:rsid w:val="00D6413B"/>
    <w:rsid w:val="00D651CF"/>
    <w:rsid w:val="00D65B30"/>
    <w:rsid w:val="00D66201"/>
    <w:rsid w:val="00D66991"/>
    <w:rsid w:val="00D66A74"/>
    <w:rsid w:val="00D66B7E"/>
    <w:rsid w:val="00D671C1"/>
    <w:rsid w:val="00D7016D"/>
    <w:rsid w:val="00D70520"/>
    <w:rsid w:val="00D70D9E"/>
    <w:rsid w:val="00D70F67"/>
    <w:rsid w:val="00D7120C"/>
    <w:rsid w:val="00D72B61"/>
    <w:rsid w:val="00D73311"/>
    <w:rsid w:val="00D73EC0"/>
    <w:rsid w:val="00D73FD9"/>
    <w:rsid w:val="00D74331"/>
    <w:rsid w:val="00D7443D"/>
    <w:rsid w:val="00D75445"/>
    <w:rsid w:val="00D75A27"/>
    <w:rsid w:val="00D7656B"/>
    <w:rsid w:val="00D771AF"/>
    <w:rsid w:val="00D80AD8"/>
    <w:rsid w:val="00D80D73"/>
    <w:rsid w:val="00D80F42"/>
    <w:rsid w:val="00D824E3"/>
    <w:rsid w:val="00D83DA9"/>
    <w:rsid w:val="00D85193"/>
    <w:rsid w:val="00D860FD"/>
    <w:rsid w:val="00D86182"/>
    <w:rsid w:val="00D861C8"/>
    <w:rsid w:val="00D86346"/>
    <w:rsid w:val="00D8681B"/>
    <w:rsid w:val="00D86829"/>
    <w:rsid w:val="00D873C8"/>
    <w:rsid w:val="00D87A08"/>
    <w:rsid w:val="00D87C51"/>
    <w:rsid w:val="00D90797"/>
    <w:rsid w:val="00D90BE8"/>
    <w:rsid w:val="00D915B1"/>
    <w:rsid w:val="00D91ECD"/>
    <w:rsid w:val="00D9292A"/>
    <w:rsid w:val="00D92B02"/>
    <w:rsid w:val="00D932AD"/>
    <w:rsid w:val="00D93333"/>
    <w:rsid w:val="00D950D1"/>
    <w:rsid w:val="00D951B1"/>
    <w:rsid w:val="00D95AE4"/>
    <w:rsid w:val="00D96001"/>
    <w:rsid w:val="00D96CF3"/>
    <w:rsid w:val="00D97575"/>
    <w:rsid w:val="00DA033A"/>
    <w:rsid w:val="00DA0930"/>
    <w:rsid w:val="00DA1472"/>
    <w:rsid w:val="00DA1B0A"/>
    <w:rsid w:val="00DA1EF3"/>
    <w:rsid w:val="00DA1F62"/>
    <w:rsid w:val="00DA3484"/>
    <w:rsid w:val="00DA383D"/>
    <w:rsid w:val="00DA3A55"/>
    <w:rsid w:val="00DA4126"/>
    <w:rsid w:val="00DA5F0B"/>
    <w:rsid w:val="00DA62C5"/>
    <w:rsid w:val="00DA6610"/>
    <w:rsid w:val="00DA681D"/>
    <w:rsid w:val="00DA6BEE"/>
    <w:rsid w:val="00DA714C"/>
    <w:rsid w:val="00DA7291"/>
    <w:rsid w:val="00DA7B92"/>
    <w:rsid w:val="00DA7BC6"/>
    <w:rsid w:val="00DB0B81"/>
    <w:rsid w:val="00DB0C1A"/>
    <w:rsid w:val="00DB16F9"/>
    <w:rsid w:val="00DB368D"/>
    <w:rsid w:val="00DB5362"/>
    <w:rsid w:val="00DB55EE"/>
    <w:rsid w:val="00DB7D4C"/>
    <w:rsid w:val="00DC0B2C"/>
    <w:rsid w:val="00DC1F59"/>
    <w:rsid w:val="00DC23A0"/>
    <w:rsid w:val="00DC2DC6"/>
    <w:rsid w:val="00DC31C5"/>
    <w:rsid w:val="00DC3314"/>
    <w:rsid w:val="00DC4051"/>
    <w:rsid w:val="00DC43B8"/>
    <w:rsid w:val="00DC5828"/>
    <w:rsid w:val="00DC5D87"/>
    <w:rsid w:val="00DC6105"/>
    <w:rsid w:val="00DC6406"/>
    <w:rsid w:val="00DC673A"/>
    <w:rsid w:val="00DC746C"/>
    <w:rsid w:val="00DC7A59"/>
    <w:rsid w:val="00DD0038"/>
    <w:rsid w:val="00DD07F4"/>
    <w:rsid w:val="00DD0B67"/>
    <w:rsid w:val="00DD0C32"/>
    <w:rsid w:val="00DD1E36"/>
    <w:rsid w:val="00DD2660"/>
    <w:rsid w:val="00DD282B"/>
    <w:rsid w:val="00DD3110"/>
    <w:rsid w:val="00DD345C"/>
    <w:rsid w:val="00DD4229"/>
    <w:rsid w:val="00DD4293"/>
    <w:rsid w:val="00DD4A3F"/>
    <w:rsid w:val="00DD4A69"/>
    <w:rsid w:val="00DD674A"/>
    <w:rsid w:val="00DD6EF7"/>
    <w:rsid w:val="00DD70A8"/>
    <w:rsid w:val="00DD746F"/>
    <w:rsid w:val="00DD765F"/>
    <w:rsid w:val="00DD7EAE"/>
    <w:rsid w:val="00DE064F"/>
    <w:rsid w:val="00DE0810"/>
    <w:rsid w:val="00DE1A07"/>
    <w:rsid w:val="00DE1B97"/>
    <w:rsid w:val="00DE1D5C"/>
    <w:rsid w:val="00DE4017"/>
    <w:rsid w:val="00DE49CD"/>
    <w:rsid w:val="00DE5525"/>
    <w:rsid w:val="00DE616D"/>
    <w:rsid w:val="00DE6687"/>
    <w:rsid w:val="00DE6A4A"/>
    <w:rsid w:val="00DE74F2"/>
    <w:rsid w:val="00DE768A"/>
    <w:rsid w:val="00DE7CD5"/>
    <w:rsid w:val="00DF0046"/>
    <w:rsid w:val="00DF089D"/>
    <w:rsid w:val="00DF1069"/>
    <w:rsid w:val="00DF1F56"/>
    <w:rsid w:val="00DF25C7"/>
    <w:rsid w:val="00DF2FA3"/>
    <w:rsid w:val="00DF3F5A"/>
    <w:rsid w:val="00DF4208"/>
    <w:rsid w:val="00DF4437"/>
    <w:rsid w:val="00DF7C88"/>
    <w:rsid w:val="00E00A4D"/>
    <w:rsid w:val="00E015CD"/>
    <w:rsid w:val="00E02C18"/>
    <w:rsid w:val="00E02FB9"/>
    <w:rsid w:val="00E033A6"/>
    <w:rsid w:val="00E0381F"/>
    <w:rsid w:val="00E039EC"/>
    <w:rsid w:val="00E03AF7"/>
    <w:rsid w:val="00E03CDC"/>
    <w:rsid w:val="00E0483F"/>
    <w:rsid w:val="00E04F18"/>
    <w:rsid w:val="00E05802"/>
    <w:rsid w:val="00E05D7C"/>
    <w:rsid w:val="00E067D1"/>
    <w:rsid w:val="00E06BC2"/>
    <w:rsid w:val="00E07840"/>
    <w:rsid w:val="00E10006"/>
    <w:rsid w:val="00E10BF2"/>
    <w:rsid w:val="00E10D8A"/>
    <w:rsid w:val="00E11B52"/>
    <w:rsid w:val="00E12481"/>
    <w:rsid w:val="00E126DD"/>
    <w:rsid w:val="00E12A77"/>
    <w:rsid w:val="00E1395B"/>
    <w:rsid w:val="00E140B1"/>
    <w:rsid w:val="00E168B1"/>
    <w:rsid w:val="00E168D6"/>
    <w:rsid w:val="00E20CAA"/>
    <w:rsid w:val="00E210B5"/>
    <w:rsid w:val="00E2242A"/>
    <w:rsid w:val="00E2274D"/>
    <w:rsid w:val="00E227E2"/>
    <w:rsid w:val="00E235E5"/>
    <w:rsid w:val="00E24E0B"/>
    <w:rsid w:val="00E256D9"/>
    <w:rsid w:val="00E260B3"/>
    <w:rsid w:val="00E268FE"/>
    <w:rsid w:val="00E27E76"/>
    <w:rsid w:val="00E33030"/>
    <w:rsid w:val="00E330BB"/>
    <w:rsid w:val="00E3341E"/>
    <w:rsid w:val="00E336E6"/>
    <w:rsid w:val="00E33DFE"/>
    <w:rsid w:val="00E34277"/>
    <w:rsid w:val="00E351C9"/>
    <w:rsid w:val="00E35630"/>
    <w:rsid w:val="00E36512"/>
    <w:rsid w:val="00E3668F"/>
    <w:rsid w:val="00E3730D"/>
    <w:rsid w:val="00E37E03"/>
    <w:rsid w:val="00E37F30"/>
    <w:rsid w:val="00E37FBB"/>
    <w:rsid w:val="00E40648"/>
    <w:rsid w:val="00E40961"/>
    <w:rsid w:val="00E40C24"/>
    <w:rsid w:val="00E40CDD"/>
    <w:rsid w:val="00E4126A"/>
    <w:rsid w:val="00E42109"/>
    <w:rsid w:val="00E42372"/>
    <w:rsid w:val="00E4533D"/>
    <w:rsid w:val="00E46153"/>
    <w:rsid w:val="00E46BD7"/>
    <w:rsid w:val="00E47213"/>
    <w:rsid w:val="00E4786E"/>
    <w:rsid w:val="00E47A9E"/>
    <w:rsid w:val="00E50929"/>
    <w:rsid w:val="00E520C5"/>
    <w:rsid w:val="00E52BE2"/>
    <w:rsid w:val="00E530DE"/>
    <w:rsid w:val="00E53106"/>
    <w:rsid w:val="00E53863"/>
    <w:rsid w:val="00E539AF"/>
    <w:rsid w:val="00E53A14"/>
    <w:rsid w:val="00E548D6"/>
    <w:rsid w:val="00E54BF9"/>
    <w:rsid w:val="00E5504D"/>
    <w:rsid w:val="00E5544A"/>
    <w:rsid w:val="00E5624C"/>
    <w:rsid w:val="00E562A1"/>
    <w:rsid w:val="00E56775"/>
    <w:rsid w:val="00E577A5"/>
    <w:rsid w:val="00E57D89"/>
    <w:rsid w:val="00E57EDC"/>
    <w:rsid w:val="00E60021"/>
    <w:rsid w:val="00E60789"/>
    <w:rsid w:val="00E60EC5"/>
    <w:rsid w:val="00E61407"/>
    <w:rsid w:val="00E61477"/>
    <w:rsid w:val="00E62411"/>
    <w:rsid w:val="00E627BB"/>
    <w:rsid w:val="00E62B90"/>
    <w:rsid w:val="00E6307F"/>
    <w:rsid w:val="00E63575"/>
    <w:rsid w:val="00E64A8E"/>
    <w:rsid w:val="00E653CC"/>
    <w:rsid w:val="00E65951"/>
    <w:rsid w:val="00E65A27"/>
    <w:rsid w:val="00E67FDA"/>
    <w:rsid w:val="00E708A1"/>
    <w:rsid w:val="00E71694"/>
    <w:rsid w:val="00E71973"/>
    <w:rsid w:val="00E723A2"/>
    <w:rsid w:val="00E733E7"/>
    <w:rsid w:val="00E74F68"/>
    <w:rsid w:val="00E75A47"/>
    <w:rsid w:val="00E762FE"/>
    <w:rsid w:val="00E76558"/>
    <w:rsid w:val="00E76748"/>
    <w:rsid w:val="00E770A1"/>
    <w:rsid w:val="00E7776A"/>
    <w:rsid w:val="00E80281"/>
    <w:rsid w:val="00E80443"/>
    <w:rsid w:val="00E80B86"/>
    <w:rsid w:val="00E80D5B"/>
    <w:rsid w:val="00E816E0"/>
    <w:rsid w:val="00E81D08"/>
    <w:rsid w:val="00E83350"/>
    <w:rsid w:val="00E83587"/>
    <w:rsid w:val="00E85D85"/>
    <w:rsid w:val="00E85F37"/>
    <w:rsid w:val="00E870AD"/>
    <w:rsid w:val="00E8745E"/>
    <w:rsid w:val="00E87DFE"/>
    <w:rsid w:val="00E90628"/>
    <w:rsid w:val="00E90639"/>
    <w:rsid w:val="00E90ADA"/>
    <w:rsid w:val="00E90DA8"/>
    <w:rsid w:val="00E90DFD"/>
    <w:rsid w:val="00E91375"/>
    <w:rsid w:val="00E92C02"/>
    <w:rsid w:val="00E92DA2"/>
    <w:rsid w:val="00E93A3D"/>
    <w:rsid w:val="00E940EE"/>
    <w:rsid w:val="00E94380"/>
    <w:rsid w:val="00E943E0"/>
    <w:rsid w:val="00E96F8A"/>
    <w:rsid w:val="00E97276"/>
    <w:rsid w:val="00EA016D"/>
    <w:rsid w:val="00EA0450"/>
    <w:rsid w:val="00EA0FEB"/>
    <w:rsid w:val="00EA11E8"/>
    <w:rsid w:val="00EA251B"/>
    <w:rsid w:val="00EA2CBB"/>
    <w:rsid w:val="00EA3916"/>
    <w:rsid w:val="00EA4F0D"/>
    <w:rsid w:val="00EA50FC"/>
    <w:rsid w:val="00EA5FA9"/>
    <w:rsid w:val="00EA6828"/>
    <w:rsid w:val="00EA78DA"/>
    <w:rsid w:val="00EA7BC6"/>
    <w:rsid w:val="00EB13B2"/>
    <w:rsid w:val="00EB19C8"/>
    <w:rsid w:val="00EB1D3A"/>
    <w:rsid w:val="00EB1E42"/>
    <w:rsid w:val="00EB4369"/>
    <w:rsid w:val="00EB598E"/>
    <w:rsid w:val="00EB657C"/>
    <w:rsid w:val="00EB67D8"/>
    <w:rsid w:val="00EB6908"/>
    <w:rsid w:val="00EB6BD2"/>
    <w:rsid w:val="00EB6DE7"/>
    <w:rsid w:val="00EB77F4"/>
    <w:rsid w:val="00EB7A4A"/>
    <w:rsid w:val="00EB7AC8"/>
    <w:rsid w:val="00EB7E2E"/>
    <w:rsid w:val="00EC0654"/>
    <w:rsid w:val="00EC1812"/>
    <w:rsid w:val="00EC32FC"/>
    <w:rsid w:val="00EC3B8C"/>
    <w:rsid w:val="00EC4A6E"/>
    <w:rsid w:val="00EC5503"/>
    <w:rsid w:val="00EC657D"/>
    <w:rsid w:val="00EC65ED"/>
    <w:rsid w:val="00EC744D"/>
    <w:rsid w:val="00ED1991"/>
    <w:rsid w:val="00ED29D7"/>
    <w:rsid w:val="00ED386F"/>
    <w:rsid w:val="00ED487E"/>
    <w:rsid w:val="00ED4D36"/>
    <w:rsid w:val="00ED4F58"/>
    <w:rsid w:val="00ED5212"/>
    <w:rsid w:val="00ED550A"/>
    <w:rsid w:val="00ED57E8"/>
    <w:rsid w:val="00ED599C"/>
    <w:rsid w:val="00ED5F26"/>
    <w:rsid w:val="00ED6C05"/>
    <w:rsid w:val="00ED72A6"/>
    <w:rsid w:val="00EE061C"/>
    <w:rsid w:val="00EE1746"/>
    <w:rsid w:val="00EE19C4"/>
    <w:rsid w:val="00EE3145"/>
    <w:rsid w:val="00EE392A"/>
    <w:rsid w:val="00EE3CEB"/>
    <w:rsid w:val="00EE47F2"/>
    <w:rsid w:val="00EE5DE7"/>
    <w:rsid w:val="00EE5EA0"/>
    <w:rsid w:val="00EE5F32"/>
    <w:rsid w:val="00EE6AB1"/>
    <w:rsid w:val="00EF0727"/>
    <w:rsid w:val="00EF141E"/>
    <w:rsid w:val="00EF1AD2"/>
    <w:rsid w:val="00EF3520"/>
    <w:rsid w:val="00EF3743"/>
    <w:rsid w:val="00EF37F5"/>
    <w:rsid w:val="00EF408B"/>
    <w:rsid w:val="00EF44FD"/>
    <w:rsid w:val="00EF5C34"/>
    <w:rsid w:val="00EF645E"/>
    <w:rsid w:val="00EF7562"/>
    <w:rsid w:val="00F00891"/>
    <w:rsid w:val="00F015ED"/>
    <w:rsid w:val="00F016F3"/>
    <w:rsid w:val="00F01BBC"/>
    <w:rsid w:val="00F01E66"/>
    <w:rsid w:val="00F02012"/>
    <w:rsid w:val="00F021C3"/>
    <w:rsid w:val="00F02813"/>
    <w:rsid w:val="00F0282A"/>
    <w:rsid w:val="00F05C0D"/>
    <w:rsid w:val="00F05EFF"/>
    <w:rsid w:val="00F07B3D"/>
    <w:rsid w:val="00F10313"/>
    <w:rsid w:val="00F10B26"/>
    <w:rsid w:val="00F1127F"/>
    <w:rsid w:val="00F11FC4"/>
    <w:rsid w:val="00F1311A"/>
    <w:rsid w:val="00F13D56"/>
    <w:rsid w:val="00F13F56"/>
    <w:rsid w:val="00F1407F"/>
    <w:rsid w:val="00F1414D"/>
    <w:rsid w:val="00F143F0"/>
    <w:rsid w:val="00F1517E"/>
    <w:rsid w:val="00F16458"/>
    <w:rsid w:val="00F171B9"/>
    <w:rsid w:val="00F17A59"/>
    <w:rsid w:val="00F17B90"/>
    <w:rsid w:val="00F17EAF"/>
    <w:rsid w:val="00F20BC1"/>
    <w:rsid w:val="00F20C3B"/>
    <w:rsid w:val="00F20E60"/>
    <w:rsid w:val="00F22063"/>
    <w:rsid w:val="00F220E9"/>
    <w:rsid w:val="00F226B5"/>
    <w:rsid w:val="00F22BAB"/>
    <w:rsid w:val="00F232D1"/>
    <w:rsid w:val="00F23D06"/>
    <w:rsid w:val="00F24607"/>
    <w:rsid w:val="00F247A1"/>
    <w:rsid w:val="00F24EBF"/>
    <w:rsid w:val="00F254A6"/>
    <w:rsid w:val="00F25BFB"/>
    <w:rsid w:val="00F25E77"/>
    <w:rsid w:val="00F27718"/>
    <w:rsid w:val="00F27B85"/>
    <w:rsid w:val="00F27EC0"/>
    <w:rsid w:val="00F30777"/>
    <w:rsid w:val="00F31217"/>
    <w:rsid w:val="00F318F8"/>
    <w:rsid w:val="00F32062"/>
    <w:rsid w:val="00F32F34"/>
    <w:rsid w:val="00F33337"/>
    <w:rsid w:val="00F33C04"/>
    <w:rsid w:val="00F34A8D"/>
    <w:rsid w:val="00F35963"/>
    <w:rsid w:val="00F35BB6"/>
    <w:rsid w:val="00F376D4"/>
    <w:rsid w:val="00F379E6"/>
    <w:rsid w:val="00F41B4F"/>
    <w:rsid w:val="00F41CE2"/>
    <w:rsid w:val="00F422BB"/>
    <w:rsid w:val="00F437F3"/>
    <w:rsid w:val="00F4463B"/>
    <w:rsid w:val="00F447A7"/>
    <w:rsid w:val="00F4509D"/>
    <w:rsid w:val="00F4574A"/>
    <w:rsid w:val="00F45894"/>
    <w:rsid w:val="00F47888"/>
    <w:rsid w:val="00F47B04"/>
    <w:rsid w:val="00F47DEC"/>
    <w:rsid w:val="00F500D0"/>
    <w:rsid w:val="00F50735"/>
    <w:rsid w:val="00F50E32"/>
    <w:rsid w:val="00F51127"/>
    <w:rsid w:val="00F513BB"/>
    <w:rsid w:val="00F5162E"/>
    <w:rsid w:val="00F51693"/>
    <w:rsid w:val="00F5215F"/>
    <w:rsid w:val="00F526F0"/>
    <w:rsid w:val="00F52721"/>
    <w:rsid w:val="00F52AE9"/>
    <w:rsid w:val="00F52D3C"/>
    <w:rsid w:val="00F53257"/>
    <w:rsid w:val="00F532FA"/>
    <w:rsid w:val="00F53EAA"/>
    <w:rsid w:val="00F5443B"/>
    <w:rsid w:val="00F54C9B"/>
    <w:rsid w:val="00F569C2"/>
    <w:rsid w:val="00F56ED7"/>
    <w:rsid w:val="00F60183"/>
    <w:rsid w:val="00F6033D"/>
    <w:rsid w:val="00F604A9"/>
    <w:rsid w:val="00F60BBD"/>
    <w:rsid w:val="00F61877"/>
    <w:rsid w:val="00F62042"/>
    <w:rsid w:val="00F6223A"/>
    <w:rsid w:val="00F6392A"/>
    <w:rsid w:val="00F63B92"/>
    <w:rsid w:val="00F65001"/>
    <w:rsid w:val="00F66A54"/>
    <w:rsid w:val="00F670E5"/>
    <w:rsid w:val="00F67D05"/>
    <w:rsid w:val="00F7050D"/>
    <w:rsid w:val="00F70E73"/>
    <w:rsid w:val="00F71256"/>
    <w:rsid w:val="00F7155E"/>
    <w:rsid w:val="00F72C97"/>
    <w:rsid w:val="00F72F8C"/>
    <w:rsid w:val="00F7328A"/>
    <w:rsid w:val="00F743C9"/>
    <w:rsid w:val="00F75C71"/>
    <w:rsid w:val="00F76228"/>
    <w:rsid w:val="00F7654C"/>
    <w:rsid w:val="00F767E1"/>
    <w:rsid w:val="00F76FF3"/>
    <w:rsid w:val="00F77736"/>
    <w:rsid w:val="00F77D8C"/>
    <w:rsid w:val="00F8136B"/>
    <w:rsid w:val="00F81520"/>
    <w:rsid w:val="00F828E8"/>
    <w:rsid w:val="00F83DFA"/>
    <w:rsid w:val="00F83FBB"/>
    <w:rsid w:val="00F845A2"/>
    <w:rsid w:val="00F846EF"/>
    <w:rsid w:val="00F8498E"/>
    <w:rsid w:val="00F85C0A"/>
    <w:rsid w:val="00F86D62"/>
    <w:rsid w:val="00F8771A"/>
    <w:rsid w:val="00F87FFB"/>
    <w:rsid w:val="00F9045D"/>
    <w:rsid w:val="00F90C70"/>
    <w:rsid w:val="00F929D5"/>
    <w:rsid w:val="00F93239"/>
    <w:rsid w:val="00F934A8"/>
    <w:rsid w:val="00F937F6"/>
    <w:rsid w:val="00F9401B"/>
    <w:rsid w:val="00F952C6"/>
    <w:rsid w:val="00F959A8"/>
    <w:rsid w:val="00F95B87"/>
    <w:rsid w:val="00F964AC"/>
    <w:rsid w:val="00F96D2D"/>
    <w:rsid w:val="00F973A4"/>
    <w:rsid w:val="00FA0E7C"/>
    <w:rsid w:val="00FA3C57"/>
    <w:rsid w:val="00FA4E65"/>
    <w:rsid w:val="00FA6111"/>
    <w:rsid w:val="00FA636D"/>
    <w:rsid w:val="00FA6979"/>
    <w:rsid w:val="00FB00BE"/>
    <w:rsid w:val="00FB0616"/>
    <w:rsid w:val="00FB1045"/>
    <w:rsid w:val="00FB15FD"/>
    <w:rsid w:val="00FB16C2"/>
    <w:rsid w:val="00FB18BC"/>
    <w:rsid w:val="00FB329A"/>
    <w:rsid w:val="00FB3486"/>
    <w:rsid w:val="00FB3B7D"/>
    <w:rsid w:val="00FB4AD3"/>
    <w:rsid w:val="00FB5556"/>
    <w:rsid w:val="00FB5626"/>
    <w:rsid w:val="00FB6027"/>
    <w:rsid w:val="00FB6ABF"/>
    <w:rsid w:val="00FB708E"/>
    <w:rsid w:val="00FB79A2"/>
    <w:rsid w:val="00FB7E9A"/>
    <w:rsid w:val="00FB7F37"/>
    <w:rsid w:val="00FC1B2A"/>
    <w:rsid w:val="00FC1E02"/>
    <w:rsid w:val="00FC2348"/>
    <w:rsid w:val="00FC3E2B"/>
    <w:rsid w:val="00FC4B13"/>
    <w:rsid w:val="00FC4CE0"/>
    <w:rsid w:val="00FC5543"/>
    <w:rsid w:val="00FC5975"/>
    <w:rsid w:val="00FC5F07"/>
    <w:rsid w:val="00FC6113"/>
    <w:rsid w:val="00FC6628"/>
    <w:rsid w:val="00FD091D"/>
    <w:rsid w:val="00FD12D3"/>
    <w:rsid w:val="00FD135A"/>
    <w:rsid w:val="00FD3CD4"/>
    <w:rsid w:val="00FD5E42"/>
    <w:rsid w:val="00FD5F36"/>
    <w:rsid w:val="00FD66B0"/>
    <w:rsid w:val="00FD7D78"/>
    <w:rsid w:val="00FD7FDF"/>
    <w:rsid w:val="00FE0670"/>
    <w:rsid w:val="00FE0825"/>
    <w:rsid w:val="00FE1225"/>
    <w:rsid w:val="00FE129C"/>
    <w:rsid w:val="00FE25D3"/>
    <w:rsid w:val="00FE28A3"/>
    <w:rsid w:val="00FE2935"/>
    <w:rsid w:val="00FE3250"/>
    <w:rsid w:val="00FE34ED"/>
    <w:rsid w:val="00FE39D6"/>
    <w:rsid w:val="00FE426D"/>
    <w:rsid w:val="00FE46CD"/>
    <w:rsid w:val="00FE540D"/>
    <w:rsid w:val="00FE5B22"/>
    <w:rsid w:val="00FE618E"/>
    <w:rsid w:val="00FE64BA"/>
    <w:rsid w:val="00FE7027"/>
    <w:rsid w:val="00FE7145"/>
    <w:rsid w:val="00FE7631"/>
    <w:rsid w:val="00FE7B78"/>
    <w:rsid w:val="00FF047F"/>
    <w:rsid w:val="00FF0488"/>
    <w:rsid w:val="00FF0CD0"/>
    <w:rsid w:val="00FF1B95"/>
    <w:rsid w:val="00FF23C0"/>
    <w:rsid w:val="00FF3187"/>
    <w:rsid w:val="00FF3CA3"/>
    <w:rsid w:val="00FF408C"/>
    <w:rsid w:val="00FF499F"/>
    <w:rsid w:val="00FF52D9"/>
    <w:rsid w:val="00FF533E"/>
    <w:rsid w:val="00FF534F"/>
    <w:rsid w:val="00FF55A5"/>
    <w:rsid w:val="00FF5A32"/>
    <w:rsid w:val="00FF6229"/>
    <w:rsid w:val="00FF6278"/>
    <w:rsid w:val="00FF6CB5"/>
    <w:rsid w:val="00FF6DF2"/>
    <w:rsid w:val="00FF75A1"/>
    <w:rsid w:val="00FF7F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4422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4" w:uiPriority="0"/>
    <w:lsdException w:name="Table Grid" w:semiHidden="0" w:uiPriority="0"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FC8"/>
    <w:rPr>
      <w:rFonts w:ascii="Times New Roman" w:hAnsi="Times New Roman"/>
      <w:sz w:val="24"/>
      <w:szCs w:val="24"/>
    </w:rPr>
  </w:style>
  <w:style w:type="paragraph" w:styleId="Naslov1">
    <w:name w:val="heading 1"/>
    <w:basedOn w:val="Normal"/>
    <w:next w:val="Normal"/>
    <w:link w:val="Naslov1Char"/>
    <w:autoRedefine/>
    <w:qFormat/>
    <w:rsid w:val="00A81653"/>
    <w:pPr>
      <w:keepNext/>
      <w:tabs>
        <w:tab w:val="left" w:pos="1225"/>
      </w:tabs>
      <w:spacing w:before="240" w:after="60" w:line="360" w:lineRule="auto"/>
      <w:ind w:left="480" w:hanging="480"/>
      <w:jc w:val="both"/>
      <w:outlineLvl w:val="0"/>
    </w:pPr>
    <w:rPr>
      <w:rFonts w:eastAsia="Times New Roman"/>
      <w:b/>
      <w:bCs/>
      <w:noProof/>
      <w:color w:val="548DD4" w:themeColor="text2" w:themeTint="99"/>
      <w:kern w:val="32"/>
      <w:szCs w:val="32"/>
      <w:lang w:val="hr-HR" w:eastAsia="hr-HR"/>
    </w:rPr>
  </w:style>
  <w:style w:type="paragraph" w:styleId="Naslov2">
    <w:name w:val="heading 2"/>
    <w:basedOn w:val="Normal"/>
    <w:next w:val="Normal"/>
    <w:link w:val="Naslov2Char"/>
    <w:autoRedefine/>
    <w:qFormat/>
    <w:rsid w:val="00497723"/>
    <w:pPr>
      <w:keepNext/>
      <w:numPr>
        <w:ilvl w:val="1"/>
        <w:numId w:val="2"/>
      </w:numPr>
      <w:spacing w:before="240" w:after="60"/>
      <w:outlineLvl w:val="1"/>
    </w:pPr>
    <w:rPr>
      <w:rFonts w:eastAsia="Times New Roman"/>
      <w:b/>
      <w:bCs/>
      <w:iCs/>
      <w:color w:val="4F81BD"/>
      <w:lang w:val="hr-HR" w:eastAsia="hr-HR"/>
    </w:rPr>
  </w:style>
  <w:style w:type="paragraph" w:styleId="Naslov3">
    <w:name w:val="heading 3"/>
    <w:basedOn w:val="Normal"/>
    <w:next w:val="Normal"/>
    <w:link w:val="Naslov3Char"/>
    <w:autoRedefine/>
    <w:qFormat/>
    <w:rsid w:val="00792526"/>
    <w:pPr>
      <w:keepNext/>
      <w:numPr>
        <w:ilvl w:val="2"/>
        <w:numId w:val="2"/>
      </w:numPr>
      <w:spacing w:before="240" w:after="60" w:line="480" w:lineRule="auto"/>
      <w:jc w:val="both"/>
      <w:outlineLvl w:val="2"/>
    </w:pPr>
    <w:rPr>
      <w:rFonts w:eastAsia="Times New Roman"/>
      <w:b/>
      <w:bCs/>
      <w:color w:val="548DD4"/>
      <w:lang w:val="hr-HR" w:eastAsia="hr-HR"/>
    </w:rPr>
  </w:style>
  <w:style w:type="paragraph" w:styleId="Naslov4">
    <w:name w:val="heading 4"/>
    <w:basedOn w:val="Normal"/>
    <w:next w:val="Normal"/>
    <w:link w:val="Naslov4Char"/>
    <w:uiPriority w:val="9"/>
    <w:qFormat/>
    <w:rsid w:val="00996714"/>
    <w:pPr>
      <w:keepNext/>
      <w:spacing w:before="240" w:after="60"/>
      <w:outlineLvl w:val="3"/>
    </w:pPr>
    <w:rPr>
      <w:rFonts w:ascii="Cambria" w:eastAsia="MS Mincho" w:hAnsi="Cambria"/>
      <w:b/>
      <w:bCs/>
      <w:sz w:val="28"/>
      <w:szCs w:val="28"/>
      <w:lang w:val="hr-HR" w:eastAsia="hr-HR"/>
    </w:rPr>
  </w:style>
  <w:style w:type="paragraph" w:styleId="Naslov5">
    <w:name w:val="heading 5"/>
    <w:basedOn w:val="Normal"/>
    <w:next w:val="Normal"/>
    <w:link w:val="Naslov5Char"/>
    <w:qFormat/>
    <w:rsid w:val="00F422BB"/>
    <w:pPr>
      <w:spacing w:before="240" w:after="60"/>
      <w:outlineLvl w:val="4"/>
    </w:pPr>
    <w:rPr>
      <w:rFonts w:eastAsia="Times New Roman"/>
      <w:b/>
      <w:bCs/>
      <w:i/>
      <w:iCs/>
      <w:sz w:val="26"/>
      <w:szCs w:val="26"/>
      <w:lang w:val="hr-HR"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Heading1Char">
    <w:name w:val="Heading 1 Char"/>
    <w:rsid w:val="00F422BB"/>
    <w:rPr>
      <w:rFonts w:ascii="Cambria" w:eastAsia="Times New Roman" w:hAnsi="Cambria" w:cs="Times New Roman"/>
      <w:b/>
      <w:bCs/>
      <w:color w:val="365F91"/>
      <w:sz w:val="28"/>
      <w:szCs w:val="28"/>
      <w:lang w:eastAsia="hr-HR"/>
    </w:rPr>
  </w:style>
  <w:style w:type="character" w:customStyle="1" w:styleId="Heading2Char">
    <w:name w:val="Heading 2 Char"/>
    <w:rsid w:val="00F422BB"/>
    <w:rPr>
      <w:rFonts w:ascii="Cambria" w:eastAsia="Times New Roman" w:hAnsi="Cambria" w:cs="Times New Roman"/>
      <w:b/>
      <w:bCs/>
      <w:color w:val="4F81BD"/>
      <w:sz w:val="26"/>
      <w:szCs w:val="26"/>
      <w:lang w:eastAsia="hr-HR"/>
    </w:rPr>
  </w:style>
  <w:style w:type="character" w:customStyle="1" w:styleId="Naslov3Char">
    <w:name w:val="Naslov 3 Char"/>
    <w:link w:val="Naslov3"/>
    <w:rsid w:val="00792526"/>
    <w:rPr>
      <w:rFonts w:ascii="Times New Roman" w:eastAsia="Times New Roman" w:hAnsi="Times New Roman"/>
      <w:b/>
      <w:bCs/>
      <w:color w:val="548DD4"/>
      <w:sz w:val="24"/>
      <w:szCs w:val="24"/>
      <w:lang w:val="hr-HR" w:eastAsia="hr-HR"/>
    </w:rPr>
  </w:style>
  <w:style w:type="character" w:customStyle="1" w:styleId="Naslov5Char">
    <w:name w:val="Naslov 5 Char"/>
    <w:link w:val="Naslov5"/>
    <w:rsid w:val="00F422BB"/>
    <w:rPr>
      <w:rFonts w:ascii="Times New Roman" w:eastAsia="Times New Roman" w:hAnsi="Times New Roman" w:cs="Times New Roman"/>
      <w:b/>
      <w:bCs/>
      <w:i/>
      <w:iCs/>
      <w:sz w:val="26"/>
      <w:szCs w:val="26"/>
      <w:lang w:eastAsia="hr-HR"/>
    </w:rPr>
  </w:style>
  <w:style w:type="table" w:styleId="Reetkatablice">
    <w:name w:val="Table Grid"/>
    <w:basedOn w:val="Obinatablica"/>
    <w:rsid w:val="00F422BB"/>
    <w:rPr>
      <w:rFonts w:ascii="Times New Roman" w:eastAsia="Times New Roman" w:hAnsi="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oje">
    <w:name w:val="footer"/>
    <w:basedOn w:val="Normal"/>
    <w:link w:val="PodnojeChar"/>
    <w:uiPriority w:val="99"/>
    <w:rsid w:val="00F422BB"/>
    <w:pPr>
      <w:tabs>
        <w:tab w:val="center" w:pos="4536"/>
        <w:tab w:val="right" w:pos="9072"/>
      </w:tabs>
    </w:pPr>
    <w:rPr>
      <w:rFonts w:eastAsia="Times New Roman"/>
      <w:lang w:val="hr-HR" w:eastAsia="hr-HR"/>
    </w:rPr>
  </w:style>
  <w:style w:type="character" w:customStyle="1" w:styleId="PodnojeChar">
    <w:name w:val="Podnožje Char"/>
    <w:link w:val="Podnoje"/>
    <w:uiPriority w:val="99"/>
    <w:rsid w:val="00F422BB"/>
    <w:rPr>
      <w:rFonts w:ascii="Times New Roman" w:eastAsia="Times New Roman" w:hAnsi="Times New Roman" w:cs="Times New Roman"/>
      <w:sz w:val="24"/>
      <w:szCs w:val="24"/>
      <w:lang w:eastAsia="hr-HR"/>
    </w:rPr>
  </w:style>
  <w:style w:type="character" w:styleId="Brojstranice">
    <w:name w:val="page number"/>
    <w:basedOn w:val="Zadanifontodlomka"/>
    <w:rsid w:val="00F422BB"/>
  </w:style>
  <w:style w:type="paragraph" w:styleId="z-vrhobrasca">
    <w:name w:val="HTML Top of Form"/>
    <w:basedOn w:val="Normal"/>
    <w:next w:val="Normal"/>
    <w:link w:val="z-vrhobrascaChar"/>
    <w:hidden/>
    <w:rsid w:val="00F422BB"/>
    <w:pPr>
      <w:pBdr>
        <w:bottom w:val="single" w:sz="6" w:space="1" w:color="auto"/>
      </w:pBdr>
      <w:jc w:val="center"/>
    </w:pPr>
    <w:rPr>
      <w:rFonts w:ascii="Arial" w:eastAsia="Times New Roman" w:hAnsi="Arial"/>
      <w:vanish/>
      <w:sz w:val="16"/>
      <w:szCs w:val="16"/>
      <w:lang w:val="hr-HR" w:eastAsia="hr-HR"/>
    </w:rPr>
  </w:style>
  <w:style w:type="character" w:customStyle="1" w:styleId="z-vrhobrascaChar">
    <w:name w:val="z-vrh obrasca Char"/>
    <w:link w:val="z-vrhobrasca"/>
    <w:rsid w:val="00F422BB"/>
    <w:rPr>
      <w:rFonts w:ascii="Arial" w:eastAsia="Times New Roman" w:hAnsi="Arial" w:cs="Arial"/>
      <w:vanish/>
      <w:sz w:val="16"/>
      <w:szCs w:val="16"/>
      <w:lang w:eastAsia="hr-HR"/>
    </w:rPr>
  </w:style>
  <w:style w:type="paragraph" w:styleId="z-dnoobrasca">
    <w:name w:val="HTML Bottom of Form"/>
    <w:basedOn w:val="Normal"/>
    <w:next w:val="Normal"/>
    <w:link w:val="z-dnoobrascaChar"/>
    <w:hidden/>
    <w:rsid w:val="00F422BB"/>
    <w:pPr>
      <w:pBdr>
        <w:top w:val="single" w:sz="6" w:space="1" w:color="auto"/>
      </w:pBdr>
      <w:jc w:val="center"/>
    </w:pPr>
    <w:rPr>
      <w:rFonts w:ascii="Arial" w:eastAsia="Times New Roman" w:hAnsi="Arial"/>
      <w:vanish/>
      <w:sz w:val="16"/>
      <w:szCs w:val="16"/>
      <w:lang w:val="hr-HR" w:eastAsia="hr-HR"/>
    </w:rPr>
  </w:style>
  <w:style w:type="character" w:customStyle="1" w:styleId="z-dnoobrascaChar">
    <w:name w:val="z-dno obrasca Char"/>
    <w:link w:val="z-dnoobrasca"/>
    <w:rsid w:val="00F422BB"/>
    <w:rPr>
      <w:rFonts w:ascii="Arial" w:eastAsia="Times New Roman" w:hAnsi="Arial" w:cs="Arial"/>
      <w:vanish/>
      <w:sz w:val="16"/>
      <w:szCs w:val="16"/>
      <w:lang w:eastAsia="hr-HR"/>
    </w:rPr>
  </w:style>
  <w:style w:type="paragraph" w:styleId="Zaglavlje">
    <w:name w:val="header"/>
    <w:basedOn w:val="Normal"/>
    <w:link w:val="ZaglavljeChar"/>
    <w:uiPriority w:val="99"/>
    <w:rsid w:val="00F422BB"/>
    <w:pPr>
      <w:tabs>
        <w:tab w:val="center" w:pos="4536"/>
        <w:tab w:val="right" w:pos="9072"/>
      </w:tabs>
    </w:pPr>
    <w:rPr>
      <w:rFonts w:eastAsia="Times New Roman"/>
      <w:lang w:val="hr-HR" w:eastAsia="hr-HR"/>
    </w:rPr>
  </w:style>
  <w:style w:type="character" w:customStyle="1" w:styleId="ZaglavljeChar">
    <w:name w:val="Zaglavlje Char"/>
    <w:link w:val="Zaglavlje"/>
    <w:uiPriority w:val="99"/>
    <w:rsid w:val="00F422BB"/>
    <w:rPr>
      <w:rFonts w:ascii="Times New Roman" w:eastAsia="Times New Roman" w:hAnsi="Times New Roman" w:cs="Times New Roman"/>
      <w:sz w:val="24"/>
      <w:szCs w:val="24"/>
      <w:lang w:eastAsia="hr-HR"/>
    </w:rPr>
  </w:style>
  <w:style w:type="paragraph" w:styleId="Tekstfusnote">
    <w:name w:val="footnote text"/>
    <w:basedOn w:val="Normal"/>
    <w:link w:val="TekstfusnoteChar"/>
    <w:semiHidden/>
    <w:rsid w:val="00F422BB"/>
    <w:rPr>
      <w:rFonts w:eastAsia="Times New Roman"/>
      <w:sz w:val="20"/>
      <w:szCs w:val="20"/>
      <w:lang w:val="hr-HR" w:eastAsia="hr-HR"/>
    </w:rPr>
  </w:style>
  <w:style w:type="character" w:customStyle="1" w:styleId="TekstfusnoteChar">
    <w:name w:val="Tekst fusnote Char"/>
    <w:link w:val="Tekstfusnote"/>
    <w:semiHidden/>
    <w:rsid w:val="00F422BB"/>
    <w:rPr>
      <w:rFonts w:ascii="Times New Roman" w:eastAsia="Times New Roman" w:hAnsi="Times New Roman" w:cs="Times New Roman"/>
      <w:sz w:val="20"/>
      <w:szCs w:val="20"/>
      <w:lang w:eastAsia="hr-HR"/>
    </w:rPr>
  </w:style>
  <w:style w:type="character" w:styleId="Referencafusnote">
    <w:name w:val="footnote reference"/>
    <w:semiHidden/>
    <w:rsid w:val="00F422BB"/>
    <w:rPr>
      <w:vertAlign w:val="superscript"/>
    </w:rPr>
  </w:style>
  <w:style w:type="paragraph" w:styleId="Sadraj1">
    <w:name w:val="toc 1"/>
    <w:basedOn w:val="Normal"/>
    <w:next w:val="Normal"/>
    <w:autoRedefine/>
    <w:uiPriority w:val="39"/>
    <w:rsid w:val="00B16C1A"/>
    <w:pPr>
      <w:tabs>
        <w:tab w:val="right" w:pos="8914"/>
      </w:tabs>
      <w:spacing w:before="120" w:after="120" w:line="360" w:lineRule="auto"/>
      <w:jc w:val="both"/>
    </w:pPr>
    <w:rPr>
      <w:rFonts w:eastAsia="Times New Roman"/>
      <w:b/>
      <w:bCs/>
      <w:caps/>
      <w:noProof/>
      <w:color w:val="000000" w:themeColor="text1"/>
      <w:lang w:val="hr-HR" w:eastAsia="hr-HR"/>
    </w:rPr>
  </w:style>
  <w:style w:type="paragraph" w:styleId="Sadraj2">
    <w:name w:val="toc 2"/>
    <w:basedOn w:val="Normal"/>
    <w:next w:val="Normal"/>
    <w:autoRedefine/>
    <w:uiPriority w:val="39"/>
    <w:rsid w:val="00800B0C"/>
    <w:pPr>
      <w:ind w:left="240"/>
    </w:pPr>
    <w:rPr>
      <w:rFonts w:ascii="Calibri" w:eastAsia="Times New Roman" w:hAnsi="Calibri" w:cs="Calibri"/>
      <w:smallCaps/>
      <w:sz w:val="20"/>
      <w:szCs w:val="20"/>
      <w:lang w:val="hr-HR" w:eastAsia="hr-HR"/>
    </w:rPr>
  </w:style>
  <w:style w:type="paragraph" w:styleId="Sadraj3">
    <w:name w:val="toc 3"/>
    <w:basedOn w:val="Normal"/>
    <w:next w:val="Normal"/>
    <w:autoRedefine/>
    <w:uiPriority w:val="39"/>
    <w:rsid w:val="00F422BB"/>
    <w:pPr>
      <w:ind w:left="480"/>
    </w:pPr>
    <w:rPr>
      <w:rFonts w:ascii="Calibri" w:eastAsia="Times New Roman" w:hAnsi="Calibri" w:cs="Calibri"/>
      <w:i/>
      <w:iCs/>
      <w:sz w:val="20"/>
      <w:szCs w:val="20"/>
      <w:lang w:val="hr-HR" w:eastAsia="hr-HR"/>
    </w:rPr>
  </w:style>
  <w:style w:type="paragraph" w:styleId="Sadraj4">
    <w:name w:val="toc 4"/>
    <w:basedOn w:val="Normal"/>
    <w:next w:val="Normal"/>
    <w:autoRedefine/>
    <w:semiHidden/>
    <w:rsid w:val="00F422BB"/>
    <w:pPr>
      <w:ind w:left="720"/>
    </w:pPr>
    <w:rPr>
      <w:rFonts w:ascii="Calibri" w:hAnsi="Calibri" w:cs="Calibri"/>
      <w:sz w:val="18"/>
      <w:szCs w:val="18"/>
    </w:rPr>
  </w:style>
  <w:style w:type="paragraph" w:styleId="Sadraj5">
    <w:name w:val="toc 5"/>
    <w:basedOn w:val="Normal"/>
    <w:next w:val="Normal"/>
    <w:autoRedefine/>
    <w:semiHidden/>
    <w:rsid w:val="00F422BB"/>
    <w:pPr>
      <w:ind w:left="960"/>
    </w:pPr>
    <w:rPr>
      <w:rFonts w:ascii="Calibri" w:hAnsi="Calibri" w:cs="Calibri"/>
      <w:sz w:val="18"/>
      <w:szCs w:val="18"/>
    </w:rPr>
  </w:style>
  <w:style w:type="paragraph" w:styleId="Sadraj6">
    <w:name w:val="toc 6"/>
    <w:basedOn w:val="Normal"/>
    <w:next w:val="Normal"/>
    <w:autoRedefine/>
    <w:semiHidden/>
    <w:rsid w:val="00F422BB"/>
    <w:pPr>
      <w:ind w:left="1200"/>
    </w:pPr>
    <w:rPr>
      <w:rFonts w:ascii="Calibri" w:hAnsi="Calibri" w:cs="Calibri"/>
      <w:sz w:val="18"/>
      <w:szCs w:val="18"/>
    </w:rPr>
  </w:style>
  <w:style w:type="paragraph" w:styleId="Sadraj7">
    <w:name w:val="toc 7"/>
    <w:basedOn w:val="Normal"/>
    <w:next w:val="Normal"/>
    <w:autoRedefine/>
    <w:semiHidden/>
    <w:rsid w:val="00F422BB"/>
    <w:pPr>
      <w:ind w:left="1440"/>
    </w:pPr>
    <w:rPr>
      <w:rFonts w:ascii="Calibri" w:hAnsi="Calibri" w:cs="Calibri"/>
      <w:sz w:val="18"/>
      <w:szCs w:val="18"/>
    </w:rPr>
  </w:style>
  <w:style w:type="paragraph" w:styleId="Sadraj8">
    <w:name w:val="toc 8"/>
    <w:basedOn w:val="Normal"/>
    <w:next w:val="Normal"/>
    <w:autoRedefine/>
    <w:semiHidden/>
    <w:rsid w:val="00F422BB"/>
    <w:pPr>
      <w:ind w:left="1680"/>
    </w:pPr>
    <w:rPr>
      <w:rFonts w:ascii="Calibri" w:hAnsi="Calibri" w:cs="Calibri"/>
      <w:sz w:val="18"/>
      <w:szCs w:val="18"/>
    </w:rPr>
  </w:style>
  <w:style w:type="paragraph" w:styleId="Sadraj9">
    <w:name w:val="toc 9"/>
    <w:basedOn w:val="Normal"/>
    <w:next w:val="Normal"/>
    <w:autoRedefine/>
    <w:semiHidden/>
    <w:rsid w:val="00F422BB"/>
    <w:pPr>
      <w:ind w:left="1920"/>
    </w:pPr>
    <w:rPr>
      <w:rFonts w:ascii="Calibri" w:hAnsi="Calibri" w:cs="Calibri"/>
      <w:sz w:val="18"/>
      <w:szCs w:val="18"/>
    </w:rPr>
  </w:style>
  <w:style w:type="character" w:styleId="Hiperveza">
    <w:name w:val="Hyperlink"/>
    <w:uiPriority w:val="99"/>
    <w:rsid w:val="00F422BB"/>
    <w:rPr>
      <w:color w:val="0000FF"/>
      <w:u w:val="single"/>
    </w:rPr>
  </w:style>
  <w:style w:type="paragraph" w:customStyle="1" w:styleId="kontakt">
    <w:name w:val="kontakt"/>
    <w:basedOn w:val="Normal"/>
    <w:rsid w:val="00F422BB"/>
    <w:pPr>
      <w:spacing w:before="100" w:beforeAutospacing="1" w:after="100" w:afterAutospacing="1"/>
    </w:pPr>
    <w:rPr>
      <w:rFonts w:eastAsia="Times New Roman"/>
      <w:lang w:val="hr-HR" w:eastAsia="hr-HR"/>
    </w:rPr>
  </w:style>
  <w:style w:type="paragraph" w:styleId="StandardWeb">
    <w:name w:val="Normal (Web)"/>
    <w:basedOn w:val="Normal"/>
    <w:uiPriority w:val="99"/>
    <w:rsid w:val="00F422BB"/>
    <w:pPr>
      <w:spacing w:before="100" w:beforeAutospacing="1" w:after="100" w:afterAutospacing="1"/>
    </w:pPr>
    <w:rPr>
      <w:rFonts w:eastAsia="Times New Roman"/>
      <w:lang w:val="hr-HR" w:eastAsia="hr-HR"/>
    </w:rPr>
  </w:style>
  <w:style w:type="table" w:styleId="Reetkatablice4">
    <w:name w:val="Table Grid 4"/>
    <w:basedOn w:val="Obinatablica"/>
    <w:rsid w:val="00F422BB"/>
    <w:rPr>
      <w:rFonts w:ascii="Times New Roman" w:eastAsia="Times New Roman" w:hAnsi="Times New Roman"/>
      <w:lang w:eastAsia="hr-H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character" w:customStyle="1" w:styleId="tabletextfield">
    <w:name w:val="table_text_field"/>
    <w:basedOn w:val="Zadanifontodlomka"/>
    <w:rsid w:val="00F422BB"/>
  </w:style>
  <w:style w:type="character" w:customStyle="1" w:styleId="tabletitle2">
    <w:name w:val="table_title2"/>
    <w:basedOn w:val="Zadanifontodlomka"/>
    <w:rsid w:val="00F422BB"/>
  </w:style>
  <w:style w:type="character" w:styleId="Naglaeno">
    <w:name w:val="Strong"/>
    <w:uiPriority w:val="22"/>
    <w:qFormat/>
    <w:rsid w:val="00F422BB"/>
    <w:rPr>
      <w:b/>
      <w:bCs/>
    </w:rPr>
  </w:style>
  <w:style w:type="character" w:customStyle="1" w:styleId="mw-headline">
    <w:name w:val="mw-headline"/>
    <w:basedOn w:val="Zadanifontodlomka"/>
    <w:rsid w:val="00F422BB"/>
  </w:style>
  <w:style w:type="character" w:customStyle="1" w:styleId="editsectionmoved">
    <w:name w:val="editsectionmoved"/>
    <w:basedOn w:val="Zadanifontodlomka"/>
    <w:rsid w:val="00F422BB"/>
  </w:style>
  <w:style w:type="paragraph" w:customStyle="1" w:styleId="contenttext">
    <w:name w:val="contenttext"/>
    <w:basedOn w:val="Normal"/>
    <w:rsid w:val="00F422BB"/>
    <w:pPr>
      <w:spacing w:before="100" w:beforeAutospacing="1" w:after="100" w:afterAutospacing="1"/>
      <w:jc w:val="both"/>
    </w:pPr>
    <w:rPr>
      <w:rFonts w:ascii="Arial" w:eastAsia="Times New Roman" w:hAnsi="Arial" w:cs="Arial"/>
      <w:color w:val="666666"/>
      <w:sz w:val="15"/>
      <w:szCs w:val="15"/>
      <w:lang w:val="hr-HR" w:eastAsia="hr-HR"/>
    </w:rPr>
  </w:style>
  <w:style w:type="paragraph" w:customStyle="1" w:styleId="datum">
    <w:name w:val="datum"/>
    <w:basedOn w:val="Normal"/>
    <w:rsid w:val="00F422BB"/>
    <w:pPr>
      <w:spacing w:before="100" w:beforeAutospacing="1" w:after="100" w:afterAutospacing="1"/>
    </w:pPr>
    <w:rPr>
      <w:rFonts w:ascii="Arial" w:eastAsia="Times New Roman" w:hAnsi="Arial" w:cs="Arial"/>
      <w:color w:val="800000"/>
      <w:sz w:val="20"/>
      <w:szCs w:val="20"/>
      <w:lang w:val="hr-HR" w:eastAsia="hr-HR"/>
    </w:rPr>
  </w:style>
  <w:style w:type="paragraph" w:styleId="Opisslike">
    <w:name w:val="caption"/>
    <w:basedOn w:val="Normal"/>
    <w:next w:val="Normal"/>
    <w:qFormat/>
    <w:rsid w:val="00CA2058"/>
    <w:pPr>
      <w:spacing w:line="360" w:lineRule="auto"/>
    </w:pPr>
    <w:rPr>
      <w:rFonts w:eastAsia="Times New Roman"/>
      <w:lang w:val="en-GB" w:eastAsia="de-DE"/>
    </w:rPr>
  </w:style>
  <w:style w:type="character" w:customStyle="1" w:styleId="Naslov2Char">
    <w:name w:val="Naslov 2 Char"/>
    <w:link w:val="Naslov2"/>
    <w:rsid w:val="00497723"/>
    <w:rPr>
      <w:rFonts w:ascii="Times New Roman" w:eastAsia="Times New Roman" w:hAnsi="Times New Roman"/>
      <w:b/>
      <w:bCs/>
      <w:iCs/>
      <w:color w:val="4F81BD"/>
      <w:sz w:val="24"/>
      <w:szCs w:val="24"/>
      <w:lang w:val="hr-HR" w:eastAsia="hr-HR"/>
    </w:rPr>
  </w:style>
  <w:style w:type="character" w:customStyle="1" w:styleId="Naslov1Char">
    <w:name w:val="Naslov 1 Char"/>
    <w:link w:val="Naslov1"/>
    <w:rsid w:val="00A81653"/>
    <w:rPr>
      <w:rFonts w:ascii="Times New Roman" w:eastAsia="Times New Roman" w:hAnsi="Times New Roman"/>
      <w:b/>
      <w:bCs/>
      <w:noProof/>
      <w:color w:val="548DD4" w:themeColor="text2" w:themeTint="99"/>
      <w:kern w:val="32"/>
      <w:sz w:val="24"/>
      <w:szCs w:val="32"/>
      <w:lang w:val="hr-HR" w:eastAsia="hr-HR"/>
    </w:rPr>
  </w:style>
  <w:style w:type="character" w:customStyle="1" w:styleId="imgdescription">
    <w:name w:val="imgdescription"/>
    <w:basedOn w:val="Zadanifontodlomka"/>
    <w:rsid w:val="00F422BB"/>
  </w:style>
  <w:style w:type="paragraph" w:customStyle="1" w:styleId="c5">
    <w:name w:val="c5"/>
    <w:basedOn w:val="Normal"/>
    <w:rsid w:val="00F422BB"/>
    <w:pPr>
      <w:spacing w:before="100" w:beforeAutospacing="1" w:after="270" w:line="330" w:lineRule="atLeast"/>
      <w:jc w:val="both"/>
    </w:pPr>
    <w:rPr>
      <w:rFonts w:ascii="Georgia" w:eastAsia="Times New Roman" w:hAnsi="Georgia"/>
      <w:color w:val="000000"/>
      <w:sz w:val="21"/>
      <w:szCs w:val="21"/>
      <w:lang w:val="hr-HR" w:eastAsia="hr-HR"/>
    </w:rPr>
  </w:style>
  <w:style w:type="paragraph" w:customStyle="1" w:styleId="ap1">
    <w:name w:val="ap1"/>
    <w:basedOn w:val="Normal"/>
    <w:rsid w:val="00F422BB"/>
    <w:pPr>
      <w:spacing w:line="217" w:lineRule="atLeast"/>
      <w:ind w:left="149" w:right="149"/>
    </w:pPr>
    <w:rPr>
      <w:rFonts w:eastAsia="Times New Roman"/>
      <w:color w:val="1D1C1C"/>
      <w:lang w:val="hr-HR" w:eastAsia="hr-HR"/>
    </w:rPr>
  </w:style>
  <w:style w:type="paragraph" w:customStyle="1" w:styleId="itemhead">
    <w:name w:val="itemhead"/>
    <w:basedOn w:val="Normal"/>
    <w:rsid w:val="00F422BB"/>
    <w:pPr>
      <w:spacing w:before="100" w:beforeAutospacing="1" w:after="100" w:afterAutospacing="1"/>
    </w:pPr>
    <w:rPr>
      <w:rFonts w:eastAsia="Times New Roman"/>
      <w:lang w:val="hr-HR" w:eastAsia="hr-HR"/>
    </w:rPr>
  </w:style>
  <w:style w:type="paragraph" w:customStyle="1" w:styleId="SubtleEmphasis2">
    <w:name w:val="Subtle Emphasis2"/>
    <w:basedOn w:val="Normal"/>
    <w:uiPriority w:val="34"/>
    <w:qFormat/>
    <w:rsid w:val="006B1823"/>
    <w:pPr>
      <w:ind w:left="720"/>
      <w:contextualSpacing/>
    </w:pPr>
    <w:rPr>
      <w:rFonts w:eastAsia="Times New Roman"/>
      <w:lang w:val="hr-HR" w:eastAsia="hr-HR"/>
    </w:rPr>
  </w:style>
  <w:style w:type="paragraph" w:customStyle="1" w:styleId="c11">
    <w:name w:val="c11"/>
    <w:basedOn w:val="Normal"/>
    <w:rsid w:val="0000105A"/>
    <w:pPr>
      <w:spacing w:before="100" w:beforeAutospacing="1" w:after="255"/>
    </w:pPr>
    <w:rPr>
      <w:rFonts w:ascii="Georgia" w:eastAsia="Times New Roman" w:hAnsi="Georgia"/>
      <w:b/>
      <w:bCs/>
      <w:i/>
      <w:iCs/>
      <w:color w:val="484848"/>
      <w:sz w:val="23"/>
      <w:szCs w:val="23"/>
      <w:lang w:val="hr-HR" w:eastAsia="hr-HR"/>
    </w:rPr>
  </w:style>
  <w:style w:type="paragraph" w:styleId="Tekstbalonia">
    <w:name w:val="Balloon Text"/>
    <w:basedOn w:val="Normal"/>
    <w:link w:val="TekstbaloniaChar"/>
    <w:uiPriority w:val="99"/>
    <w:semiHidden/>
    <w:unhideWhenUsed/>
    <w:rsid w:val="00266012"/>
    <w:rPr>
      <w:rFonts w:ascii="Tahoma" w:hAnsi="Tahoma"/>
      <w:sz w:val="16"/>
      <w:szCs w:val="16"/>
    </w:rPr>
  </w:style>
  <w:style w:type="character" w:customStyle="1" w:styleId="TekstbaloniaChar">
    <w:name w:val="Tekst balončića Char"/>
    <w:link w:val="Tekstbalonia"/>
    <w:uiPriority w:val="99"/>
    <w:semiHidden/>
    <w:rsid w:val="00266012"/>
    <w:rPr>
      <w:rFonts w:ascii="Tahoma" w:eastAsia="Times New Roman" w:hAnsi="Tahoma" w:cs="Tahoma"/>
      <w:sz w:val="16"/>
      <w:szCs w:val="16"/>
      <w:lang w:eastAsia="hr-HR"/>
    </w:rPr>
  </w:style>
  <w:style w:type="character" w:styleId="Istaknuto">
    <w:name w:val="Emphasis"/>
    <w:uiPriority w:val="20"/>
    <w:qFormat/>
    <w:rsid w:val="00DA6BEE"/>
    <w:rPr>
      <w:i/>
      <w:iCs/>
    </w:rPr>
  </w:style>
  <w:style w:type="paragraph" w:customStyle="1" w:styleId="textcisti">
    <w:name w:val="textcisti"/>
    <w:basedOn w:val="Normal"/>
    <w:rsid w:val="00504FC9"/>
    <w:pPr>
      <w:spacing w:before="100" w:beforeAutospacing="1" w:after="100" w:afterAutospacing="1"/>
    </w:pPr>
    <w:rPr>
      <w:rFonts w:eastAsia="Times New Roman"/>
      <w:lang w:val="hr-HR" w:eastAsia="hr-HR"/>
    </w:rPr>
  </w:style>
  <w:style w:type="numbering" w:customStyle="1" w:styleId="NoList1">
    <w:name w:val="No List1"/>
    <w:next w:val="Bezpopisa"/>
    <w:uiPriority w:val="99"/>
    <w:semiHidden/>
    <w:unhideWhenUsed/>
    <w:rsid w:val="00AE5950"/>
  </w:style>
  <w:style w:type="character" w:customStyle="1" w:styleId="apple-converted-space">
    <w:name w:val="apple-converted-space"/>
    <w:rsid w:val="00AE5950"/>
  </w:style>
  <w:style w:type="paragraph" w:styleId="Tijeloteksta">
    <w:name w:val="Body Text"/>
    <w:basedOn w:val="Normal"/>
    <w:link w:val="TijelotekstaChar"/>
    <w:rsid w:val="00AE5950"/>
    <w:pPr>
      <w:jc w:val="both"/>
    </w:pPr>
    <w:rPr>
      <w:rFonts w:ascii="Arial" w:eastAsia="Times New Roman" w:hAnsi="Arial"/>
      <w:snapToGrid w:val="0"/>
      <w:sz w:val="20"/>
      <w:szCs w:val="20"/>
      <w:lang w:val="fr-FR"/>
    </w:rPr>
  </w:style>
  <w:style w:type="character" w:customStyle="1" w:styleId="TijelotekstaChar">
    <w:name w:val="Tijelo teksta Char"/>
    <w:link w:val="Tijeloteksta"/>
    <w:rsid w:val="00AE5950"/>
    <w:rPr>
      <w:rFonts w:ascii="Arial" w:eastAsia="Times New Roman" w:hAnsi="Arial"/>
      <w:snapToGrid w:val="0"/>
      <w:lang w:val="fr-FR" w:eastAsia="en-US"/>
    </w:rPr>
  </w:style>
  <w:style w:type="table" w:customStyle="1" w:styleId="TableGrid1">
    <w:name w:val="Table Grid1"/>
    <w:basedOn w:val="Obinatablica"/>
    <w:next w:val="Reetkatablice"/>
    <w:uiPriority w:val="59"/>
    <w:rsid w:val="00AE59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AE5950"/>
  </w:style>
  <w:style w:type="paragraph" w:customStyle="1" w:styleId="text">
    <w:name w:val="text"/>
    <w:rsid w:val="00AE5950"/>
    <w:pPr>
      <w:widowControl w:val="0"/>
      <w:spacing w:before="240" w:line="240" w:lineRule="exact"/>
      <w:jc w:val="both"/>
    </w:pPr>
    <w:rPr>
      <w:rFonts w:ascii="Arial" w:eastAsia="Times New Roman" w:hAnsi="Arial"/>
      <w:snapToGrid w:val="0"/>
      <w:sz w:val="24"/>
      <w:lang w:val="cs-CZ"/>
    </w:rPr>
  </w:style>
  <w:style w:type="paragraph" w:customStyle="1" w:styleId="textcslovan">
    <w:name w:val="text císlovaný"/>
    <w:basedOn w:val="text"/>
    <w:rsid w:val="00AE5950"/>
    <w:pPr>
      <w:ind w:left="567" w:hanging="567"/>
    </w:pPr>
  </w:style>
  <w:style w:type="paragraph" w:customStyle="1" w:styleId="noparagraphstyle">
    <w:name w:val="noparagraphstyle"/>
    <w:basedOn w:val="Normal"/>
    <w:rsid w:val="00AE5950"/>
    <w:pPr>
      <w:spacing w:before="100" w:beforeAutospacing="1" w:after="100" w:afterAutospacing="1"/>
    </w:pPr>
    <w:rPr>
      <w:rFonts w:eastAsia="Times New Roman"/>
      <w:lang w:val="hr-HR" w:eastAsia="hr-HR"/>
    </w:rPr>
  </w:style>
  <w:style w:type="paragraph" w:customStyle="1" w:styleId="clanak">
    <w:name w:val="clanak"/>
    <w:basedOn w:val="Normal"/>
    <w:rsid w:val="00AE5950"/>
    <w:pPr>
      <w:spacing w:before="100" w:beforeAutospacing="1" w:after="100" w:afterAutospacing="1"/>
    </w:pPr>
    <w:rPr>
      <w:rFonts w:eastAsia="Times New Roman"/>
      <w:lang w:val="hr-HR" w:eastAsia="hr-HR"/>
    </w:rPr>
  </w:style>
  <w:style w:type="paragraph" w:customStyle="1" w:styleId="c41">
    <w:name w:val="c41"/>
    <w:basedOn w:val="Normal"/>
    <w:rsid w:val="00C27A22"/>
    <w:pPr>
      <w:spacing w:before="100" w:beforeAutospacing="1" w:after="100" w:afterAutospacing="1"/>
    </w:pPr>
    <w:rPr>
      <w:rFonts w:eastAsia="Times New Roman"/>
      <w:lang w:val="hr-HR" w:eastAsia="hr-HR"/>
    </w:rPr>
  </w:style>
  <w:style w:type="character" w:customStyle="1" w:styleId="xclaimempty">
    <w:name w:val="xclaimempty"/>
    <w:rsid w:val="00C27A22"/>
  </w:style>
  <w:style w:type="character" w:customStyle="1" w:styleId="xclaimstyle">
    <w:name w:val="xclaimstyle"/>
    <w:rsid w:val="00C27A22"/>
  </w:style>
  <w:style w:type="paragraph" w:customStyle="1" w:styleId="SubtleEmphasis1">
    <w:name w:val="Subtle Emphasis1"/>
    <w:basedOn w:val="Normal"/>
    <w:uiPriority w:val="34"/>
    <w:qFormat/>
    <w:rsid w:val="00D92B02"/>
    <w:pPr>
      <w:ind w:left="708"/>
    </w:pPr>
    <w:rPr>
      <w:rFonts w:eastAsia="Times New Roman"/>
      <w:lang w:val="hr-HR" w:eastAsia="hr-HR"/>
    </w:rPr>
  </w:style>
  <w:style w:type="character" w:customStyle="1" w:styleId="Naslov4Char">
    <w:name w:val="Naslov 4 Char"/>
    <w:link w:val="Naslov4"/>
    <w:uiPriority w:val="9"/>
    <w:rsid w:val="00996714"/>
    <w:rPr>
      <w:rFonts w:ascii="Cambria" w:eastAsia="MS Mincho" w:hAnsi="Cambria" w:cs="Times New Roman"/>
      <w:b/>
      <w:bCs/>
      <w:sz w:val="28"/>
      <w:szCs w:val="28"/>
      <w:lang w:val="hr-HR" w:eastAsia="hr-HR"/>
    </w:rPr>
  </w:style>
  <w:style w:type="paragraph" w:customStyle="1" w:styleId="MediumShading11">
    <w:name w:val="Medium Shading 11"/>
    <w:basedOn w:val="Normal"/>
    <w:uiPriority w:val="63"/>
    <w:rsid w:val="00996714"/>
    <w:pPr>
      <w:keepNext/>
      <w:numPr>
        <w:ilvl w:val="5"/>
        <w:numId w:val="1"/>
      </w:numPr>
      <w:contextualSpacing/>
      <w:outlineLvl w:val="5"/>
    </w:pPr>
    <w:rPr>
      <w:rFonts w:ascii="Verdana" w:eastAsia="MS Gothic" w:hAnsi="Verdana"/>
      <w:lang w:val="hr-HR" w:eastAsia="hr-HR"/>
    </w:rPr>
  </w:style>
  <w:style w:type="paragraph" w:styleId="Popis">
    <w:name w:val="List"/>
    <w:basedOn w:val="Normal"/>
    <w:uiPriority w:val="99"/>
    <w:unhideWhenUsed/>
    <w:rsid w:val="00996714"/>
    <w:pPr>
      <w:ind w:left="283" w:hanging="283"/>
      <w:contextualSpacing/>
    </w:pPr>
    <w:rPr>
      <w:rFonts w:eastAsia="Times New Roman"/>
      <w:lang w:val="hr-HR" w:eastAsia="hr-HR"/>
    </w:rPr>
  </w:style>
  <w:style w:type="paragraph" w:styleId="Popis2">
    <w:name w:val="List 2"/>
    <w:basedOn w:val="Normal"/>
    <w:uiPriority w:val="99"/>
    <w:unhideWhenUsed/>
    <w:rsid w:val="00996714"/>
    <w:pPr>
      <w:ind w:left="566" w:hanging="283"/>
      <w:contextualSpacing/>
    </w:pPr>
    <w:rPr>
      <w:rFonts w:eastAsia="Times New Roman"/>
      <w:lang w:val="hr-HR" w:eastAsia="hr-HR"/>
    </w:rPr>
  </w:style>
  <w:style w:type="paragraph" w:styleId="Popis3">
    <w:name w:val="List 3"/>
    <w:basedOn w:val="Normal"/>
    <w:uiPriority w:val="99"/>
    <w:unhideWhenUsed/>
    <w:rsid w:val="00996714"/>
    <w:pPr>
      <w:ind w:left="849" w:hanging="283"/>
      <w:contextualSpacing/>
    </w:pPr>
    <w:rPr>
      <w:rFonts w:eastAsia="Times New Roman"/>
      <w:lang w:val="hr-HR" w:eastAsia="hr-HR"/>
    </w:rPr>
  </w:style>
  <w:style w:type="paragraph" w:styleId="Popis4">
    <w:name w:val="List 4"/>
    <w:basedOn w:val="Normal"/>
    <w:uiPriority w:val="99"/>
    <w:unhideWhenUsed/>
    <w:rsid w:val="00996714"/>
    <w:pPr>
      <w:ind w:left="1132" w:hanging="283"/>
      <w:contextualSpacing/>
    </w:pPr>
    <w:rPr>
      <w:rFonts w:eastAsia="Times New Roman"/>
      <w:lang w:val="hr-HR" w:eastAsia="hr-HR"/>
    </w:rPr>
  </w:style>
  <w:style w:type="paragraph" w:styleId="Popis5">
    <w:name w:val="List 5"/>
    <w:basedOn w:val="Normal"/>
    <w:uiPriority w:val="99"/>
    <w:unhideWhenUsed/>
    <w:rsid w:val="00996714"/>
    <w:pPr>
      <w:ind w:left="1415" w:hanging="283"/>
      <w:contextualSpacing/>
    </w:pPr>
    <w:rPr>
      <w:rFonts w:eastAsia="Times New Roman"/>
      <w:lang w:val="hr-HR" w:eastAsia="hr-HR"/>
    </w:rPr>
  </w:style>
  <w:style w:type="paragraph" w:styleId="Grafikeoznake2">
    <w:name w:val="List Bullet 2"/>
    <w:basedOn w:val="Normal"/>
    <w:uiPriority w:val="99"/>
    <w:unhideWhenUsed/>
    <w:rsid w:val="00996714"/>
    <w:pPr>
      <w:numPr>
        <w:numId w:val="5"/>
      </w:numPr>
      <w:contextualSpacing/>
    </w:pPr>
    <w:rPr>
      <w:rFonts w:eastAsia="Times New Roman"/>
      <w:lang w:val="hr-HR" w:eastAsia="hr-HR"/>
    </w:rPr>
  </w:style>
  <w:style w:type="paragraph" w:styleId="Grafikeoznake5">
    <w:name w:val="List Bullet 5"/>
    <w:basedOn w:val="Normal"/>
    <w:uiPriority w:val="99"/>
    <w:unhideWhenUsed/>
    <w:rsid w:val="00996714"/>
    <w:pPr>
      <w:numPr>
        <w:numId w:val="6"/>
      </w:numPr>
      <w:contextualSpacing/>
    </w:pPr>
    <w:rPr>
      <w:rFonts w:eastAsia="Times New Roman"/>
      <w:lang w:val="hr-HR" w:eastAsia="hr-HR"/>
    </w:rPr>
  </w:style>
  <w:style w:type="paragraph" w:styleId="Nastavakpopisa">
    <w:name w:val="List Continue"/>
    <w:basedOn w:val="Normal"/>
    <w:uiPriority w:val="99"/>
    <w:unhideWhenUsed/>
    <w:rsid w:val="00996714"/>
    <w:pPr>
      <w:spacing w:after="120"/>
      <w:ind w:left="283"/>
      <w:contextualSpacing/>
    </w:pPr>
    <w:rPr>
      <w:rFonts w:eastAsia="Times New Roman"/>
      <w:lang w:val="hr-HR" w:eastAsia="hr-HR"/>
    </w:rPr>
  </w:style>
  <w:style w:type="paragraph" w:styleId="Nastavakpopisa5">
    <w:name w:val="List Continue 5"/>
    <w:basedOn w:val="Normal"/>
    <w:uiPriority w:val="99"/>
    <w:unhideWhenUsed/>
    <w:rsid w:val="00996714"/>
    <w:pPr>
      <w:spacing w:after="120"/>
      <w:ind w:left="1415"/>
      <w:contextualSpacing/>
    </w:pPr>
    <w:rPr>
      <w:rFonts w:eastAsia="Times New Roman"/>
      <w:lang w:val="hr-HR" w:eastAsia="hr-HR"/>
    </w:rPr>
  </w:style>
  <w:style w:type="paragraph" w:styleId="Tijeloteksta-prvauvlaka">
    <w:name w:val="Body Text First Indent"/>
    <w:basedOn w:val="Tijeloteksta"/>
    <w:link w:val="Tijeloteksta-prvauvlakaChar"/>
    <w:uiPriority w:val="99"/>
    <w:unhideWhenUsed/>
    <w:rsid w:val="00996714"/>
    <w:pPr>
      <w:spacing w:after="120"/>
      <w:ind w:firstLine="210"/>
      <w:jc w:val="left"/>
    </w:pPr>
    <w:rPr>
      <w:rFonts w:ascii="Times New Roman" w:hAnsi="Times New Roman"/>
      <w:snapToGrid/>
      <w:sz w:val="24"/>
      <w:szCs w:val="24"/>
      <w:lang w:val="hr-HR" w:eastAsia="hr-HR"/>
    </w:rPr>
  </w:style>
  <w:style w:type="character" w:customStyle="1" w:styleId="Tijeloteksta-prvauvlakaChar">
    <w:name w:val="Tijelo teksta - prva uvlaka Char"/>
    <w:link w:val="Tijeloteksta-prvauvlaka"/>
    <w:uiPriority w:val="99"/>
    <w:rsid w:val="00996714"/>
    <w:rPr>
      <w:rFonts w:ascii="Times New Roman" w:eastAsia="Times New Roman" w:hAnsi="Times New Roman"/>
      <w:snapToGrid/>
      <w:sz w:val="24"/>
      <w:szCs w:val="24"/>
      <w:lang w:val="hr-HR" w:eastAsia="hr-HR"/>
    </w:rPr>
  </w:style>
  <w:style w:type="paragraph" w:styleId="Uvuenotijeloteksta">
    <w:name w:val="Body Text Indent"/>
    <w:basedOn w:val="Normal"/>
    <w:link w:val="UvuenotijelotekstaChar"/>
    <w:uiPriority w:val="99"/>
    <w:semiHidden/>
    <w:unhideWhenUsed/>
    <w:rsid w:val="00996714"/>
    <w:pPr>
      <w:spacing w:after="120"/>
      <w:ind w:left="283"/>
    </w:pPr>
    <w:rPr>
      <w:rFonts w:eastAsia="Times New Roman"/>
      <w:lang w:val="hr-HR" w:eastAsia="hr-HR"/>
    </w:rPr>
  </w:style>
  <w:style w:type="character" w:customStyle="1" w:styleId="UvuenotijelotekstaChar">
    <w:name w:val="Uvučeno tijelo teksta Char"/>
    <w:link w:val="Uvuenotijeloteksta"/>
    <w:uiPriority w:val="99"/>
    <w:semiHidden/>
    <w:rsid w:val="00996714"/>
    <w:rPr>
      <w:rFonts w:ascii="Times New Roman" w:eastAsia="Times New Roman" w:hAnsi="Times New Roman"/>
      <w:sz w:val="24"/>
      <w:szCs w:val="24"/>
      <w:lang w:val="hr-HR" w:eastAsia="hr-HR"/>
    </w:rPr>
  </w:style>
  <w:style w:type="paragraph" w:styleId="Tijeloteksta-prvauvlaka2">
    <w:name w:val="Body Text First Indent 2"/>
    <w:basedOn w:val="Uvuenotijeloteksta"/>
    <w:link w:val="Tijeloteksta-prvauvlaka2Char"/>
    <w:uiPriority w:val="99"/>
    <w:unhideWhenUsed/>
    <w:rsid w:val="00996714"/>
    <w:pPr>
      <w:ind w:firstLine="210"/>
    </w:pPr>
  </w:style>
  <w:style w:type="character" w:customStyle="1" w:styleId="Tijeloteksta-prvauvlaka2Char">
    <w:name w:val="Tijelo teksta - prva uvlaka 2 Char"/>
    <w:link w:val="Tijeloteksta-prvauvlaka2"/>
    <w:uiPriority w:val="99"/>
    <w:rsid w:val="00996714"/>
    <w:rPr>
      <w:rFonts w:ascii="Times New Roman" w:eastAsia="Times New Roman" w:hAnsi="Times New Roman"/>
      <w:sz w:val="24"/>
      <w:szCs w:val="24"/>
      <w:lang w:val="hr-HR" w:eastAsia="hr-HR"/>
    </w:rPr>
  </w:style>
  <w:style w:type="paragraph" w:customStyle="1" w:styleId="MediumGrid21">
    <w:name w:val="Medium Grid 21"/>
    <w:uiPriority w:val="1"/>
    <w:qFormat/>
    <w:rsid w:val="008E604D"/>
    <w:rPr>
      <w:rFonts w:ascii="Times New Roman" w:eastAsia="Times New Roman" w:hAnsi="Times New Roman"/>
      <w:sz w:val="24"/>
      <w:szCs w:val="24"/>
      <w:lang w:val="hr-HR" w:eastAsia="hr-HR"/>
    </w:rPr>
  </w:style>
  <w:style w:type="paragraph" w:customStyle="1" w:styleId="DarkList-Accent51">
    <w:name w:val="Dark List - Accent 51"/>
    <w:basedOn w:val="Normal"/>
    <w:uiPriority w:val="34"/>
    <w:qFormat/>
    <w:rsid w:val="00777D99"/>
    <w:pPr>
      <w:ind w:left="708"/>
    </w:pPr>
    <w:rPr>
      <w:rFonts w:eastAsia="Times New Roman"/>
      <w:lang w:val="hr-HR" w:eastAsia="hr-HR"/>
    </w:rPr>
  </w:style>
  <w:style w:type="paragraph" w:customStyle="1" w:styleId="Textbody">
    <w:name w:val="Text body"/>
    <w:basedOn w:val="Normal"/>
    <w:rsid w:val="0073016C"/>
    <w:pPr>
      <w:widowControl w:val="0"/>
      <w:suppressAutoHyphens/>
      <w:autoSpaceDN w:val="0"/>
      <w:spacing w:after="120"/>
      <w:textAlignment w:val="baseline"/>
    </w:pPr>
    <w:rPr>
      <w:rFonts w:eastAsia="Lucida Sans Unicode" w:cs="Mangal"/>
      <w:kern w:val="3"/>
      <w:lang w:val="hr-HR" w:eastAsia="zh-CN" w:bidi="hi-IN"/>
    </w:rPr>
  </w:style>
  <w:style w:type="character" w:styleId="SlijeenaHiperveza">
    <w:name w:val="FollowedHyperlink"/>
    <w:uiPriority w:val="99"/>
    <w:semiHidden/>
    <w:unhideWhenUsed/>
    <w:rsid w:val="000F650F"/>
    <w:rPr>
      <w:color w:val="800080"/>
      <w:u w:val="single"/>
    </w:rPr>
  </w:style>
  <w:style w:type="paragraph" w:customStyle="1" w:styleId="xl63">
    <w:name w:val="xl63"/>
    <w:basedOn w:val="Normal"/>
    <w:rsid w:val="000F650F"/>
    <w:pPr>
      <w:pBdr>
        <w:left w:val="single" w:sz="4" w:space="0" w:color="auto"/>
        <w:right w:val="single" w:sz="4" w:space="0" w:color="auto"/>
      </w:pBdr>
      <w:spacing w:before="100" w:beforeAutospacing="1" w:after="100" w:afterAutospacing="1"/>
    </w:pPr>
    <w:rPr>
      <w:rFonts w:ascii="Times" w:hAnsi="Times"/>
      <w:sz w:val="20"/>
      <w:szCs w:val="20"/>
    </w:rPr>
  </w:style>
  <w:style w:type="paragraph" w:customStyle="1" w:styleId="xl64">
    <w:name w:val="xl64"/>
    <w:basedOn w:val="Normal"/>
    <w:rsid w:val="000F650F"/>
    <w:pPr>
      <w:shd w:val="clear" w:color="000000" w:fill="C0C0C0"/>
      <w:spacing w:before="100" w:beforeAutospacing="1" w:after="100" w:afterAutospacing="1"/>
    </w:pPr>
    <w:rPr>
      <w:rFonts w:ascii="Times" w:hAnsi="Times"/>
      <w:sz w:val="20"/>
      <w:szCs w:val="20"/>
    </w:rPr>
  </w:style>
  <w:style w:type="paragraph" w:customStyle="1" w:styleId="xl65">
    <w:name w:val="xl65"/>
    <w:basedOn w:val="Normal"/>
    <w:rsid w:val="000F650F"/>
    <w:pPr>
      <w:pBdr>
        <w:left w:val="single" w:sz="4" w:space="0" w:color="auto"/>
        <w:right w:val="single" w:sz="4" w:space="0" w:color="auto"/>
      </w:pBdr>
      <w:spacing w:before="100" w:beforeAutospacing="1" w:after="100" w:afterAutospacing="1"/>
    </w:pPr>
    <w:rPr>
      <w:rFonts w:ascii="Times" w:hAnsi="Times"/>
      <w:sz w:val="20"/>
      <w:szCs w:val="20"/>
    </w:rPr>
  </w:style>
  <w:style w:type="paragraph" w:customStyle="1" w:styleId="xl66">
    <w:name w:val="xl66"/>
    <w:basedOn w:val="Normal"/>
    <w:rsid w:val="000F650F"/>
    <w:pPr>
      <w:pBdr>
        <w:left w:val="single" w:sz="4" w:space="0" w:color="auto"/>
        <w:right w:val="single" w:sz="4" w:space="0" w:color="auto"/>
      </w:pBdr>
      <w:spacing w:before="100" w:beforeAutospacing="1" w:after="100" w:afterAutospacing="1"/>
    </w:pPr>
    <w:rPr>
      <w:rFonts w:ascii="Times" w:hAnsi="Times"/>
      <w:sz w:val="20"/>
      <w:szCs w:val="20"/>
    </w:rPr>
  </w:style>
  <w:style w:type="paragraph" w:customStyle="1" w:styleId="xl67">
    <w:name w:val="xl67"/>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hAnsi="Times"/>
      <w:b/>
      <w:bCs/>
      <w:color w:val="000000"/>
      <w:sz w:val="20"/>
      <w:szCs w:val="20"/>
    </w:rPr>
  </w:style>
  <w:style w:type="paragraph" w:customStyle="1" w:styleId="xl68">
    <w:name w:val="xl68"/>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hAnsi="Times"/>
      <w:b/>
      <w:bCs/>
      <w:color w:val="000000"/>
      <w:sz w:val="20"/>
      <w:szCs w:val="20"/>
    </w:rPr>
  </w:style>
  <w:style w:type="paragraph" w:customStyle="1" w:styleId="xl69">
    <w:name w:val="xl69"/>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right"/>
      <w:textAlignment w:val="center"/>
    </w:pPr>
    <w:rPr>
      <w:rFonts w:ascii="Times" w:hAnsi="Times"/>
      <w:b/>
      <w:bCs/>
      <w:color w:val="000000"/>
      <w:sz w:val="20"/>
      <w:szCs w:val="20"/>
    </w:rPr>
  </w:style>
  <w:style w:type="paragraph" w:customStyle="1" w:styleId="xl70">
    <w:name w:val="xl70"/>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hAnsi="Times"/>
      <w:b/>
      <w:bCs/>
      <w:color w:val="000000"/>
      <w:sz w:val="20"/>
      <w:szCs w:val="20"/>
    </w:rPr>
  </w:style>
  <w:style w:type="paragraph" w:customStyle="1" w:styleId="xl71">
    <w:name w:val="xl71"/>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hAnsi="Times"/>
      <w:sz w:val="20"/>
      <w:szCs w:val="20"/>
    </w:rPr>
  </w:style>
  <w:style w:type="paragraph" w:customStyle="1" w:styleId="xl72">
    <w:name w:val="xl72"/>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hAnsi="Times"/>
      <w:sz w:val="20"/>
      <w:szCs w:val="20"/>
    </w:rPr>
  </w:style>
  <w:style w:type="paragraph" w:customStyle="1" w:styleId="xl73">
    <w:name w:val="xl73"/>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hAnsi="Times"/>
      <w:sz w:val="20"/>
      <w:szCs w:val="20"/>
    </w:rPr>
  </w:style>
  <w:style w:type="paragraph" w:customStyle="1" w:styleId="xl74">
    <w:name w:val="xl74"/>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ahoma" w:hAnsi="Tahoma" w:cs="Tahoma"/>
      <w:color w:val="000000"/>
      <w:sz w:val="16"/>
      <w:szCs w:val="16"/>
    </w:rPr>
  </w:style>
  <w:style w:type="paragraph" w:customStyle="1" w:styleId="xl75">
    <w:name w:val="xl75"/>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Arial" w:hAnsi="Arial" w:cs="Arial"/>
      <w:color w:val="333333"/>
    </w:rPr>
  </w:style>
  <w:style w:type="paragraph" w:customStyle="1" w:styleId="xl76">
    <w:name w:val="xl76"/>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Verdana" w:hAnsi="Verdana"/>
      <w:color w:val="000080"/>
      <w:sz w:val="16"/>
      <w:szCs w:val="16"/>
    </w:rPr>
  </w:style>
  <w:style w:type="paragraph" w:customStyle="1" w:styleId="xl77">
    <w:name w:val="xl77"/>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hAnsi="Times"/>
      <w:b/>
      <w:bCs/>
      <w:color w:val="000000"/>
      <w:sz w:val="20"/>
      <w:szCs w:val="20"/>
    </w:rPr>
  </w:style>
  <w:style w:type="paragraph" w:customStyle="1" w:styleId="xl78">
    <w:name w:val="xl78"/>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hAnsi="Times"/>
      <w:b/>
      <w:bCs/>
      <w:color w:val="000000"/>
      <w:sz w:val="20"/>
      <w:szCs w:val="20"/>
    </w:rPr>
  </w:style>
  <w:style w:type="paragraph" w:customStyle="1" w:styleId="xl79">
    <w:name w:val="xl79"/>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hAnsi="Times"/>
      <w:b/>
      <w:bCs/>
      <w:color w:val="000000"/>
      <w:sz w:val="20"/>
      <w:szCs w:val="20"/>
    </w:rPr>
  </w:style>
  <w:style w:type="paragraph" w:customStyle="1" w:styleId="xl80">
    <w:name w:val="xl80"/>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hAnsi="Times"/>
      <w:b/>
      <w:bCs/>
      <w:color w:val="000000"/>
      <w:sz w:val="20"/>
      <w:szCs w:val="20"/>
    </w:rPr>
  </w:style>
  <w:style w:type="paragraph" w:customStyle="1" w:styleId="SubtleEmphasis3">
    <w:name w:val="Subtle Emphasis3"/>
    <w:basedOn w:val="Normal"/>
    <w:uiPriority w:val="72"/>
    <w:qFormat/>
    <w:rsid w:val="00B930D4"/>
    <w:pPr>
      <w:ind w:left="720"/>
      <w:contextualSpacing/>
    </w:pPr>
    <w:rPr>
      <w:rFonts w:eastAsia="Times New Roman"/>
      <w:lang w:val="hr-HR" w:eastAsia="hr-HR"/>
    </w:rPr>
  </w:style>
  <w:style w:type="paragraph" w:customStyle="1" w:styleId="xl92">
    <w:name w:val="xl92"/>
    <w:basedOn w:val="Normal"/>
    <w:rsid w:val="007508CB"/>
    <w:pPr>
      <w:spacing w:before="100" w:beforeAutospacing="1" w:after="100" w:afterAutospacing="1"/>
    </w:pPr>
    <w:rPr>
      <w:rFonts w:ascii="Times" w:hAnsi="Times"/>
      <w:b/>
      <w:bCs/>
      <w:sz w:val="20"/>
      <w:szCs w:val="20"/>
    </w:rPr>
  </w:style>
  <w:style w:type="paragraph" w:customStyle="1" w:styleId="xl93">
    <w:name w:val="xl93"/>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6">
    <w:name w:val="xl96"/>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8">
    <w:name w:val="xl98"/>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0"/>
      <w:szCs w:val="20"/>
    </w:rPr>
  </w:style>
  <w:style w:type="paragraph" w:customStyle="1" w:styleId="xl100">
    <w:name w:val="xl100"/>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0"/>
      <w:szCs w:val="20"/>
    </w:rPr>
  </w:style>
  <w:style w:type="paragraph" w:customStyle="1" w:styleId="xl101">
    <w:name w:val="xl101"/>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sz w:val="20"/>
      <w:szCs w:val="20"/>
    </w:rPr>
  </w:style>
  <w:style w:type="paragraph" w:customStyle="1" w:styleId="xl102">
    <w:name w:val="xl102"/>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sz w:val="20"/>
      <w:szCs w:val="20"/>
    </w:rPr>
  </w:style>
  <w:style w:type="paragraph" w:customStyle="1" w:styleId="xl103">
    <w:name w:val="xl103"/>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0"/>
      <w:szCs w:val="20"/>
    </w:rPr>
  </w:style>
  <w:style w:type="paragraph" w:customStyle="1" w:styleId="xl104">
    <w:name w:val="xl104"/>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0"/>
      <w:szCs w:val="20"/>
    </w:rPr>
  </w:style>
  <w:style w:type="paragraph" w:customStyle="1" w:styleId="xl105">
    <w:name w:val="xl105"/>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0"/>
      <w:szCs w:val="20"/>
    </w:rPr>
  </w:style>
  <w:style w:type="paragraph" w:customStyle="1" w:styleId="PlainTable31">
    <w:name w:val="Plain Table 31"/>
    <w:basedOn w:val="Normal"/>
    <w:uiPriority w:val="72"/>
    <w:qFormat/>
    <w:rsid w:val="006634A3"/>
    <w:pPr>
      <w:ind w:left="708"/>
    </w:pPr>
    <w:rPr>
      <w:rFonts w:eastAsia="Times New Roman"/>
      <w:lang w:val="hr-HR" w:eastAsia="hr-HR"/>
    </w:rPr>
  </w:style>
  <w:style w:type="paragraph" w:customStyle="1" w:styleId="xl90">
    <w:name w:val="xl90"/>
    <w:basedOn w:val="Normal"/>
    <w:rsid w:val="000622BE"/>
    <w:pPr>
      <w:spacing w:before="100" w:beforeAutospacing="1" w:after="100" w:afterAutospacing="1"/>
    </w:pPr>
    <w:rPr>
      <w:sz w:val="20"/>
      <w:szCs w:val="20"/>
    </w:rPr>
  </w:style>
  <w:style w:type="paragraph" w:customStyle="1" w:styleId="xl91">
    <w:name w:val="xl91"/>
    <w:basedOn w:val="Normal"/>
    <w:rsid w:val="000622B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0"/>
      <w:szCs w:val="20"/>
    </w:rPr>
  </w:style>
  <w:style w:type="paragraph" w:styleId="Odlomakpopisa">
    <w:name w:val="List Paragraph"/>
    <w:basedOn w:val="Normal"/>
    <w:uiPriority w:val="34"/>
    <w:qFormat/>
    <w:rsid w:val="00ED57E8"/>
    <w:pPr>
      <w:ind w:left="720"/>
      <w:contextualSpacing/>
    </w:pPr>
    <w:rPr>
      <w:rFonts w:eastAsia="Times New Roman"/>
      <w:lang w:val="hr-HR" w:eastAsia="hr-HR"/>
    </w:rPr>
  </w:style>
  <w:style w:type="paragraph" w:styleId="Tijeloteksta2">
    <w:name w:val="Body Text 2"/>
    <w:basedOn w:val="Normal"/>
    <w:link w:val="Tijeloteksta2Char"/>
    <w:uiPriority w:val="99"/>
    <w:semiHidden/>
    <w:unhideWhenUsed/>
    <w:rsid w:val="003B44D0"/>
    <w:pPr>
      <w:spacing w:after="120" w:line="480" w:lineRule="auto"/>
    </w:pPr>
  </w:style>
  <w:style w:type="character" w:customStyle="1" w:styleId="Tijeloteksta2Char">
    <w:name w:val="Tijelo teksta 2 Char"/>
    <w:basedOn w:val="Zadanifontodlomka"/>
    <w:link w:val="Tijeloteksta2"/>
    <w:uiPriority w:val="99"/>
    <w:semiHidden/>
    <w:rsid w:val="003B44D0"/>
    <w:rPr>
      <w:rFonts w:ascii="Times New Roman" w:eastAsia="Times New Roman" w:hAnsi="Times New Roman"/>
      <w:sz w:val="24"/>
      <w:szCs w:val="24"/>
      <w:lang w:val="hr-HR" w:eastAsia="hr-HR"/>
    </w:rPr>
  </w:style>
  <w:style w:type="character" w:customStyle="1" w:styleId="st">
    <w:name w:val="st"/>
    <w:basedOn w:val="Zadanifontodlomka"/>
    <w:rsid w:val="00EB7A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4" w:uiPriority="0"/>
    <w:lsdException w:name="Table Grid" w:semiHidden="0" w:uiPriority="0"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FC8"/>
    <w:rPr>
      <w:rFonts w:ascii="Times New Roman" w:hAnsi="Times New Roman"/>
      <w:sz w:val="24"/>
      <w:szCs w:val="24"/>
    </w:rPr>
  </w:style>
  <w:style w:type="paragraph" w:styleId="Naslov1">
    <w:name w:val="heading 1"/>
    <w:basedOn w:val="Normal"/>
    <w:next w:val="Normal"/>
    <w:link w:val="Naslov1Char"/>
    <w:autoRedefine/>
    <w:qFormat/>
    <w:rsid w:val="00A81653"/>
    <w:pPr>
      <w:keepNext/>
      <w:tabs>
        <w:tab w:val="left" w:pos="1225"/>
      </w:tabs>
      <w:spacing w:before="240" w:after="60" w:line="360" w:lineRule="auto"/>
      <w:ind w:left="480" w:hanging="480"/>
      <w:jc w:val="both"/>
      <w:outlineLvl w:val="0"/>
    </w:pPr>
    <w:rPr>
      <w:rFonts w:eastAsia="Times New Roman"/>
      <w:b/>
      <w:bCs/>
      <w:noProof/>
      <w:color w:val="548DD4" w:themeColor="text2" w:themeTint="99"/>
      <w:kern w:val="32"/>
      <w:szCs w:val="32"/>
      <w:lang w:val="hr-HR" w:eastAsia="hr-HR"/>
    </w:rPr>
  </w:style>
  <w:style w:type="paragraph" w:styleId="Naslov2">
    <w:name w:val="heading 2"/>
    <w:basedOn w:val="Normal"/>
    <w:next w:val="Normal"/>
    <w:link w:val="Naslov2Char"/>
    <w:autoRedefine/>
    <w:qFormat/>
    <w:rsid w:val="00497723"/>
    <w:pPr>
      <w:keepNext/>
      <w:numPr>
        <w:ilvl w:val="1"/>
        <w:numId w:val="2"/>
      </w:numPr>
      <w:spacing w:before="240" w:after="60"/>
      <w:outlineLvl w:val="1"/>
    </w:pPr>
    <w:rPr>
      <w:rFonts w:eastAsia="Times New Roman"/>
      <w:b/>
      <w:bCs/>
      <w:iCs/>
      <w:color w:val="4F81BD"/>
      <w:lang w:val="hr-HR" w:eastAsia="hr-HR"/>
    </w:rPr>
  </w:style>
  <w:style w:type="paragraph" w:styleId="Naslov3">
    <w:name w:val="heading 3"/>
    <w:basedOn w:val="Normal"/>
    <w:next w:val="Normal"/>
    <w:link w:val="Naslov3Char"/>
    <w:autoRedefine/>
    <w:qFormat/>
    <w:rsid w:val="00792526"/>
    <w:pPr>
      <w:keepNext/>
      <w:numPr>
        <w:ilvl w:val="2"/>
        <w:numId w:val="2"/>
      </w:numPr>
      <w:spacing w:before="240" w:after="60" w:line="480" w:lineRule="auto"/>
      <w:jc w:val="both"/>
      <w:outlineLvl w:val="2"/>
    </w:pPr>
    <w:rPr>
      <w:rFonts w:eastAsia="Times New Roman"/>
      <w:b/>
      <w:bCs/>
      <w:color w:val="548DD4"/>
      <w:lang w:val="hr-HR" w:eastAsia="hr-HR"/>
    </w:rPr>
  </w:style>
  <w:style w:type="paragraph" w:styleId="Naslov4">
    <w:name w:val="heading 4"/>
    <w:basedOn w:val="Normal"/>
    <w:next w:val="Normal"/>
    <w:link w:val="Naslov4Char"/>
    <w:uiPriority w:val="9"/>
    <w:qFormat/>
    <w:rsid w:val="00996714"/>
    <w:pPr>
      <w:keepNext/>
      <w:spacing w:before="240" w:after="60"/>
      <w:outlineLvl w:val="3"/>
    </w:pPr>
    <w:rPr>
      <w:rFonts w:ascii="Cambria" w:eastAsia="MS Mincho" w:hAnsi="Cambria"/>
      <w:b/>
      <w:bCs/>
      <w:sz w:val="28"/>
      <w:szCs w:val="28"/>
      <w:lang w:val="hr-HR" w:eastAsia="hr-HR"/>
    </w:rPr>
  </w:style>
  <w:style w:type="paragraph" w:styleId="Naslov5">
    <w:name w:val="heading 5"/>
    <w:basedOn w:val="Normal"/>
    <w:next w:val="Normal"/>
    <w:link w:val="Naslov5Char"/>
    <w:qFormat/>
    <w:rsid w:val="00F422BB"/>
    <w:pPr>
      <w:spacing w:before="240" w:after="60"/>
      <w:outlineLvl w:val="4"/>
    </w:pPr>
    <w:rPr>
      <w:rFonts w:eastAsia="Times New Roman"/>
      <w:b/>
      <w:bCs/>
      <w:i/>
      <w:iCs/>
      <w:sz w:val="26"/>
      <w:szCs w:val="26"/>
      <w:lang w:val="hr-HR"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Heading1Char">
    <w:name w:val="Heading 1 Char"/>
    <w:rsid w:val="00F422BB"/>
    <w:rPr>
      <w:rFonts w:ascii="Cambria" w:eastAsia="Times New Roman" w:hAnsi="Cambria" w:cs="Times New Roman"/>
      <w:b/>
      <w:bCs/>
      <w:color w:val="365F91"/>
      <w:sz w:val="28"/>
      <w:szCs w:val="28"/>
      <w:lang w:eastAsia="hr-HR"/>
    </w:rPr>
  </w:style>
  <w:style w:type="character" w:customStyle="1" w:styleId="Heading2Char">
    <w:name w:val="Heading 2 Char"/>
    <w:rsid w:val="00F422BB"/>
    <w:rPr>
      <w:rFonts w:ascii="Cambria" w:eastAsia="Times New Roman" w:hAnsi="Cambria" w:cs="Times New Roman"/>
      <w:b/>
      <w:bCs/>
      <w:color w:val="4F81BD"/>
      <w:sz w:val="26"/>
      <w:szCs w:val="26"/>
      <w:lang w:eastAsia="hr-HR"/>
    </w:rPr>
  </w:style>
  <w:style w:type="character" w:customStyle="1" w:styleId="Naslov3Char">
    <w:name w:val="Naslov 3 Char"/>
    <w:link w:val="Naslov3"/>
    <w:rsid w:val="00792526"/>
    <w:rPr>
      <w:rFonts w:ascii="Times New Roman" w:eastAsia="Times New Roman" w:hAnsi="Times New Roman"/>
      <w:b/>
      <w:bCs/>
      <w:color w:val="548DD4"/>
      <w:sz w:val="24"/>
      <w:szCs w:val="24"/>
      <w:lang w:val="hr-HR" w:eastAsia="hr-HR"/>
    </w:rPr>
  </w:style>
  <w:style w:type="character" w:customStyle="1" w:styleId="Naslov5Char">
    <w:name w:val="Naslov 5 Char"/>
    <w:link w:val="Naslov5"/>
    <w:rsid w:val="00F422BB"/>
    <w:rPr>
      <w:rFonts w:ascii="Times New Roman" w:eastAsia="Times New Roman" w:hAnsi="Times New Roman" w:cs="Times New Roman"/>
      <w:b/>
      <w:bCs/>
      <w:i/>
      <w:iCs/>
      <w:sz w:val="26"/>
      <w:szCs w:val="26"/>
      <w:lang w:eastAsia="hr-HR"/>
    </w:rPr>
  </w:style>
  <w:style w:type="table" w:styleId="Reetkatablice">
    <w:name w:val="Table Grid"/>
    <w:basedOn w:val="Obinatablica"/>
    <w:rsid w:val="00F422BB"/>
    <w:rPr>
      <w:rFonts w:ascii="Times New Roman" w:eastAsia="Times New Roman" w:hAnsi="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oje">
    <w:name w:val="footer"/>
    <w:basedOn w:val="Normal"/>
    <w:link w:val="PodnojeChar"/>
    <w:uiPriority w:val="99"/>
    <w:rsid w:val="00F422BB"/>
    <w:pPr>
      <w:tabs>
        <w:tab w:val="center" w:pos="4536"/>
        <w:tab w:val="right" w:pos="9072"/>
      </w:tabs>
    </w:pPr>
    <w:rPr>
      <w:rFonts w:eastAsia="Times New Roman"/>
      <w:lang w:val="hr-HR" w:eastAsia="hr-HR"/>
    </w:rPr>
  </w:style>
  <w:style w:type="character" w:customStyle="1" w:styleId="PodnojeChar">
    <w:name w:val="Podnožje Char"/>
    <w:link w:val="Podnoje"/>
    <w:uiPriority w:val="99"/>
    <w:rsid w:val="00F422BB"/>
    <w:rPr>
      <w:rFonts w:ascii="Times New Roman" w:eastAsia="Times New Roman" w:hAnsi="Times New Roman" w:cs="Times New Roman"/>
      <w:sz w:val="24"/>
      <w:szCs w:val="24"/>
      <w:lang w:eastAsia="hr-HR"/>
    </w:rPr>
  </w:style>
  <w:style w:type="character" w:styleId="Brojstranice">
    <w:name w:val="page number"/>
    <w:basedOn w:val="Zadanifontodlomka"/>
    <w:rsid w:val="00F422BB"/>
  </w:style>
  <w:style w:type="paragraph" w:styleId="z-vrhobrasca">
    <w:name w:val="HTML Top of Form"/>
    <w:basedOn w:val="Normal"/>
    <w:next w:val="Normal"/>
    <w:link w:val="z-vrhobrascaChar"/>
    <w:hidden/>
    <w:rsid w:val="00F422BB"/>
    <w:pPr>
      <w:pBdr>
        <w:bottom w:val="single" w:sz="6" w:space="1" w:color="auto"/>
      </w:pBdr>
      <w:jc w:val="center"/>
    </w:pPr>
    <w:rPr>
      <w:rFonts w:ascii="Arial" w:eastAsia="Times New Roman" w:hAnsi="Arial"/>
      <w:vanish/>
      <w:sz w:val="16"/>
      <w:szCs w:val="16"/>
      <w:lang w:val="hr-HR" w:eastAsia="hr-HR"/>
    </w:rPr>
  </w:style>
  <w:style w:type="character" w:customStyle="1" w:styleId="z-vrhobrascaChar">
    <w:name w:val="z-vrh obrasca Char"/>
    <w:link w:val="z-vrhobrasca"/>
    <w:rsid w:val="00F422BB"/>
    <w:rPr>
      <w:rFonts w:ascii="Arial" w:eastAsia="Times New Roman" w:hAnsi="Arial" w:cs="Arial"/>
      <w:vanish/>
      <w:sz w:val="16"/>
      <w:szCs w:val="16"/>
      <w:lang w:eastAsia="hr-HR"/>
    </w:rPr>
  </w:style>
  <w:style w:type="paragraph" w:styleId="z-dnoobrasca">
    <w:name w:val="HTML Bottom of Form"/>
    <w:basedOn w:val="Normal"/>
    <w:next w:val="Normal"/>
    <w:link w:val="z-dnoobrascaChar"/>
    <w:hidden/>
    <w:rsid w:val="00F422BB"/>
    <w:pPr>
      <w:pBdr>
        <w:top w:val="single" w:sz="6" w:space="1" w:color="auto"/>
      </w:pBdr>
      <w:jc w:val="center"/>
    </w:pPr>
    <w:rPr>
      <w:rFonts w:ascii="Arial" w:eastAsia="Times New Roman" w:hAnsi="Arial"/>
      <w:vanish/>
      <w:sz w:val="16"/>
      <w:szCs w:val="16"/>
      <w:lang w:val="hr-HR" w:eastAsia="hr-HR"/>
    </w:rPr>
  </w:style>
  <w:style w:type="character" w:customStyle="1" w:styleId="z-dnoobrascaChar">
    <w:name w:val="z-dno obrasca Char"/>
    <w:link w:val="z-dnoobrasca"/>
    <w:rsid w:val="00F422BB"/>
    <w:rPr>
      <w:rFonts w:ascii="Arial" w:eastAsia="Times New Roman" w:hAnsi="Arial" w:cs="Arial"/>
      <w:vanish/>
      <w:sz w:val="16"/>
      <w:szCs w:val="16"/>
      <w:lang w:eastAsia="hr-HR"/>
    </w:rPr>
  </w:style>
  <w:style w:type="paragraph" w:styleId="Zaglavlje">
    <w:name w:val="header"/>
    <w:basedOn w:val="Normal"/>
    <w:link w:val="ZaglavljeChar"/>
    <w:uiPriority w:val="99"/>
    <w:rsid w:val="00F422BB"/>
    <w:pPr>
      <w:tabs>
        <w:tab w:val="center" w:pos="4536"/>
        <w:tab w:val="right" w:pos="9072"/>
      </w:tabs>
    </w:pPr>
    <w:rPr>
      <w:rFonts w:eastAsia="Times New Roman"/>
      <w:lang w:val="hr-HR" w:eastAsia="hr-HR"/>
    </w:rPr>
  </w:style>
  <w:style w:type="character" w:customStyle="1" w:styleId="ZaglavljeChar">
    <w:name w:val="Zaglavlje Char"/>
    <w:link w:val="Zaglavlje"/>
    <w:uiPriority w:val="99"/>
    <w:rsid w:val="00F422BB"/>
    <w:rPr>
      <w:rFonts w:ascii="Times New Roman" w:eastAsia="Times New Roman" w:hAnsi="Times New Roman" w:cs="Times New Roman"/>
      <w:sz w:val="24"/>
      <w:szCs w:val="24"/>
      <w:lang w:eastAsia="hr-HR"/>
    </w:rPr>
  </w:style>
  <w:style w:type="paragraph" w:styleId="Tekstfusnote">
    <w:name w:val="footnote text"/>
    <w:basedOn w:val="Normal"/>
    <w:link w:val="TekstfusnoteChar"/>
    <w:semiHidden/>
    <w:rsid w:val="00F422BB"/>
    <w:rPr>
      <w:rFonts w:eastAsia="Times New Roman"/>
      <w:sz w:val="20"/>
      <w:szCs w:val="20"/>
      <w:lang w:val="hr-HR" w:eastAsia="hr-HR"/>
    </w:rPr>
  </w:style>
  <w:style w:type="character" w:customStyle="1" w:styleId="TekstfusnoteChar">
    <w:name w:val="Tekst fusnote Char"/>
    <w:link w:val="Tekstfusnote"/>
    <w:semiHidden/>
    <w:rsid w:val="00F422BB"/>
    <w:rPr>
      <w:rFonts w:ascii="Times New Roman" w:eastAsia="Times New Roman" w:hAnsi="Times New Roman" w:cs="Times New Roman"/>
      <w:sz w:val="20"/>
      <w:szCs w:val="20"/>
      <w:lang w:eastAsia="hr-HR"/>
    </w:rPr>
  </w:style>
  <w:style w:type="character" w:styleId="Referencafusnote">
    <w:name w:val="footnote reference"/>
    <w:semiHidden/>
    <w:rsid w:val="00F422BB"/>
    <w:rPr>
      <w:vertAlign w:val="superscript"/>
    </w:rPr>
  </w:style>
  <w:style w:type="paragraph" w:styleId="Sadraj1">
    <w:name w:val="toc 1"/>
    <w:basedOn w:val="Normal"/>
    <w:next w:val="Normal"/>
    <w:autoRedefine/>
    <w:uiPriority w:val="39"/>
    <w:rsid w:val="00B16C1A"/>
    <w:pPr>
      <w:tabs>
        <w:tab w:val="right" w:pos="8914"/>
      </w:tabs>
      <w:spacing w:before="120" w:after="120" w:line="360" w:lineRule="auto"/>
      <w:jc w:val="both"/>
    </w:pPr>
    <w:rPr>
      <w:rFonts w:eastAsia="Times New Roman"/>
      <w:b/>
      <w:bCs/>
      <w:caps/>
      <w:noProof/>
      <w:color w:val="000000" w:themeColor="text1"/>
      <w:lang w:val="hr-HR" w:eastAsia="hr-HR"/>
    </w:rPr>
  </w:style>
  <w:style w:type="paragraph" w:styleId="Sadraj2">
    <w:name w:val="toc 2"/>
    <w:basedOn w:val="Normal"/>
    <w:next w:val="Normal"/>
    <w:autoRedefine/>
    <w:uiPriority w:val="39"/>
    <w:rsid w:val="00800B0C"/>
    <w:pPr>
      <w:ind w:left="240"/>
    </w:pPr>
    <w:rPr>
      <w:rFonts w:ascii="Calibri" w:eastAsia="Times New Roman" w:hAnsi="Calibri" w:cs="Calibri"/>
      <w:smallCaps/>
      <w:sz w:val="20"/>
      <w:szCs w:val="20"/>
      <w:lang w:val="hr-HR" w:eastAsia="hr-HR"/>
    </w:rPr>
  </w:style>
  <w:style w:type="paragraph" w:styleId="Sadraj3">
    <w:name w:val="toc 3"/>
    <w:basedOn w:val="Normal"/>
    <w:next w:val="Normal"/>
    <w:autoRedefine/>
    <w:uiPriority w:val="39"/>
    <w:rsid w:val="00F422BB"/>
    <w:pPr>
      <w:ind w:left="480"/>
    </w:pPr>
    <w:rPr>
      <w:rFonts w:ascii="Calibri" w:eastAsia="Times New Roman" w:hAnsi="Calibri" w:cs="Calibri"/>
      <w:i/>
      <w:iCs/>
      <w:sz w:val="20"/>
      <w:szCs w:val="20"/>
      <w:lang w:val="hr-HR" w:eastAsia="hr-HR"/>
    </w:rPr>
  </w:style>
  <w:style w:type="paragraph" w:styleId="Sadraj4">
    <w:name w:val="toc 4"/>
    <w:basedOn w:val="Normal"/>
    <w:next w:val="Normal"/>
    <w:autoRedefine/>
    <w:semiHidden/>
    <w:rsid w:val="00F422BB"/>
    <w:pPr>
      <w:ind w:left="720"/>
    </w:pPr>
    <w:rPr>
      <w:rFonts w:ascii="Calibri" w:hAnsi="Calibri" w:cs="Calibri"/>
      <w:sz w:val="18"/>
      <w:szCs w:val="18"/>
    </w:rPr>
  </w:style>
  <w:style w:type="paragraph" w:styleId="Sadraj5">
    <w:name w:val="toc 5"/>
    <w:basedOn w:val="Normal"/>
    <w:next w:val="Normal"/>
    <w:autoRedefine/>
    <w:semiHidden/>
    <w:rsid w:val="00F422BB"/>
    <w:pPr>
      <w:ind w:left="960"/>
    </w:pPr>
    <w:rPr>
      <w:rFonts w:ascii="Calibri" w:hAnsi="Calibri" w:cs="Calibri"/>
      <w:sz w:val="18"/>
      <w:szCs w:val="18"/>
    </w:rPr>
  </w:style>
  <w:style w:type="paragraph" w:styleId="Sadraj6">
    <w:name w:val="toc 6"/>
    <w:basedOn w:val="Normal"/>
    <w:next w:val="Normal"/>
    <w:autoRedefine/>
    <w:semiHidden/>
    <w:rsid w:val="00F422BB"/>
    <w:pPr>
      <w:ind w:left="1200"/>
    </w:pPr>
    <w:rPr>
      <w:rFonts w:ascii="Calibri" w:hAnsi="Calibri" w:cs="Calibri"/>
      <w:sz w:val="18"/>
      <w:szCs w:val="18"/>
    </w:rPr>
  </w:style>
  <w:style w:type="paragraph" w:styleId="Sadraj7">
    <w:name w:val="toc 7"/>
    <w:basedOn w:val="Normal"/>
    <w:next w:val="Normal"/>
    <w:autoRedefine/>
    <w:semiHidden/>
    <w:rsid w:val="00F422BB"/>
    <w:pPr>
      <w:ind w:left="1440"/>
    </w:pPr>
    <w:rPr>
      <w:rFonts w:ascii="Calibri" w:hAnsi="Calibri" w:cs="Calibri"/>
      <w:sz w:val="18"/>
      <w:szCs w:val="18"/>
    </w:rPr>
  </w:style>
  <w:style w:type="paragraph" w:styleId="Sadraj8">
    <w:name w:val="toc 8"/>
    <w:basedOn w:val="Normal"/>
    <w:next w:val="Normal"/>
    <w:autoRedefine/>
    <w:semiHidden/>
    <w:rsid w:val="00F422BB"/>
    <w:pPr>
      <w:ind w:left="1680"/>
    </w:pPr>
    <w:rPr>
      <w:rFonts w:ascii="Calibri" w:hAnsi="Calibri" w:cs="Calibri"/>
      <w:sz w:val="18"/>
      <w:szCs w:val="18"/>
    </w:rPr>
  </w:style>
  <w:style w:type="paragraph" w:styleId="Sadraj9">
    <w:name w:val="toc 9"/>
    <w:basedOn w:val="Normal"/>
    <w:next w:val="Normal"/>
    <w:autoRedefine/>
    <w:semiHidden/>
    <w:rsid w:val="00F422BB"/>
    <w:pPr>
      <w:ind w:left="1920"/>
    </w:pPr>
    <w:rPr>
      <w:rFonts w:ascii="Calibri" w:hAnsi="Calibri" w:cs="Calibri"/>
      <w:sz w:val="18"/>
      <w:szCs w:val="18"/>
    </w:rPr>
  </w:style>
  <w:style w:type="character" w:styleId="Hiperveza">
    <w:name w:val="Hyperlink"/>
    <w:uiPriority w:val="99"/>
    <w:rsid w:val="00F422BB"/>
    <w:rPr>
      <w:color w:val="0000FF"/>
      <w:u w:val="single"/>
    </w:rPr>
  </w:style>
  <w:style w:type="paragraph" w:customStyle="1" w:styleId="kontakt">
    <w:name w:val="kontakt"/>
    <w:basedOn w:val="Normal"/>
    <w:rsid w:val="00F422BB"/>
    <w:pPr>
      <w:spacing w:before="100" w:beforeAutospacing="1" w:after="100" w:afterAutospacing="1"/>
    </w:pPr>
    <w:rPr>
      <w:rFonts w:eastAsia="Times New Roman"/>
      <w:lang w:val="hr-HR" w:eastAsia="hr-HR"/>
    </w:rPr>
  </w:style>
  <w:style w:type="paragraph" w:styleId="StandardWeb">
    <w:name w:val="Normal (Web)"/>
    <w:basedOn w:val="Normal"/>
    <w:uiPriority w:val="99"/>
    <w:rsid w:val="00F422BB"/>
    <w:pPr>
      <w:spacing w:before="100" w:beforeAutospacing="1" w:after="100" w:afterAutospacing="1"/>
    </w:pPr>
    <w:rPr>
      <w:rFonts w:eastAsia="Times New Roman"/>
      <w:lang w:val="hr-HR" w:eastAsia="hr-HR"/>
    </w:rPr>
  </w:style>
  <w:style w:type="table" w:styleId="Reetkatablice4">
    <w:name w:val="Table Grid 4"/>
    <w:basedOn w:val="Obinatablica"/>
    <w:rsid w:val="00F422BB"/>
    <w:rPr>
      <w:rFonts w:ascii="Times New Roman" w:eastAsia="Times New Roman" w:hAnsi="Times New Roman"/>
      <w:lang w:eastAsia="hr-H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character" w:customStyle="1" w:styleId="tabletextfield">
    <w:name w:val="table_text_field"/>
    <w:basedOn w:val="Zadanifontodlomka"/>
    <w:rsid w:val="00F422BB"/>
  </w:style>
  <w:style w:type="character" w:customStyle="1" w:styleId="tabletitle2">
    <w:name w:val="table_title2"/>
    <w:basedOn w:val="Zadanifontodlomka"/>
    <w:rsid w:val="00F422BB"/>
  </w:style>
  <w:style w:type="character" w:styleId="Naglaeno">
    <w:name w:val="Strong"/>
    <w:uiPriority w:val="22"/>
    <w:qFormat/>
    <w:rsid w:val="00F422BB"/>
    <w:rPr>
      <w:b/>
      <w:bCs/>
    </w:rPr>
  </w:style>
  <w:style w:type="character" w:customStyle="1" w:styleId="mw-headline">
    <w:name w:val="mw-headline"/>
    <w:basedOn w:val="Zadanifontodlomka"/>
    <w:rsid w:val="00F422BB"/>
  </w:style>
  <w:style w:type="character" w:customStyle="1" w:styleId="editsectionmoved">
    <w:name w:val="editsectionmoved"/>
    <w:basedOn w:val="Zadanifontodlomka"/>
    <w:rsid w:val="00F422BB"/>
  </w:style>
  <w:style w:type="paragraph" w:customStyle="1" w:styleId="contenttext">
    <w:name w:val="contenttext"/>
    <w:basedOn w:val="Normal"/>
    <w:rsid w:val="00F422BB"/>
    <w:pPr>
      <w:spacing w:before="100" w:beforeAutospacing="1" w:after="100" w:afterAutospacing="1"/>
      <w:jc w:val="both"/>
    </w:pPr>
    <w:rPr>
      <w:rFonts w:ascii="Arial" w:eastAsia="Times New Roman" w:hAnsi="Arial" w:cs="Arial"/>
      <w:color w:val="666666"/>
      <w:sz w:val="15"/>
      <w:szCs w:val="15"/>
      <w:lang w:val="hr-HR" w:eastAsia="hr-HR"/>
    </w:rPr>
  </w:style>
  <w:style w:type="paragraph" w:customStyle="1" w:styleId="datum">
    <w:name w:val="datum"/>
    <w:basedOn w:val="Normal"/>
    <w:rsid w:val="00F422BB"/>
    <w:pPr>
      <w:spacing w:before="100" w:beforeAutospacing="1" w:after="100" w:afterAutospacing="1"/>
    </w:pPr>
    <w:rPr>
      <w:rFonts w:ascii="Arial" w:eastAsia="Times New Roman" w:hAnsi="Arial" w:cs="Arial"/>
      <w:color w:val="800000"/>
      <w:sz w:val="20"/>
      <w:szCs w:val="20"/>
      <w:lang w:val="hr-HR" w:eastAsia="hr-HR"/>
    </w:rPr>
  </w:style>
  <w:style w:type="paragraph" w:styleId="Opisslike">
    <w:name w:val="caption"/>
    <w:basedOn w:val="Normal"/>
    <w:next w:val="Normal"/>
    <w:qFormat/>
    <w:rsid w:val="00CA2058"/>
    <w:pPr>
      <w:spacing w:line="360" w:lineRule="auto"/>
    </w:pPr>
    <w:rPr>
      <w:rFonts w:eastAsia="Times New Roman"/>
      <w:lang w:val="en-GB" w:eastAsia="de-DE"/>
    </w:rPr>
  </w:style>
  <w:style w:type="character" w:customStyle="1" w:styleId="Naslov2Char">
    <w:name w:val="Naslov 2 Char"/>
    <w:link w:val="Naslov2"/>
    <w:rsid w:val="00497723"/>
    <w:rPr>
      <w:rFonts w:ascii="Times New Roman" w:eastAsia="Times New Roman" w:hAnsi="Times New Roman"/>
      <w:b/>
      <w:bCs/>
      <w:iCs/>
      <w:color w:val="4F81BD"/>
      <w:sz w:val="24"/>
      <w:szCs w:val="24"/>
      <w:lang w:val="hr-HR" w:eastAsia="hr-HR"/>
    </w:rPr>
  </w:style>
  <w:style w:type="character" w:customStyle="1" w:styleId="Naslov1Char">
    <w:name w:val="Naslov 1 Char"/>
    <w:link w:val="Naslov1"/>
    <w:rsid w:val="00A81653"/>
    <w:rPr>
      <w:rFonts w:ascii="Times New Roman" w:eastAsia="Times New Roman" w:hAnsi="Times New Roman"/>
      <w:b/>
      <w:bCs/>
      <w:noProof/>
      <w:color w:val="548DD4" w:themeColor="text2" w:themeTint="99"/>
      <w:kern w:val="32"/>
      <w:sz w:val="24"/>
      <w:szCs w:val="32"/>
      <w:lang w:val="hr-HR" w:eastAsia="hr-HR"/>
    </w:rPr>
  </w:style>
  <w:style w:type="character" w:customStyle="1" w:styleId="imgdescription">
    <w:name w:val="imgdescription"/>
    <w:basedOn w:val="Zadanifontodlomka"/>
    <w:rsid w:val="00F422BB"/>
  </w:style>
  <w:style w:type="paragraph" w:customStyle="1" w:styleId="c5">
    <w:name w:val="c5"/>
    <w:basedOn w:val="Normal"/>
    <w:rsid w:val="00F422BB"/>
    <w:pPr>
      <w:spacing w:before="100" w:beforeAutospacing="1" w:after="270" w:line="330" w:lineRule="atLeast"/>
      <w:jc w:val="both"/>
    </w:pPr>
    <w:rPr>
      <w:rFonts w:ascii="Georgia" w:eastAsia="Times New Roman" w:hAnsi="Georgia"/>
      <w:color w:val="000000"/>
      <w:sz w:val="21"/>
      <w:szCs w:val="21"/>
      <w:lang w:val="hr-HR" w:eastAsia="hr-HR"/>
    </w:rPr>
  </w:style>
  <w:style w:type="paragraph" w:customStyle="1" w:styleId="ap1">
    <w:name w:val="ap1"/>
    <w:basedOn w:val="Normal"/>
    <w:rsid w:val="00F422BB"/>
    <w:pPr>
      <w:spacing w:line="217" w:lineRule="atLeast"/>
      <w:ind w:left="149" w:right="149"/>
    </w:pPr>
    <w:rPr>
      <w:rFonts w:eastAsia="Times New Roman"/>
      <w:color w:val="1D1C1C"/>
      <w:lang w:val="hr-HR" w:eastAsia="hr-HR"/>
    </w:rPr>
  </w:style>
  <w:style w:type="paragraph" w:customStyle="1" w:styleId="itemhead">
    <w:name w:val="itemhead"/>
    <w:basedOn w:val="Normal"/>
    <w:rsid w:val="00F422BB"/>
    <w:pPr>
      <w:spacing w:before="100" w:beforeAutospacing="1" w:after="100" w:afterAutospacing="1"/>
    </w:pPr>
    <w:rPr>
      <w:rFonts w:eastAsia="Times New Roman"/>
      <w:lang w:val="hr-HR" w:eastAsia="hr-HR"/>
    </w:rPr>
  </w:style>
  <w:style w:type="paragraph" w:customStyle="1" w:styleId="SubtleEmphasis2">
    <w:name w:val="Subtle Emphasis2"/>
    <w:basedOn w:val="Normal"/>
    <w:uiPriority w:val="34"/>
    <w:qFormat/>
    <w:rsid w:val="006B1823"/>
    <w:pPr>
      <w:ind w:left="720"/>
      <w:contextualSpacing/>
    </w:pPr>
    <w:rPr>
      <w:rFonts w:eastAsia="Times New Roman"/>
      <w:lang w:val="hr-HR" w:eastAsia="hr-HR"/>
    </w:rPr>
  </w:style>
  <w:style w:type="paragraph" w:customStyle="1" w:styleId="c11">
    <w:name w:val="c11"/>
    <w:basedOn w:val="Normal"/>
    <w:rsid w:val="0000105A"/>
    <w:pPr>
      <w:spacing w:before="100" w:beforeAutospacing="1" w:after="255"/>
    </w:pPr>
    <w:rPr>
      <w:rFonts w:ascii="Georgia" w:eastAsia="Times New Roman" w:hAnsi="Georgia"/>
      <w:b/>
      <w:bCs/>
      <w:i/>
      <w:iCs/>
      <w:color w:val="484848"/>
      <w:sz w:val="23"/>
      <w:szCs w:val="23"/>
      <w:lang w:val="hr-HR" w:eastAsia="hr-HR"/>
    </w:rPr>
  </w:style>
  <w:style w:type="paragraph" w:styleId="Tekstbalonia">
    <w:name w:val="Balloon Text"/>
    <w:basedOn w:val="Normal"/>
    <w:link w:val="TekstbaloniaChar"/>
    <w:uiPriority w:val="99"/>
    <w:semiHidden/>
    <w:unhideWhenUsed/>
    <w:rsid w:val="00266012"/>
    <w:rPr>
      <w:rFonts w:ascii="Tahoma" w:hAnsi="Tahoma"/>
      <w:sz w:val="16"/>
      <w:szCs w:val="16"/>
    </w:rPr>
  </w:style>
  <w:style w:type="character" w:customStyle="1" w:styleId="TekstbaloniaChar">
    <w:name w:val="Tekst balončića Char"/>
    <w:link w:val="Tekstbalonia"/>
    <w:uiPriority w:val="99"/>
    <w:semiHidden/>
    <w:rsid w:val="00266012"/>
    <w:rPr>
      <w:rFonts w:ascii="Tahoma" w:eastAsia="Times New Roman" w:hAnsi="Tahoma" w:cs="Tahoma"/>
      <w:sz w:val="16"/>
      <w:szCs w:val="16"/>
      <w:lang w:eastAsia="hr-HR"/>
    </w:rPr>
  </w:style>
  <w:style w:type="character" w:styleId="Istaknuto">
    <w:name w:val="Emphasis"/>
    <w:uiPriority w:val="20"/>
    <w:qFormat/>
    <w:rsid w:val="00DA6BEE"/>
    <w:rPr>
      <w:i/>
      <w:iCs/>
    </w:rPr>
  </w:style>
  <w:style w:type="paragraph" w:customStyle="1" w:styleId="textcisti">
    <w:name w:val="textcisti"/>
    <w:basedOn w:val="Normal"/>
    <w:rsid w:val="00504FC9"/>
    <w:pPr>
      <w:spacing w:before="100" w:beforeAutospacing="1" w:after="100" w:afterAutospacing="1"/>
    </w:pPr>
    <w:rPr>
      <w:rFonts w:eastAsia="Times New Roman"/>
      <w:lang w:val="hr-HR" w:eastAsia="hr-HR"/>
    </w:rPr>
  </w:style>
  <w:style w:type="numbering" w:customStyle="1" w:styleId="NoList1">
    <w:name w:val="No List1"/>
    <w:next w:val="Bezpopisa"/>
    <w:uiPriority w:val="99"/>
    <w:semiHidden/>
    <w:unhideWhenUsed/>
    <w:rsid w:val="00AE5950"/>
  </w:style>
  <w:style w:type="character" w:customStyle="1" w:styleId="apple-converted-space">
    <w:name w:val="apple-converted-space"/>
    <w:rsid w:val="00AE5950"/>
  </w:style>
  <w:style w:type="paragraph" w:styleId="Tijeloteksta">
    <w:name w:val="Body Text"/>
    <w:basedOn w:val="Normal"/>
    <w:link w:val="TijelotekstaChar"/>
    <w:rsid w:val="00AE5950"/>
    <w:pPr>
      <w:jc w:val="both"/>
    </w:pPr>
    <w:rPr>
      <w:rFonts w:ascii="Arial" w:eastAsia="Times New Roman" w:hAnsi="Arial"/>
      <w:snapToGrid w:val="0"/>
      <w:sz w:val="20"/>
      <w:szCs w:val="20"/>
      <w:lang w:val="fr-FR"/>
    </w:rPr>
  </w:style>
  <w:style w:type="character" w:customStyle="1" w:styleId="TijelotekstaChar">
    <w:name w:val="Tijelo teksta Char"/>
    <w:link w:val="Tijeloteksta"/>
    <w:rsid w:val="00AE5950"/>
    <w:rPr>
      <w:rFonts w:ascii="Arial" w:eastAsia="Times New Roman" w:hAnsi="Arial"/>
      <w:snapToGrid w:val="0"/>
      <w:lang w:val="fr-FR" w:eastAsia="en-US"/>
    </w:rPr>
  </w:style>
  <w:style w:type="table" w:customStyle="1" w:styleId="TableGrid1">
    <w:name w:val="Table Grid1"/>
    <w:basedOn w:val="Obinatablica"/>
    <w:next w:val="Reetkatablice"/>
    <w:uiPriority w:val="59"/>
    <w:rsid w:val="00AE59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AE5950"/>
  </w:style>
  <w:style w:type="paragraph" w:customStyle="1" w:styleId="text">
    <w:name w:val="text"/>
    <w:rsid w:val="00AE5950"/>
    <w:pPr>
      <w:widowControl w:val="0"/>
      <w:spacing w:before="240" w:line="240" w:lineRule="exact"/>
      <w:jc w:val="both"/>
    </w:pPr>
    <w:rPr>
      <w:rFonts w:ascii="Arial" w:eastAsia="Times New Roman" w:hAnsi="Arial"/>
      <w:snapToGrid w:val="0"/>
      <w:sz w:val="24"/>
      <w:lang w:val="cs-CZ"/>
    </w:rPr>
  </w:style>
  <w:style w:type="paragraph" w:customStyle="1" w:styleId="textcslovan">
    <w:name w:val="text císlovaný"/>
    <w:basedOn w:val="text"/>
    <w:rsid w:val="00AE5950"/>
    <w:pPr>
      <w:ind w:left="567" w:hanging="567"/>
    </w:pPr>
  </w:style>
  <w:style w:type="paragraph" w:customStyle="1" w:styleId="noparagraphstyle">
    <w:name w:val="noparagraphstyle"/>
    <w:basedOn w:val="Normal"/>
    <w:rsid w:val="00AE5950"/>
    <w:pPr>
      <w:spacing w:before="100" w:beforeAutospacing="1" w:after="100" w:afterAutospacing="1"/>
    </w:pPr>
    <w:rPr>
      <w:rFonts w:eastAsia="Times New Roman"/>
      <w:lang w:val="hr-HR" w:eastAsia="hr-HR"/>
    </w:rPr>
  </w:style>
  <w:style w:type="paragraph" w:customStyle="1" w:styleId="clanak">
    <w:name w:val="clanak"/>
    <w:basedOn w:val="Normal"/>
    <w:rsid w:val="00AE5950"/>
    <w:pPr>
      <w:spacing w:before="100" w:beforeAutospacing="1" w:after="100" w:afterAutospacing="1"/>
    </w:pPr>
    <w:rPr>
      <w:rFonts w:eastAsia="Times New Roman"/>
      <w:lang w:val="hr-HR" w:eastAsia="hr-HR"/>
    </w:rPr>
  </w:style>
  <w:style w:type="paragraph" w:customStyle="1" w:styleId="c41">
    <w:name w:val="c41"/>
    <w:basedOn w:val="Normal"/>
    <w:rsid w:val="00C27A22"/>
    <w:pPr>
      <w:spacing w:before="100" w:beforeAutospacing="1" w:after="100" w:afterAutospacing="1"/>
    </w:pPr>
    <w:rPr>
      <w:rFonts w:eastAsia="Times New Roman"/>
      <w:lang w:val="hr-HR" w:eastAsia="hr-HR"/>
    </w:rPr>
  </w:style>
  <w:style w:type="character" w:customStyle="1" w:styleId="xclaimempty">
    <w:name w:val="xclaimempty"/>
    <w:rsid w:val="00C27A22"/>
  </w:style>
  <w:style w:type="character" w:customStyle="1" w:styleId="xclaimstyle">
    <w:name w:val="xclaimstyle"/>
    <w:rsid w:val="00C27A22"/>
  </w:style>
  <w:style w:type="paragraph" w:customStyle="1" w:styleId="SubtleEmphasis1">
    <w:name w:val="Subtle Emphasis1"/>
    <w:basedOn w:val="Normal"/>
    <w:uiPriority w:val="34"/>
    <w:qFormat/>
    <w:rsid w:val="00D92B02"/>
    <w:pPr>
      <w:ind w:left="708"/>
    </w:pPr>
    <w:rPr>
      <w:rFonts w:eastAsia="Times New Roman"/>
      <w:lang w:val="hr-HR" w:eastAsia="hr-HR"/>
    </w:rPr>
  </w:style>
  <w:style w:type="character" w:customStyle="1" w:styleId="Naslov4Char">
    <w:name w:val="Naslov 4 Char"/>
    <w:link w:val="Naslov4"/>
    <w:uiPriority w:val="9"/>
    <w:rsid w:val="00996714"/>
    <w:rPr>
      <w:rFonts w:ascii="Cambria" w:eastAsia="MS Mincho" w:hAnsi="Cambria" w:cs="Times New Roman"/>
      <w:b/>
      <w:bCs/>
      <w:sz w:val="28"/>
      <w:szCs w:val="28"/>
      <w:lang w:val="hr-HR" w:eastAsia="hr-HR"/>
    </w:rPr>
  </w:style>
  <w:style w:type="paragraph" w:customStyle="1" w:styleId="MediumShading11">
    <w:name w:val="Medium Shading 11"/>
    <w:basedOn w:val="Normal"/>
    <w:uiPriority w:val="63"/>
    <w:rsid w:val="00996714"/>
    <w:pPr>
      <w:keepNext/>
      <w:numPr>
        <w:ilvl w:val="5"/>
        <w:numId w:val="1"/>
      </w:numPr>
      <w:contextualSpacing/>
      <w:outlineLvl w:val="5"/>
    </w:pPr>
    <w:rPr>
      <w:rFonts w:ascii="Verdana" w:eastAsia="MS Gothic" w:hAnsi="Verdana"/>
      <w:lang w:val="hr-HR" w:eastAsia="hr-HR"/>
    </w:rPr>
  </w:style>
  <w:style w:type="paragraph" w:styleId="Popis">
    <w:name w:val="List"/>
    <w:basedOn w:val="Normal"/>
    <w:uiPriority w:val="99"/>
    <w:unhideWhenUsed/>
    <w:rsid w:val="00996714"/>
    <w:pPr>
      <w:ind w:left="283" w:hanging="283"/>
      <w:contextualSpacing/>
    </w:pPr>
    <w:rPr>
      <w:rFonts w:eastAsia="Times New Roman"/>
      <w:lang w:val="hr-HR" w:eastAsia="hr-HR"/>
    </w:rPr>
  </w:style>
  <w:style w:type="paragraph" w:styleId="Popis2">
    <w:name w:val="List 2"/>
    <w:basedOn w:val="Normal"/>
    <w:uiPriority w:val="99"/>
    <w:unhideWhenUsed/>
    <w:rsid w:val="00996714"/>
    <w:pPr>
      <w:ind w:left="566" w:hanging="283"/>
      <w:contextualSpacing/>
    </w:pPr>
    <w:rPr>
      <w:rFonts w:eastAsia="Times New Roman"/>
      <w:lang w:val="hr-HR" w:eastAsia="hr-HR"/>
    </w:rPr>
  </w:style>
  <w:style w:type="paragraph" w:styleId="Popis3">
    <w:name w:val="List 3"/>
    <w:basedOn w:val="Normal"/>
    <w:uiPriority w:val="99"/>
    <w:unhideWhenUsed/>
    <w:rsid w:val="00996714"/>
    <w:pPr>
      <w:ind w:left="849" w:hanging="283"/>
      <w:contextualSpacing/>
    </w:pPr>
    <w:rPr>
      <w:rFonts w:eastAsia="Times New Roman"/>
      <w:lang w:val="hr-HR" w:eastAsia="hr-HR"/>
    </w:rPr>
  </w:style>
  <w:style w:type="paragraph" w:styleId="Popis4">
    <w:name w:val="List 4"/>
    <w:basedOn w:val="Normal"/>
    <w:uiPriority w:val="99"/>
    <w:unhideWhenUsed/>
    <w:rsid w:val="00996714"/>
    <w:pPr>
      <w:ind w:left="1132" w:hanging="283"/>
      <w:contextualSpacing/>
    </w:pPr>
    <w:rPr>
      <w:rFonts w:eastAsia="Times New Roman"/>
      <w:lang w:val="hr-HR" w:eastAsia="hr-HR"/>
    </w:rPr>
  </w:style>
  <w:style w:type="paragraph" w:styleId="Popis5">
    <w:name w:val="List 5"/>
    <w:basedOn w:val="Normal"/>
    <w:uiPriority w:val="99"/>
    <w:unhideWhenUsed/>
    <w:rsid w:val="00996714"/>
    <w:pPr>
      <w:ind w:left="1415" w:hanging="283"/>
      <w:contextualSpacing/>
    </w:pPr>
    <w:rPr>
      <w:rFonts w:eastAsia="Times New Roman"/>
      <w:lang w:val="hr-HR" w:eastAsia="hr-HR"/>
    </w:rPr>
  </w:style>
  <w:style w:type="paragraph" w:styleId="Grafikeoznake2">
    <w:name w:val="List Bullet 2"/>
    <w:basedOn w:val="Normal"/>
    <w:uiPriority w:val="99"/>
    <w:unhideWhenUsed/>
    <w:rsid w:val="00996714"/>
    <w:pPr>
      <w:numPr>
        <w:numId w:val="5"/>
      </w:numPr>
      <w:contextualSpacing/>
    </w:pPr>
    <w:rPr>
      <w:rFonts w:eastAsia="Times New Roman"/>
      <w:lang w:val="hr-HR" w:eastAsia="hr-HR"/>
    </w:rPr>
  </w:style>
  <w:style w:type="paragraph" w:styleId="Grafikeoznake5">
    <w:name w:val="List Bullet 5"/>
    <w:basedOn w:val="Normal"/>
    <w:uiPriority w:val="99"/>
    <w:unhideWhenUsed/>
    <w:rsid w:val="00996714"/>
    <w:pPr>
      <w:numPr>
        <w:numId w:val="6"/>
      </w:numPr>
      <w:contextualSpacing/>
    </w:pPr>
    <w:rPr>
      <w:rFonts w:eastAsia="Times New Roman"/>
      <w:lang w:val="hr-HR" w:eastAsia="hr-HR"/>
    </w:rPr>
  </w:style>
  <w:style w:type="paragraph" w:styleId="Nastavakpopisa">
    <w:name w:val="List Continue"/>
    <w:basedOn w:val="Normal"/>
    <w:uiPriority w:val="99"/>
    <w:unhideWhenUsed/>
    <w:rsid w:val="00996714"/>
    <w:pPr>
      <w:spacing w:after="120"/>
      <w:ind w:left="283"/>
      <w:contextualSpacing/>
    </w:pPr>
    <w:rPr>
      <w:rFonts w:eastAsia="Times New Roman"/>
      <w:lang w:val="hr-HR" w:eastAsia="hr-HR"/>
    </w:rPr>
  </w:style>
  <w:style w:type="paragraph" w:styleId="Nastavakpopisa5">
    <w:name w:val="List Continue 5"/>
    <w:basedOn w:val="Normal"/>
    <w:uiPriority w:val="99"/>
    <w:unhideWhenUsed/>
    <w:rsid w:val="00996714"/>
    <w:pPr>
      <w:spacing w:after="120"/>
      <w:ind w:left="1415"/>
      <w:contextualSpacing/>
    </w:pPr>
    <w:rPr>
      <w:rFonts w:eastAsia="Times New Roman"/>
      <w:lang w:val="hr-HR" w:eastAsia="hr-HR"/>
    </w:rPr>
  </w:style>
  <w:style w:type="paragraph" w:styleId="Tijeloteksta-prvauvlaka">
    <w:name w:val="Body Text First Indent"/>
    <w:basedOn w:val="Tijeloteksta"/>
    <w:link w:val="Tijeloteksta-prvauvlakaChar"/>
    <w:uiPriority w:val="99"/>
    <w:unhideWhenUsed/>
    <w:rsid w:val="00996714"/>
    <w:pPr>
      <w:spacing w:after="120"/>
      <w:ind w:firstLine="210"/>
      <w:jc w:val="left"/>
    </w:pPr>
    <w:rPr>
      <w:rFonts w:ascii="Times New Roman" w:hAnsi="Times New Roman"/>
      <w:snapToGrid/>
      <w:sz w:val="24"/>
      <w:szCs w:val="24"/>
      <w:lang w:val="hr-HR" w:eastAsia="hr-HR"/>
    </w:rPr>
  </w:style>
  <w:style w:type="character" w:customStyle="1" w:styleId="Tijeloteksta-prvauvlakaChar">
    <w:name w:val="Tijelo teksta - prva uvlaka Char"/>
    <w:link w:val="Tijeloteksta-prvauvlaka"/>
    <w:uiPriority w:val="99"/>
    <w:rsid w:val="00996714"/>
    <w:rPr>
      <w:rFonts w:ascii="Times New Roman" w:eastAsia="Times New Roman" w:hAnsi="Times New Roman"/>
      <w:snapToGrid/>
      <w:sz w:val="24"/>
      <w:szCs w:val="24"/>
      <w:lang w:val="hr-HR" w:eastAsia="hr-HR"/>
    </w:rPr>
  </w:style>
  <w:style w:type="paragraph" w:styleId="Uvuenotijeloteksta">
    <w:name w:val="Body Text Indent"/>
    <w:basedOn w:val="Normal"/>
    <w:link w:val="UvuenotijelotekstaChar"/>
    <w:uiPriority w:val="99"/>
    <w:semiHidden/>
    <w:unhideWhenUsed/>
    <w:rsid w:val="00996714"/>
    <w:pPr>
      <w:spacing w:after="120"/>
      <w:ind w:left="283"/>
    </w:pPr>
    <w:rPr>
      <w:rFonts w:eastAsia="Times New Roman"/>
      <w:lang w:val="hr-HR" w:eastAsia="hr-HR"/>
    </w:rPr>
  </w:style>
  <w:style w:type="character" w:customStyle="1" w:styleId="UvuenotijelotekstaChar">
    <w:name w:val="Uvučeno tijelo teksta Char"/>
    <w:link w:val="Uvuenotijeloteksta"/>
    <w:uiPriority w:val="99"/>
    <w:semiHidden/>
    <w:rsid w:val="00996714"/>
    <w:rPr>
      <w:rFonts w:ascii="Times New Roman" w:eastAsia="Times New Roman" w:hAnsi="Times New Roman"/>
      <w:sz w:val="24"/>
      <w:szCs w:val="24"/>
      <w:lang w:val="hr-HR" w:eastAsia="hr-HR"/>
    </w:rPr>
  </w:style>
  <w:style w:type="paragraph" w:styleId="Tijeloteksta-prvauvlaka2">
    <w:name w:val="Body Text First Indent 2"/>
    <w:basedOn w:val="Uvuenotijeloteksta"/>
    <w:link w:val="Tijeloteksta-prvauvlaka2Char"/>
    <w:uiPriority w:val="99"/>
    <w:unhideWhenUsed/>
    <w:rsid w:val="00996714"/>
    <w:pPr>
      <w:ind w:firstLine="210"/>
    </w:pPr>
  </w:style>
  <w:style w:type="character" w:customStyle="1" w:styleId="Tijeloteksta-prvauvlaka2Char">
    <w:name w:val="Tijelo teksta - prva uvlaka 2 Char"/>
    <w:link w:val="Tijeloteksta-prvauvlaka2"/>
    <w:uiPriority w:val="99"/>
    <w:rsid w:val="00996714"/>
    <w:rPr>
      <w:rFonts w:ascii="Times New Roman" w:eastAsia="Times New Roman" w:hAnsi="Times New Roman"/>
      <w:sz w:val="24"/>
      <w:szCs w:val="24"/>
      <w:lang w:val="hr-HR" w:eastAsia="hr-HR"/>
    </w:rPr>
  </w:style>
  <w:style w:type="paragraph" w:customStyle="1" w:styleId="MediumGrid21">
    <w:name w:val="Medium Grid 21"/>
    <w:uiPriority w:val="1"/>
    <w:qFormat/>
    <w:rsid w:val="008E604D"/>
    <w:rPr>
      <w:rFonts w:ascii="Times New Roman" w:eastAsia="Times New Roman" w:hAnsi="Times New Roman"/>
      <w:sz w:val="24"/>
      <w:szCs w:val="24"/>
      <w:lang w:val="hr-HR" w:eastAsia="hr-HR"/>
    </w:rPr>
  </w:style>
  <w:style w:type="paragraph" w:customStyle="1" w:styleId="DarkList-Accent51">
    <w:name w:val="Dark List - Accent 51"/>
    <w:basedOn w:val="Normal"/>
    <w:uiPriority w:val="34"/>
    <w:qFormat/>
    <w:rsid w:val="00777D99"/>
    <w:pPr>
      <w:ind w:left="708"/>
    </w:pPr>
    <w:rPr>
      <w:rFonts w:eastAsia="Times New Roman"/>
      <w:lang w:val="hr-HR" w:eastAsia="hr-HR"/>
    </w:rPr>
  </w:style>
  <w:style w:type="paragraph" w:customStyle="1" w:styleId="Textbody">
    <w:name w:val="Text body"/>
    <w:basedOn w:val="Normal"/>
    <w:rsid w:val="0073016C"/>
    <w:pPr>
      <w:widowControl w:val="0"/>
      <w:suppressAutoHyphens/>
      <w:autoSpaceDN w:val="0"/>
      <w:spacing w:after="120"/>
      <w:textAlignment w:val="baseline"/>
    </w:pPr>
    <w:rPr>
      <w:rFonts w:eastAsia="Lucida Sans Unicode" w:cs="Mangal"/>
      <w:kern w:val="3"/>
      <w:lang w:val="hr-HR" w:eastAsia="zh-CN" w:bidi="hi-IN"/>
    </w:rPr>
  </w:style>
  <w:style w:type="character" w:styleId="SlijeenaHiperveza">
    <w:name w:val="FollowedHyperlink"/>
    <w:uiPriority w:val="99"/>
    <w:semiHidden/>
    <w:unhideWhenUsed/>
    <w:rsid w:val="000F650F"/>
    <w:rPr>
      <w:color w:val="800080"/>
      <w:u w:val="single"/>
    </w:rPr>
  </w:style>
  <w:style w:type="paragraph" w:customStyle="1" w:styleId="xl63">
    <w:name w:val="xl63"/>
    <w:basedOn w:val="Normal"/>
    <w:rsid w:val="000F650F"/>
    <w:pPr>
      <w:pBdr>
        <w:left w:val="single" w:sz="4" w:space="0" w:color="auto"/>
        <w:right w:val="single" w:sz="4" w:space="0" w:color="auto"/>
      </w:pBdr>
      <w:spacing w:before="100" w:beforeAutospacing="1" w:after="100" w:afterAutospacing="1"/>
    </w:pPr>
    <w:rPr>
      <w:rFonts w:ascii="Times" w:hAnsi="Times"/>
      <w:sz w:val="20"/>
      <w:szCs w:val="20"/>
    </w:rPr>
  </w:style>
  <w:style w:type="paragraph" w:customStyle="1" w:styleId="xl64">
    <w:name w:val="xl64"/>
    <w:basedOn w:val="Normal"/>
    <w:rsid w:val="000F650F"/>
    <w:pPr>
      <w:shd w:val="clear" w:color="000000" w:fill="C0C0C0"/>
      <w:spacing w:before="100" w:beforeAutospacing="1" w:after="100" w:afterAutospacing="1"/>
    </w:pPr>
    <w:rPr>
      <w:rFonts w:ascii="Times" w:hAnsi="Times"/>
      <w:sz w:val="20"/>
      <w:szCs w:val="20"/>
    </w:rPr>
  </w:style>
  <w:style w:type="paragraph" w:customStyle="1" w:styleId="xl65">
    <w:name w:val="xl65"/>
    <w:basedOn w:val="Normal"/>
    <w:rsid w:val="000F650F"/>
    <w:pPr>
      <w:pBdr>
        <w:left w:val="single" w:sz="4" w:space="0" w:color="auto"/>
        <w:right w:val="single" w:sz="4" w:space="0" w:color="auto"/>
      </w:pBdr>
      <w:spacing w:before="100" w:beforeAutospacing="1" w:after="100" w:afterAutospacing="1"/>
    </w:pPr>
    <w:rPr>
      <w:rFonts w:ascii="Times" w:hAnsi="Times"/>
      <w:sz w:val="20"/>
      <w:szCs w:val="20"/>
    </w:rPr>
  </w:style>
  <w:style w:type="paragraph" w:customStyle="1" w:styleId="xl66">
    <w:name w:val="xl66"/>
    <w:basedOn w:val="Normal"/>
    <w:rsid w:val="000F650F"/>
    <w:pPr>
      <w:pBdr>
        <w:left w:val="single" w:sz="4" w:space="0" w:color="auto"/>
        <w:right w:val="single" w:sz="4" w:space="0" w:color="auto"/>
      </w:pBdr>
      <w:spacing w:before="100" w:beforeAutospacing="1" w:after="100" w:afterAutospacing="1"/>
    </w:pPr>
    <w:rPr>
      <w:rFonts w:ascii="Times" w:hAnsi="Times"/>
      <w:sz w:val="20"/>
      <w:szCs w:val="20"/>
    </w:rPr>
  </w:style>
  <w:style w:type="paragraph" w:customStyle="1" w:styleId="xl67">
    <w:name w:val="xl67"/>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hAnsi="Times"/>
      <w:b/>
      <w:bCs/>
      <w:color w:val="000000"/>
      <w:sz w:val="20"/>
      <w:szCs w:val="20"/>
    </w:rPr>
  </w:style>
  <w:style w:type="paragraph" w:customStyle="1" w:styleId="xl68">
    <w:name w:val="xl68"/>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hAnsi="Times"/>
      <w:b/>
      <w:bCs/>
      <w:color w:val="000000"/>
      <w:sz w:val="20"/>
      <w:szCs w:val="20"/>
    </w:rPr>
  </w:style>
  <w:style w:type="paragraph" w:customStyle="1" w:styleId="xl69">
    <w:name w:val="xl69"/>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right"/>
      <w:textAlignment w:val="center"/>
    </w:pPr>
    <w:rPr>
      <w:rFonts w:ascii="Times" w:hAnsi="Times"/>
      <w:b/>
      <w:bCs/>
      <w:color w:val="000000"/>
      <w:sz w:val="20"/>
      <w:szCs w:val="20"/>
    </w:rPr>
  </w:style>
  <w:style w:type="paragraph" w:customStyle="1" w:styleId="xl70">
    <w:name w:val="xl70"/>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hAnsi="Times"/>
      <w:b/>
      <w:bCs/>
      <w:color w:val="000000"/>
      <w:sz w:val="20"/>
      <w:szCs w:val="20"/>
    </w:rPr>
  </w:style>
  <w:style w:type="paragraph" w:customStyle="1" w:styleId="xl71">
    <w:name w:val="xl71"/>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hAnsi="Times"/>
      <w:sz w:val="20"/>
      <w:szCs w:val="20"/>
    </w:rPr>
  </w:style>
  <w:style w:type="paragraph" w:customStyle="1" w:styleId="xl72">
    <w:name w:val="xl72"/>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hAnsi="Times"/>
      <w:sz w:val="20"/>
      <w:szCs w:val="20"/>
    </w:rPr>
  </w:style>
  <w:style w:type="paragraph" w:customStyle="1" w:styleId="xl73">
    <w:name w:val="xl73"/>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hAnsi="Times"/>
      <w:sz w:val="20"/>
      <w:szCs w:val="20"/>
    </w:rPr>
  </w:style>
  <w:style w:type="paragraph" w:customStyle="1" w:styleId="xl74">
    <w:name w:val="xl74"/>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ahoma" w:hAnsi="Tahoma" w:cs="Tahoma"/>
      <w:color w:val="000000"/>
      <w:sz w:val="16"/>
      <w:szCs w:val="16"/>
    </w:rPr>
  </w:style>
  <w:style w:type="paragraph" w:customStyle="1" w:styleId="xl75">
    <w:name w:val="xl75"/>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Arial" w:hAnsi="Arial" w:cs="Arial"/>
      <w:color w:val="333333"/>
    </w:rPr>
  </w:style>
  <w:style w:type="paragraph" w:customStyle="1" w:styleId="xl76">
    <w:name w:val="xl76"/>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Verdana" w:hAnsi="Verdana"/>
      <w:color w:val="000080"/>
      <w:sz w:val="16"/>
      <w:szCs w:val="16"/>
    </w:rPr>
  </w:style>
  <w:style w:type="paragraph" w:customStyle="1" w:styleId="xl77">
    <w:name w:val="xl77"/>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hAnsi="Times"/>
      <w:b/>
      <w:bCs/>
      <w:color w:val="000000"/>
      <w:sz w:val="20"/>
      <w:szCs w:val="20"/>
    </w:rPr>
  </w:style>
  <w:style w:type="paragraph" w:customStyle="1" w:styleId="xl78">
    <w:name w:val="xl78"/>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hAnsi="Times"/>
      <w:b/>
      <w:bCs/>
      <w:color w:val="000000"/>
      <w:sz w:val="20"/>
      <w:szCs w:val="20"/>
    </w:rPr>
  </w:style>
  <w:style w:type="paragraph" w:customStyle="1" w:styleId="xl79">
    <w:name w:val="xl79"/>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hAnsi="Times"/>
      <w:b/>
      <w:bCs/>
      <w:color w:val="000000"/>
      <w:sz w:val="20"/>
      <w:szCs w:val="20"/>
    </w:rPr>
  </w:style>
  <w:style w:type="paragraph" w:customStyle="1" w:styleId="xl80">
    <w:name w:val="xl80"/>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hAnsi="Times"/>
      <w:b/>
      <w:bCs/>
      <w:color w:val="000000"/>
      <w:sz w:val="20"/>
      <w:szCs w:val="20"/>
    </w:rPr>
  </w:style>
  <w:style w:type="paragraph" w:customStyle="1" w:styleId="SubtleEmphasis3">
    <w:name w:val="Subtle Emphasis3"/>
    <w:basedOn w:val="Normal"/>
    <w:uiPriority w:val="72"/>
    <w:qFormat/>
    <w:rsid w:val="00B930D4"/>
    <w:pPr>
      <w:ind w:left="720"/>
      <w:contextualSpacing/>
    </w:pPr>
    <w:rPr>
      <w:rFonts w:eastAsia="Times New Roman"/>
      <w:lang w:val="hr-HR" w:eastAsia="hr-HR"/>
    </w:rPr>
  </w:style>
  <w:style w:type="paragraph" w:customStyle="1" w:styleId="xl92">
    <w:name w:val="xl92"/>
    <w:basedOn w:val="Normal"/>
    <w:rsid w:val="007508CB"/>
    <w:pPr>
      <w:spacing w:before="100" w:beforeAutospacing="1" w:after="100" w:afterAutospacing="1"/>
    </w:pPr>
    <w:rPr>
      <w:rFonts w:ascii="Times" w:hAnsi="Times"/>
      <w:b/>
      <w:bCs/>
      <w:sz w:val="20"/>
      <w:szCs w:val="20"/>
    </w:rPr>
  </w:style>
  <w:style w:type="paragraph" w:customStyle="1" w:styleId="xl93">
    <w:name w:val="xl93"/>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6">
    <w:name w:val="xl96"/>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8">
    <w:name w:val="xl98"/>
    <w:basedOn w:val="Normal"/>
    <w:rsid w:val="00750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0"/>
      <w:szCs w:val="20"/>
    </w:rPr>
  </w:style>
  <w:style w:type="paragraph" w:customStyle="1" w:styleId="xl100">
    <w:name w:val="xl100"/>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0"/>
      <w:szCs w:val="20"/>
    </w:rPr>
  </w:style>
  <w:style w:type="paragraph" w:customStyle="1" w:styleId="xl101">
    <w:name w:val="xl101"/>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sz w:val="20"/>
      <w:szCs w:val="20"/>
    </w:rPr>
  </w:style>
  <w:style w:type="paragraph" w:customStyle="1" w:styleId="xl102">
    <w:name w:val="xl102"/>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sz w:val="20"/>
      <w:szCs w:val="20"/>
    </w:rPr>
  </w:style>
  <w:style w:type="paragraph" w:customStyle="1" w:styleId="xl103">
    <w:name w:val="xl103"/>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0"/>
      <w:szCs w:val="20"/>
    </w:rPr>
  </w:style>
  <w:style w:type="paragraph" w:customStyle="1" w:styleId="xl104">
    <w:name w:val="xl104"/>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0"/>
      <w:szCs w:val="20"/>
    </w:rPr>
  </w:style>
  <w:style w:type="paragraph" w:customStyle="1" w:styleId="xl105">
    <w:name w:val="xl105"/>
    <w:basedOn w:val="Normal"/>
    <w:rsid w:val="007508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0"/>
      <w:szCs w:val="20"/>
    </w:rPr>
  </w:style>
  <w:style w:type="paragraph" w:customStyle="1" w:styleId="PlainTable31">
    <w:name w:val="Plain Table 31"/>
    <w:basedOn w:val="Normal"/>
    <w:uiPriority w:val="72"/>
    <w:qFormat/>
    <w:rsid w:val="006634A3"/>
    <w:pPr>
      <w:ind w:left="708"/>
    </w:pPr>
    <w:rPr>
      <w:rFonts w:eastAsia="Times New Roman"/>
      <w:lang w:val="hr-HR" w:eastAsia="hr-HR"/>
    </w:rPr>
  </w:style>
  <w:style w:type="paragraph" w:customStyle="1" w:styleId="xl90">
    <w:name w:val="xl90"/>
    <w:basedOn w:val="Normal"/>
    <w:rsid w:val="000622BE"/>
    <w:pPr>
      <w:spacing w:before="100" w:beforeAutospacing="1" w:after="100" w:afterAutospacing="1"/>
    </w:pPr>
    <w:rPr>
      <w:sz w:val="20"/>
      <w:szCs w:val="20"/>
    </w:rPr>
  </w:style>
  <w:style w:type="paragraph" w:customStyle="1" w:styleId="xl91">
    <w:name w:val="xl91"/>
    <w:basedOn w:val="Normal"/>
    <w:rsid w:val="000622B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sz w:val="20"/>
      <w:szCs w:val="20"/>
    </w:rPr>
  </w:style>
  <w:style w:type="paragraph" w:styleId="Odlomakpopisa">
    <w:name w:val="List Paragraph"/>
    <w:basedOn w:val="Normal"/>
    <w:uiPriority w:val="34"/>
    <w:qFormat/>
    <w:rsid w:val="00ED57E8"/>
    <w:pPr>
      <w:ind w:left="720"/>
      <w:contextualSpacing/>
    </w:pPr>
    <w:rPr>
      <w:rFonts w:eastAsia="Times New Roman"/>
      <w:lang w:val="hr-HR" w:eastAsia="hr-HR"/>
    </w:rPr>
  </w:style>
  <w:style w:type="paragraph" w:styleId="Tijeloteksta2">
    <w:name w:val="Body Text 2"/>
    <w:basedOn w:val="Normal"/>
    <w:link w:val="Tijeloteksta2Char"/>
    <w:uiPriority w:val="99"/>
    <w:semiHidden/>
    <w:unhideWhenUsed/>
    <w:rsid w:val="003B44D0"/>
    <w:pPr>
      <w:spacing w:after="120" w:line="480" w:lineRule="auto"/>
    </w:pPr>
  </w:style>
  <w:style w:type="character" w:customStyle="1" w:styleId="Tijeloteksta2Char">
    <w:name w:val="Tijelo teksta 2 Char"/>
    <w:basedOn w:val="Zadanifontodlomka"/>
    <w:link w:val="Tijeloteksta2"/>
    <w:uiPriority w:val="99"/>
    <w:semiHidden/>
    <w:rsid w:val="003B44D0"/>
    <w:rPr>
      <w:rFonts w:ascii="Times New Roman" w:eastAsia="Times New Roman" w:hAnsi="Times New Roman"/>
      <w:sz w:val="24"/>
      <w:szCs w:val="24"/>
      <w:lang w:val="hr-HR" w:eastAsia="hr-HR"/>
    </w:rPr>
  </w:style>
  <w:style w:type="character" w:customStyle="1" w:styleId="st">
    <w:name w:val="st"/>
    <w:basedOn w:val="Zadanifontodlomka"/>
    <w:rsid w:val="00EB7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9122">
      <w:bodyDiv w:val="1"/>
      <w:marLeft w:val="0"/>
      <w:marRight w:val="0"/>
      <w:marTop w:val="0"/>
      <w:marBottom w:val="0"/>
      <w:divBdr>
        <w:top w:val="none" w:sz="0" w:space="0" w:color="auto"/>
        <w:left w:val="none" w:sz="0" w:space="0" w:color="auto"/>
        <w:bottom w:val="none" w:sz="0" w:space="0" w:color="auto"/>
        <w:right w:val="none" w:sz="0" w:space="0" w:color="auto"/>
      </w:divBdr>
    </w:div>
    <w:div w:id="7487293">
      <w:bodyDiv w:val="1"/>
      <w:marLeft w:val="0"/>
      <w:marRight w:val="0"/>
      <w:marTop w:val="0"/>
      <w:marBottom w:val="0"/>
      <w:divBdr>
        <w:top w:val="none" w:sz="0" w:space="0" w:color="auto"/>
        <w:left w:val="none" w:sz="0" w:space="0" w:color="auto"/>
        <w:bottom w:val="none" w:sz="0" w:space="0" w:color="auto"/>
        <w:right w:val="none" w:sz="0" w:space="0" w:color="auto"/>
      </w:divBdr>
    </w:div>
    <w:div w:id="14888892">
      <w:bodyDiv w:val="1"/>
      <w:marLeft w:val="0"/>
      <w:marRight w:val="0"/>
      <w:marTop w:val="0"/>
      <w:marBottom w:val="0"/>
      <w:divBdr>
        <w:top w:val="none" w:sz="0" w:space="0" w:color="auto"/>
        <w:left w:val="none" w:sz="0" w:space="0" w:color="auto"/>
        <w:bottom w:val="none" w:sz="0" w:space="0" w:color="auto"/>
        <w:right w:val="none" w:sz="0" w:space="0" w:color="auto"/>
      </w:divBdr>
    </w:div>
    <w:div w:id="15736994">
      <w:bodyDiv w:val="1"/>
      <w:marLeft w:val="0"/>
      <w:marRight w:val="0"/>
      <w:marTop w:val="0"/>
      <w:marBottom w:val="0"/>
      <w:divBdr>
        <w:top w:val="none" w:sz="0" w:space="0" w:color="auto"/>
        <w:left w:val="none" w:sz="0" w:space="0" w:color="auto"/>
        <w:bottom w:val="none" w:sz="0" w:space="0" w:color="auto"/>
        <w:right w:val="none" w:sz="0" w:space="0" w:color="auto"/>
      </w:divBdr>
    </w:div>
    <w:div w:id="17246561">
      <w:bodyDiv w:val="1"/>
      <w:marLeft w:val="0"/>
      <w:marRight w:val="0"/>
      <w:marTop w:val="0"/>
      <w:marBottom w:val="0"/>
      <w:divBdr>
        <w:top w:val="none" w:sz="0" w:space="0" w:color="auto"/>
        <w:left w:val="none" w:sz="0" w:space="0" w:color="auto"/>
        <w:bottom w:val="none" w:sz="0" w:space="0" w:color="auto"/>
        <w:right w:val="none" w:sz="0" w:space="0" w:color="auto"/>
      </w:divBdr>
    </w:div>
    <w:div w:id="18940759">
      <w:bodyDiv w:val="1"/>
      <w:marLeft w:val="0"/>
      <w:marRight w:val="0"/>
      <w:marTop w:val="0"/>
      <w:marBottom w:val="0"/>
      <w:divBdr>
        <w:top w:val="none" w:sz="0" w:space="0" w:color="auto"/>
        <w:left w:val="none" w:sz="0" w:space="0" w:color="auto"/>
        <w:bottom w:val="none" w:sz="0" w:space="0" w:color="auto"/>
        <w:right w:val="none" w:sz="0" w:space="0" w:color="auto"/>
      </w:divBdr>
    </w:div>
    <w:div w:id="21980003">
      <w:bodyDiv w:val="1"/>
      <w:marLeft w:val="0"/>
      <w:marRight w:val="0"/>
      <w:marTop w:val="0"/>
      <w:marBottom w:val="0"/>
      <w:divBdr>
        <w:top w:val="none" w:sz="0" w:space="0" w:color="auto"/>
        <w:left w:val="none" w:sz="0" w:space="0" w:color="auto"/>
        <w:bottom w:val="none" w:sz="0" w:space="0" w:color="auto"/>
        <w:right w:val="none" w:sz="0" w:space="0" w:color="auto"/>
      </w:divBdr>
    </w:div>
    <w:div w:id="25453543">
      <w:bodyDiv w:val="1"/>
      <w:marLeft w:val="0"/>
      <w:marRight w:val="0"/>
      <w:marTop w:val="0"/>
      <w:marBottom w:val="0"/>
      <w:divBdr>
        <w:top w:val="none" w:sz="0" w:space="0" w:color="auto"/>
        <w:left w:val="none" w:sz="0" w:space="0" w:color="auto"/>
        <w:bottom w:val="none" w:sz="0" w:space="0" w:color="auto"/>
        <w:right w:val="none" w:sz="0" w:space="0" w:color="auto"/>
      </w:divBdr>
      <w:divsChild>
        <w:div w:id="478304522">
          <w:marLeft w:val="-5250"/>
          <w:marRight w:val="0"/>
          <w:marTop w:val="100"/>
          <w:marBottom w:val="100"/>
          <w:divBdr>
            <w:top w:val="none" w:sz="0" w:space="0" w:color="auto"/>
            <w:left w:val="none" w:sz="0" w:space="0" w:color="auto"/>
            <w:bottom w:val="none" w:sz="0" w:space="0" w:color="auto"/>
            <w:right w:val="none" w:sz="0" w:space="0" w:color="auto"/>
          </w:divBdr>
          <w:divsChild>
            <w:div w:id="1573657051">
              <w:marLeft w:val="0"/>
              <w:marRight w:val="0"/>
              <w:marTop w:val="0"/>
              <w:marBottom w:val="0"/>
              <w:divBdr>
                <w:top w:val="none" w:sz="0" w:space="0" w:color="auto"/>
                <w:left w:val="none" w:sz="0" w:space="0" w:color="auto"/>
                <w:bottom w:val="none" w:sz="0" w:space="0" w:color="auto"/>
                <w:right w:val="none" w:sz="0" w:space="0" w:color="auto"/>
              </w:divBdr>
              <w:divsChild>
                <w:div w:id="1028992115">
                  <w:marLeft w:val="0"/>
                  <w:marRight w:val="0"/>
                  <w:marTop w:val="0"/>
                  <w:marBottom w:val="0"/>
                  <w:divBdr>
                    <w:top w:val="none" w:sz="0" w:space="0" w:color="auto"/>
                    <w:left w:val="none" w:sz="0" w:space="0" w:color="auto"/>
                    <w:bottom w:val="none" w:sz="0" w:space="0" w:color="auto"/>
                    <w:right w:val="none" w:sz="0" w:space="0" w:color="auto"/>
                  </w:divBdr>
                  <w:divsChild>
                    <w:div w:id="128249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43690">
      <w:bodyDiv w:val="1"/>
      <w:marLeft w:val="0"/>
      <w:marRight w:val="0"/>
      <w:marTop w:val="0"/>
      <w:marBottom w:val="0"/>
      <w:divBdr>
        <w:top w:val="none" w:sz="0" w:space="0" w:color="auto"/>
        <w:left w:val="none" w:sz="0" w:space="0" w:color="auto"/>
        <w:bottom w:val="none" w:sz="0" w:space="0" w:color="auto"/>
        <w:right w:val="none" w:sz="0" w:space="0" w:color="auto"/>
      </w:divBdr>
    </w:div>
    <w:div w:id="35854509">
      <w:bodyDiv w:val="1"/>
      <w:marLeft w:val="0"/>
      <w:marRight w:val="0"/>
      <w:marTop w:val="0"/>
      <w:marBottom w:val="0"/>
      <w:divBdr>
        <w:top w:val="none" w:sz="0" w:space="0" w:color="auto"/>
        <w:left w:val="none" w:sz="0" w:space="0" w:color="auto"/>
        <w:bottom w:val="none" w:sz="0" w:space="0" w:color="auto"/>
        <w:right w:val="none" w:sz="0" w:space="0" w:color="auto"/>
      </w:divBdr>
    </w:div>
    <w:div w:id="39599653">
      <w:bodyDiv w:val="1"/>
      <w:marLeft w:val="0"/>
      <w:marRight w:val="0"/>
      <w:marTop w:val="0"/>
      <w:marBottom w:val="0"/>
      <w:divBdr>
        <w:top w:val="none" w:sz="0" w:space="0" w:color="auto"/>
        <w:left w:val="none" w:sz="0" w:space="0" w:color="auto"/>
        <w:bottom w:val="none" w:sz="0" w:space="0" w:color="auto"/>
        <w:right w:val="none" w:sz="0" w:space="0" w:color="auto"/>
      </w:divBdr>
    </w:div>
    <w:div w:id="46032826">
      <w:bodyDiv w:val="1"/>
      <w:marLeft w:val="0"/>
      <w:marRight w:val="0"/>
      <w:marTop w:val="0"/>
      <w:marBottom w:val="0"/>
      <w:divBdr>
        <w:top w:val="none" w:sz="0" w:space="0" w:color="auto"/>
        <w:left w:val="none" w:sz="0" w:space="0" w:color="auto"/>
        <w:bottom w:val="none" w:sz="0" w:space="0" w:color="auto"/>
        <w:right w:val="none" w:sz="0" w:space="0" w:color="auto"/>
      </w:divBdr>
    </w:div>
    <w:div w:id="46413910">
      <w:bodyDiv w:val="1"/>
      <w:marLeft w:val="0"/>
      <w:marRight w:val="0"/>
      <w:marTop w:val="0"/>
      <w:marBottom w:val="0"/>
      <w:divBdr>
        <w:top w:val="none" w:sz="0" w:space="0" w:color="auto"/>
        <w:left w:val="none" w:sz="0" w:space="0" w:color="auto"/>
        <w:bottom w:val="none" w:sz="0" w:space="0" w:color="auto"/>
        <w:right w:val="none" w:sz="0" w:space="0" w:color="auto"/>
      </w:divBdr>
    </w:div>
    <w:div w:id="54819853">
      <w:bodyDiv w:val="1"/>
      <w:marLeft w:val="0"/>
      <w:marRight w:val="0"/>
      <w:marTop w:val="0"/>
      <w:marBottom w:val="0"/>
      <w:divBdr>
        <w:top w:val="none" w:sz="0" w:space="0" w:color="auto"/>
        <w:left w:val="none" w:sz="0" w:space="0" w:color="auto"/>
        <w:bottom w:val="none" w:sz="0" w:space="0" w:color="auto"/>
        <w:right w:val="none" w:sz="0" w:space="0" w:color="auto"/>
      </w:divBdr>
    </w:div>
    <w:div w:id="57175342">
      <w:bodyDiv w:val="1"/>
      <w:marLeft w:val="0"/>
      <w:marRight w:val="0"/>
      <w:marTop w:val="0"/>
      <w:marBottom w:val="0"/>
      <w:divBdr>
        <w:top w:val="none" w:sz="0" w:space="0" w:color="auto"/>
        <w:left w:val="none" w:sz="0" w:space="0" w:color="auto"/>
        <w:bottom w:val="none" w:sz="0" w:space="0" w:color="auto"/>
        <w:right w:val="none" w:sz="0" w:space="0" w:color="auto"/>
      </w:divBdr>
    </w:div>
    <w:div w:id="61218024">
      <w:bodyDiv w:val="1"/>
      <w:marLeft w:val="0"/>
      <w:marRight w:val="0"/>
      <w:marTop w:val="0"/>
      <w:marBottom w:val="0"/>
      <w:divBdr>
        <w:top w:val="none" w:sz="0" w:space="0" w:color="auto"/>
        <w:left w:val="none" w:sz="0" w:space="0" w:color="auto"/>
        <w:bottom w:val="none" w:sz="0" w:space="0" w:color="auto"/>
        <w:right w:val="none" w:sz="0" w:space="0" w:color="auto"/>
      </w:divBdr>
    </w:div>
    <w:div w:id="67382239">
      <w:bodyDiv w:val="1"/>
      <w:marLeft w:val="0"/>
      <w:marRight w:val="0"/>
      <w:marTop w:val="0"/>
      <w:marBottom w:val="0"/>
      <w:divBdr>
        <w:top w:val="none" w:sz="0" w:space="0" w:color="auto"/>
        <w:left w:val="none" w:sz="0" w:space="0" w:color="auto"/>
        <w:bottom w:val="none" w:sz="0" w:space="0" w:color="auto"/>
        <w:right w:val="none" w:sz="0" w:space="0" w:color="auto"/>
      </w:divBdr>
    </w:div>
    <w:div w:id="69081168">
      <w:bodyDiv w:val="1"/>
      <w:marLeft w:val="0"/>
      <w:marRight w:val="0"/>
      <w:marTop w:val="0"/>
      <w:marBottom w:val="0"/>
      <w:divBdr>
        <w:top w:val="none" w:sz="0" w:space="0" w:color="auto"/>
        <w:left w:val="none" w:sz="0" w:space="0" w:color="auto"/>
        <w:bottom w:val="none" w:sz="0" w:space="0" w:color="auto"/>
        <w:right w:val="none" w:sz="0" w:space="0" w:color="auto"/>
      </w:divBdr>
    </w:div>
    <w:div w:id="83108160">
      <w:bodyDiv w:val="1"/>
      <w:marLeft w:val="0"/>
      <w:marRight w:val="0"/>
      <w:marTop w:val="0"/>
      <w:marBottom w:val="0"/>
      <w:divBdr>
        <w:top w:val="none" w:sz="0" w:space="0" w:color="auto"/>
        <w:left w:val="none" w:sz="0" w:space="0" w:color="auto"/>
        <w:bottom w:val="none" w:sz="0" w:space="0" w:color="auto"/>
        <w:right w:val="none" w:sz="0" w:space="0" w:color="auto"/>
      </w:divBdr>
    </w:div>
    <w:div w:id="94792659">
      <w:bodyDiv w:val="1"/>
      <w:marLeft w:val="0"/>
      <w:marRight w:val="0"/>
      <w:marTop w:val="0"/>
      <w:marBottom w:val="0"/>
      <w:divBdr>
        <w:top w:val="none" w:sz="0" w:space="0" w:color="auto"/>
        <w:left w:val="none" w:sz="0" w:space="0" w:color="auto"/>
        <w:bottom w:val="none" w:sz="0" w:space="0" w:color="auto"/>
        <w:right w:val="none" w:sz="0" w:space="0" w:color="auto"/>
      </w:divBdr>
    </w:div>
    <w:div w:id="95374750">
      <w:bodyDiv w:val="1"/>
      <w:marLeft w:val="0"/>
      <w:marRight w:val="0"/>
      <w:marTop w:val="0"/>
      <w:marBottom w:val="0"/>
      <w:divBdr>
        <w:top w:val="none" w:sz="0" w:space="0" w:color="auto"/>
        <w:left w:val="none" w:sz="0" w:space="0" w:color="auto"/>
        <w:bottom w:val="none" w:sz="0" w:space="0" w:color="auto"/>
        <w:right w:val="none" w:sz="0" w:space="0" w:color="auto"/>
      </w:divBdr>
    </w:div>
    <w:div w:id="96877365">
      <w:bodyDiv w:val="1"/>
      <w:marLeft w:val="0"/>
      <w:marRight w:val="0"/>
      <w:marTop w:val="0"/>
      <w:marBottom w:val="0"/>
      <w:divBdr>
        <w:top w:val="none" w:sz="0" w:space="0" w:color="auto"/>
        <w:left w:val="none" w:sz="0" w:space="0" w:color="auto"/>
        <w:bottom w:val="none" w:sz="0" w:space="0" w:color="auto"/>
        <w:right w:val="none" w:sz="0" w:space="0" w:color="auto"/>
      </w:divBdr>
    </w:div>
    <w:div w:id="98917332">
      <w:bodyDiv w:val="1"/>
      <w:marLeft w:val="0"/>
      <w:marRight w:val="0"/>
      <w:marTop w:val="0"/>
      <w:marBottom w:val="0"/>
      <w:divBdr>
        <w:top w:val="none" w:sz="0" w:space="0" w:color="auto"/>
        <w:left w:val="none" w:sz="0" w:space="0" w:color="auto"/>
        <w:bottom w:val="none" w:sz="0" w:space="0" w:color="auto"/>
        <w:right w:val="none" w:sz="0" w:space="0" w:color="auto"/>
      </w:divBdr>
    </w:div>
    <w:div w:id="106125130">
      <w:bodyDiv w:val="1"/>
      <w:marLeft w:val="0"/>
      <w:marRight w:val="0"/>
      <w:marTop w:val="0"/>
      <w:marBottom w:val="0"/>
      <w:divBdr>
        <w:top w:val="none" w:sz="0" w:space="0" w:color="auto"/>
        <w:left w:val="none" w:sz="0" w:space="0" w:color="auto"/>
        <w:bottom w:val="none" w:sz="0" w:space="0" w:color="auto"/>
        <w:right w:val="none" w:sz="0" w:space="0" w:color="auto"/>
      </w:divBdr>
    </w:div>
    <w:div w:id="107044503">
      <w:bodyDiv w:val="1"/>
      <w:marLeft w:val="0"/>
      <w:marRight w:val="0"/>
      <w:marTop w:val="0"/>
      <w:marBottom w:val="0"/>
      <w:divBdr>
        <w:top w:val="none" w:sz="0" w:space="0" w:color="auto"/>
        <w:left w:val="none" w:sz="0" w:space="0" w:color="auto"/>
        <w:bottom w:val="none" w:sz="0" w:space="0" w:color="auto"/>
        <w:right w:val="none" w:sz="0" w:space="0" w:color="auto"/>
      </w:divBdr>
    </w:div>
    <w:div w:id="109787790">
      <w:bodyDiv w:val="1"/>
      <w:marLeft w:val="0"/>
      <w:marRight w:val="0"/>
      <w:marTop w:val="0"/>
      <w:marBottom w:val="0"/>
      <w:divBdr>
        <w:top w:val="none" w:sz="0" w:space="0" w:color="auto"/>
        <w:left w:val="none" w:sz="0" w:space="0" w:color="auto"/>
        <w:bottom w:val="none" w:sz="0" w:space="0" w:color="auto"/>
        <w:right w:val="none" w:sz="0" w:space="0" w:color="auto"/>
      </w:divBdr>
      <w:divsChild>
        <w:div w:id="809133997">
          <w:marLeft w:val="0"/>
          <w:marRight w:val="0"/>
          <w:marTop w:val="0"/>
          <w:marBottom w:val="0"/>
          <w:divBdr>
            <w:top w:val="none" w:sz="0" w:space="0" w:color="auto"/>
            <w:left w:val="none" w:sz="0" w:space="0" w:color="auto"/>
            <w:bottom w:val="none" w:sz="0" w:space="0" w:color="auto"/>
            <w:right w:val="none" w:sz="0" w:space="0" w:color="auto"/>
          </w:divBdr>
          <w:divsChild>
            <w:div w:id="122252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9607">
      <w:bodyDiv w:val="1"/>
      <w:marLeft w:val="0"/>
      <w:marRight w:val="0"/>
      <w:marTop w:val="0"/>
      <w:marBottom w:val="0"/>
      <w:divBdr>
        <w:top w:val="none" w:sz="0" w:space="0" w:color="auto"/>
        <w:left w:val="none" w:sz="0" w:space="0" w:color="auto"/>
        <w:bottom w:val="none" w:sz="0" w:space="0" w:color="auto"/>
        <w:right w:val="none" w:sz="0" w:space="0" w:color="auto"/>
      </w:divBdr>
    </w:div>
    <w:div w:id="112749463">
      <w:bodyDiv w:val="1"/>
      <w:marLeft w:val="0"/>
      <w:marRight w:val="0"/>
      <w:marTop w:val="0"/>
      <w:marBottom w:val="0"/>
      <w:divBdr>
        <w:top w:val="none" w:sz="0" w:space="0" w:color="auto"/>
        <w:left w:val="none" w:sz="0" w:space="0" w:color="auto"/>
        <w:bottom w:val="none" w:sz="0" w:space="0" w:color="auto"/>
        <w:right w:val="none" w:sz="0" w:space="0" w:color="auto"/>
      </w:divBdr>
    </w:div>
    <w:div w:id="116487866">
      <w:bodyDiv w:val="1"/>
      <w:marLeft w:val="0"/>
      <w:marRight w:val="0"/>
      <w:marTop w:val="0"/>
      <w:marBottom w:val="0"/>
      <w:divBdr>
        <w:top w:val="none" w:sz="0" w:space="0" w:color="auto"/>
        <w:left w:val="none" w:sz="0" w:space="0" w:color="auto"/>
        <w:bottom w:val="none" w:sz="0" w:space="0" w:color="auto"/>
        <w:right w:val="none" w:sz="0" w:space="0" w:color="auto"/>
      </w:divBdr>
    </w:div>
    <w:div w:id="118841094">
      <w:bodyDiv w:val="1"/>
      <w:marLeft w:val="0"/>
      <w:marRight w:val="0"/>
      <w:marTop w:val="0"/>
      <w:marBottom w:val="0"/>
      <w:divBdr>
        <w:top w:val="none" w:sz="0" w:space="0" w:color="auto"/>
        <w:left w:val="none" w:sz="0" w:space="0" w:color="auto"/>
        <w:bottom w:val="none" w:sz="0" w:space="0" w:color="auto"/>
        <w:right w:val="none" w:sz="0" w:space="0" w:color="auto"/>
      </w:divBdr>
    </w:div>
    <w:div w:id="120150100">
      <w:bodyDiv w:val="1"/>
      <w:marLeft w:val="0"/>
      <w:marRight w:val="0"/>
      <w:marTop w:val="0"/>
      <w:marBottom w:val="0"/>
      <w:divBdr>
        <w:top w:val="none" w:sz="0" w:space="0" w:color="auto"/>
        <w:left w:val="none" w:sz="0" w:space="0" w:color="auto"/>
        <w:bottom w:val="none" w:sz="0" w:space="0" w:color="auto"/>
        <w:right w:val="none" w:sz="0" w:space="0" w:color="auto"/>
      </w:divBdr>
    </w:div>
    <w:div w:id="122163003">
      <w:bodyDiv w:val="1"/>
      <w:marLeft w:val="0"/>
      <w:marRight w:val="0"/>
      <w:marTop w:val="0"/>
      <w:marBottom w:val="0"/>
      <w:divBdr>
        <w:top w:val="none" w:sz="0" w:space="0" w:color="auto"/>
        <w:left w:val="none" w:sz="0" w:space="0" w:color="auto"/>
        <w:bottom w:val="none" w:sz="0" w:space="0" w:color="auto"/>
        <w:right w:val="none" w:sz="0" w:space="0" w:color="auto"/>
      </w:divBdr>
    </w:div>
    <w:div w:id="125659990">
      <w:bodyDiv w:val="1"/>
      <w:marLeft w:val="0"/>
      <w:marRight w:val="0"/>
      <w:marTop w:val="0"/>
      <w:marBottom w:val="0"/>
      <w:divBdr>
        <w:top w:val="none" w:sz="0" w:space="0" w:color="auto"/>
        <w:left w:val="none" w:sz="0" w:space="0" w:color="auto"/>
        <w:bottom w:val="none" w:sz="0" w:space="0" w:color="auto"/>
        <w:right w:val="none" w:sz="0" w:space="0" w:color="auto"/>
      </w:divBdr>
    </w:div>
    <w:div w:id="127749896">
      <w:bodyDiv w:val="1"/>
      <w:marLeft w:val="0"/>
      <w:marRight w:val="0"/>
      <w:marTop w:val="0"/>
      <w:marBottom w:val="0"/>
      <w:divBdr>
        <w:top w:val="none" w:sz="0" w:space="0" w:color="auto"/>
        <w:left w:val="none" w:sz="0" w:space="0" w:color="auto"/>
        <w:bottom w:val="none" w:sz="0" w:space="0" w:color="auto"/>
        <w:right w:val="none" w:sz="0" w:space="0" w:color="auto"/>
      </w:divBdr>
    </w:div>
    <w:div w:id="128210417">
      <w:bodyDiv w:val="1"/>
      <w:marLeft w:val="0"/>
      <w:marRight w:val="0"/>
      <w:marTop w:val="0"/>
      <w:marBottom w:val="0"/>
      <w:divBdr>
        <w:top w:val="none" w:sz="0" w:space="0" w:color="auto"/>
        <w:left w:val="none" w:sz="0" w:space="0" w:color="auto"/>
        <w:bottom w:val="none" w:sz="0" w:space="0" w:color="auto"/>
        <w:right w:val="none" w:sz="0" w:space="0" w:color="auto"/>
      </w:divBdr>
    </w:div>
    <w:div w:id="131488102">
      <w:bodyDiv w:val="1"/>
      <w:marLeft w:val="0"/>
      <w:marRight w:val="0"/>
      <w:marTop w:val="0"/>
      <w:marBottom w:val="0"/>
      <w:divBdr>
        <w:top w:val="none" w:sz="0" w:space="0" w:color="auto"/>
        <w:left w:val="none" w:sz="0" w:space="0" w:color="auto"/>
        <w:bottom w:val="none" w:sz="0" w:space="0" w:color="auto"/>
        <w:right w:val="none" w:sz="0" w:space="0" w:color="auto"/>
      </w:divBdr>
      <w:divsChild>
        <w:div w:id="153840928">
          <w:marLeft w:val="0"/>
          <w:marRight w:val="0"/>
          <w:marTop w:val="0"/>
          <w:marBottom w:val="0"/>
          <w:divBdr>
            <w:top w:val="none" w:sz="0" w:space="0" w:color="auto"/>
            <w:left w:val="none" w:sz="0" w:space="0" w:color="auto"/>
            <w:bottom w:val="none" w:sz="0" w:space="0" w:color="auto"/>
            <w:right w:val="none" w:sz="0" w:space="0" w:color="auto"/>
          </w:divBdr>
        </w:div>
        <w:div w:id="373819146">
          <w:marLeft w:val="0"/>
          <w:marRight w:val="0"/>
          <w:marTop w:val="0"/>
          <w:marBottom w:val="0"/>
          <w:divBdr>
            <w:top w:val="none" w:sz="0" w:space="0" w:color="auto"/>
            <w:left w:val="none" w:sz="0" w:space="0" w:color="auto"/>
            <w:bottom w:val="none" w:sz="0" w:space="0" w:color="auto"/>
            <w:right w:val="none" w:sz="0" w:space="0" w:color="auto"/>
          </w:divBdr>
        </w:div>
        <w:div w:id="408693048">
          <w:marLeft w:val="0"/>
          <w:marRight w:val="0"/>
          <w:marTop w:val="0"/>
          <w:marBottom w:val="0"/>
          <w:divBdr>
            <w:top w:val="none" w:sz="0" w:space="0" w:color="auto"/>
            <w:left w:val="none" w:sz="0" w:space="0" w:color="auto"/>
            <w:bottom w:val="none" w:sz="0" w:space="0" w:color="auto"/>
            <w:right w:val="none" w:sz="0" w:space="0" w:color="auto"/>
          </w:divBdr>
        </w:div>
        <w:div w:id="1507550382">
          <w:marLeft w:val="0"/>
          <w:marRight w:val="0"/>
          <w:marTop w:val="0"/>
          <w:marBottom w:val="0"/>
          <w:divBdr>
            <w:top w:val="none" w:sz="0" w:space="0" w:color="auto"/>
            <w:left w:val="none" w:sz="0" w:space="0" w:color="auto"/>
            <w:bottom w:val="none" w:sz="0" w:space="0" w:color="auto"/>
            <w:right w:val="none" w:sz="0" w:space="0" w:color="auto"/>
          </w:divBdr>
        </w:div>
      </w:divsChild>
    </w:div>
    <w:div w:id="138544909">
      <w:bodyDiv w:val="1"/>
      <w:marLeft w:val="0"/>
      <w:marRight w:val="0"/>
      <w:marTop w:val="0"/>
      <w:marBottom w:val="0"/>
      <w:divBdr>
        <w:top w:val="none" w:sz="0" w:space="0" w:color="auto"/>
        <w:left w:val="none" w:sz="0" w:space="0" w:color="auto"/>
        <w:bottom w:val="none" w:sz="0" w:space="0" w:color="auto"/>
        <w:right w:val="none" w:sz="0" w:space="0" w:color="auto"/>
      </w:divBdr>
    </w:div>
    <w:div w:id="142282966">
      <w:bodyDiv w:val="1"/>
      <w:marLeft w:val="0"/>
      <w:marRight w:val="0"/>
      <w:marTop w:val="0"/>
      <w:marBottom w:val="0"/>
      <w:divBdr>
        <w:top w:val="none" w:sz="0" w:space="0" w:color="auto"/>
        <w:left w:val="none" w:sz="0" w:space="0" w:color="auto"/>
        <w:bottom w:val="none" w:sz="0" w:space="0" w:color="auto"/>
        <w:right w:val="none" w:sz="0" w:space="0" w:color="auto"/>
      </w:divBdr>
    </w:div>
    <w:div w:id="143812857">
      <w:bodyDiv w:val="1"/>
      <w:marLeft w:val="0"/>
      <w:marRight w:val="0"/>
      <w:marTop w:val="0"/>
      <w:marBottom w:val="0"/>
      <w:divBdr>
        <w:top w:val="none" w:sz="0" w:space="0" w:color="auto"/>
        <w:left w:val="none" w:sz="0" w:space="0" w:color="auto"/>
        <w:bottom w:val="none" w:sz="0" w:space="0" w:color="auto"/>
        <w:right w:val="none" w:sz="0" w:space="0" w:color="auto"/>
      </w:divBdr>
    </w:div>
    <w:div w:id="143939167">
      <w:bodyDiv w:val="1"/>
      <w:marLeft w:val="0"/>
      <w:marRight w:val="0"/>
      <w:marTop w:val="0"/>
      <w:marBottom w:val="0"/>
      <w:divBdr>
        <w:top w:val="none" w:sz="0" w:space="0" w:color="auto"/>
        <w:left w:val="none" w:sz="0" w:space="0" w:color="auto"/>
        <w:bottom w:val="none" w:sz="0" w:space="0" w:color="auto"/>
        <w:right w:val="none" w:sz="0" w:space="0" w:color="auto"/>
      </w:divBdr>
    </w:div>
    <w:div w:id="144005818">
      <w:bodyDiv w:val="1"/>
      <w:marLeft w:val="0"/>
      <w:marRight w:val="0"/>
      <w:marTop w:val="0"/>
      <w:marBottom w:val="0"/>
      <w:divBdr>
        <w:top w:val="none" w:sz="0" w:space="0" w:color="auto"/>
        <w:left w:val="none" w:sz="0" w:space="0" w:color="auto"/>
        <w:bottom w:val="none" w:sz="0" w:space="0" w:color="auto"/>
        <w:right w:val="none" w:sz="0" w:space="0" w:color="auto"/>
      </w:divBdr>
    </w:div>
    <w:div w:id="150098685">
      <w:bodyDiv w:val="1"/>
      <w:marLeft w:val="0"/>
      <w:marRight w:val="0"/>
      <w:marTop w:val="0"/>
      <w:marBottom w:val="0"/>
      <w:divBdr>
        <w:top w:val="none" w:sz="0" w:space="0" w:color="auto"/>
        <w:left w:val="none" w:sz="0" w:space="0" w:color="auto"/>
        <w:bottom w:val="none" w:sz="0" w:space="0" w:color="auto"/>
        <w:right w:val="none" w:sz="0" w:space="0" w:color="auto"/>
      </w:divBdr>
    </w:div>
    <w:div w:id="153381980">
      <w:bodyDiv w:val="1"/>
      <w:marLeft w:val="0"/>
      <w:marRight w:val="0"/>
      <w:marTop w:val="0"/>
      <w:marBottom w:val="0"/>
      <w:divBdr>
        <w:top w:val="none" w:sz="0" w:space="0" w:color="auto"/>
        <w:left w:val="none" w:sz="0" w:space="0" w:color="auto"/>
        <w:bottom w:val="none" w:sz="0" w:space="0" w:color="auto"/>
        <w:right w:val="none" w:sz="0" w:space="0" w:color="auto"/>
      </w:divBdr>
    </w:div>
    <w:div w:id="156770091">
      <w:bodyDiv w:val="1"/>
      <w:marLeft w:val="0"/>
      <w:marRight w:val="0"/>
      <w:marTop w:val="0"/>
      <w:marBottom w:val="0"/>
      <w:divBdr>
        <w:top w:val="none" w:sz="0" w:space="0" w:color="auto"/>
        <w:left w:val="none" w:sz="0" w:space="0" w:color="auto"/>
        <w:bottom w:val="none" w:sz="0" w:space="0" w:color="auto"/>
        <w:right w:val="none" w:sz="0" w:space="0" w:color="auto"/>
      </w:divBdr>
    </w:div>
    <w:div w:id="157112385">
      <w:bodyDiv w:val="1"/>
      <w:marLeft w:val="0"/>
      <w:marRight w:val="0"/>
      <w:marTop w:val="0"/>
      <w:marBottom w:val="0"/>
      <w:divBdr>
        <w:top w:val="none" w:sz="0" w:space="0" w:color="auto"/>
        <w:left w:val="none" w:sz="0" w:space="0" w:color="auto"/>
        <w:bottom w:val="none" w:sz="0" w:space="0" w:color="auto"/>
        <w:right w:val="none" w:sz="0" w:space="0" w:color="auto"/>
      </w:divBdr>
    </w:div>
    <w:div w:id="160201817">
      <w:bodyDiv w:val="1"/>
      <w:marLeft w:val="0"/>
      <w:marRight w:val="0"/>
      <w:marTop w:val="0"/>
      <w:marBottom w:val="0"/>
      <w:divBdr>
        <w:top w:val="none" w:sz="0" w:space="0" w:color="auto"/>
        <w:left w:val="none" w:sz="0" w:space="0" w:color="auto"/>
        <w:bottom w:val="none" w:sz="0" w:space="0" w:color="auto"/>
        <w:right w:val="none" w:sz="0" w:space="0" w:color="auto"/>
      </w:divBdr>
    </w:div>
    <w:div w:id="165899088">
      <w:bodyDiv w:val="1"/>
      <w:marLeft w:val="0"/>
      <w:marRight w:val="0"/>
      <w:marTop w:val="0"/>
      <w:marBottom w:val="0"/>
      <w:divBdr>
        <w:top w:val="none" w:sz="0" w:space="0" w:color="auto"/>
        <w:left w:val="none" w:sz="0" w:space="0" w:color="auto"/>
        <w:bottom w:val="none" w:sz="0" w:space="0" w:color="auto"/>
        <w:right w:val="none" w:sz="0" w:space="0" w:color="auto"/>
      </w:divBdr>
    </w:div>
    <w:div w:id="168955199">
      <w:bodyDiv w:val="1"/>
      <w:marLeft w:val="0"/>
      <w:marRight w:val="0"/>
      <w:marTop w:val="0"/>
      <w:marBottom w:val="0"/>
      <w:divBdr>
        <w:top w:val="none" w:sz="0" w:space="0" w:color="auto"/>
        <w:left w:val="none" w:sz="0" w:space="0" w:color="auto"/>
        <w:bottom w:val="none" w:sz="0" w:space="0" w:color="auto"/>
        <w:right w:val="none" w:sz="0" w:space="0" w:color="auto"/>
      </w:divBdr>
      <w:divsChild>
        <w:div w:id="1049260664">
          <w:marLeft w:val="0"/>
          <w:marRight w:val="0"/>
          <w:marTop w:val="0"/>
          <w:marBottom w:val="0"/>
          <w:divBdr>
            <w:top w:val="none" w:sz="0" w:space="0" w:color="auto"/>
            <w:left w:val="none" w:sz="0" w:space="0" w:color="auto"/>
            <w:bottom w:val="none" w:sz="0" w:space="0" w:color="auto"/>
            <w:right w:val="none" w:sz="0" w:space="0" w:color="auto"/>
          </w:divBdr>
          <w:divsChild>
            <w:div w:id="125458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24578">
      <w:bodyDiv w:val="1"/>
      <w:marLeft w:val="0"/>
      <w:marRight w:val="0"/>
      <w:marTop w:val="0"/>
      <w:marBottom w:val="0"/>
      <w:divBdr>
        <w:top w:val="none" w:sz="0" w:space="0" w:color="auto"/>
        <w:left w:val="none" w:sz="0" w:space="0" w:color="auto"/>
        <w:bottom w:val="none" w:sz="0" w:space="0" w:color="auto"/>
        <w:right w:val="none" w:sz="0" w:space="0" w:color="auto"/>
      </w:divBdr>
    </w:div>
    <w:div w:id="176117933">
      <w:bodyDiv w:val="1"/>
      <w:marLeft w:val="0"/>
      <w:marRight w:val="0"/>
      <w:marTop w:val="0"/>
      <w:marBottom w:val="0"/>
      <w:divBdr>
        <w:top w:val="none" w:sz="0" w:space="0" w:color="auto"/>
        <w:left w:val="none" w:sz="0" w:space="0" w:color="auto"/>
        <w:bottom w:val="none" w:sz="0" w:space="0" w:color="auto"/>
        <w:right w:val="none" w:sz="0" w:space="0" w:color="auto"/>
      </w:divBdr>
    </w:div>
    <w:div w:id="176308714">
      <w:bodyDiv w:val="1"/>
      <w:marLeft w:val="0"/>
      <w:marRight w:val="0"/>
      <w:marTop w:val="0"/>
      <w:marBottom w:val="0"/>
      <w:divBdr>
        <w:top w:val="none" w:sz="0" w:space="0" w:color="auto"/>
        <w:left w:val="none" w:sz="0" w:space="0" w:color="auto"/>
        <w:bottom w:val="none" w:sz="0" w:space="0" w:color="auto"/>
        <w:right w:val="none" w:sz="0" w:space="0" w:color="auto"/>
      </w:divBdr>
    </w:div>
    <w:div w:id="178201595">
      <w:bodyDiv w:val="1"/>
      <w:marLeft w:val="0"/>
      <w:marRight w:val="0"/>
      <w:marTop w:val="0"/>
      <w:marBottom w:val="0"/>
      <w:divBdr>
        <w:top w:val="none" w:sz="0" w:space="0" w:color="auto"/>
        <w:left w:val="none" w:sz="0" w:space="0" w:color="auto"/>
        <w:bottom w:val="none" w:sz="0" w:space="0" w:color="auto"/>
        <w:right w:val="none" w:sz="0" w:space="0" w:color="auto"/>
      </w:divBdr>
    </w:div>
    <w:div w:id="179635025">
      <w:bodyDiv w:val="1"/>
      <w:marLeft w:val="0"/>
      <w:marRight w:val="0"/>
      <w:marTop w:val="0"/>
      <w:marBottom w:val="0"/>
      <w:divBdr>
        <w:top w:val="none" w:sz="0" w:space="0" w:color="auto"/>
        <w:left w:val="none" w:sz="0" w:space="0" w:color="auto"/>
        <w:bottom w:val="none" w:sz="0" w:space="0" w:color="auto"/>
        <w:right w:val="none" w:sz="0" w:space="0" w:color="auto"/>
      </w:divBdr>
    </w:div>
    <w:div w:id="181626385">
      <w:bodyDiv w:val="1"/>
      <w:marLeft w:val="0"/>
      <w:marRight w:val="0"/>
      <w:marTop w:val="0"/>
      <w:marBottom w:val="0"/>
      <w:divBdr>
        <w:top w:val="none" w:sz="0" w:space="0" w:color="auto"/>
        <w:left w:val="none" w:sz="0" w:space="0" w:color="auto"/>
        <w:bottom w:val="none" w:sz="0" w:space="0" w:color="auto"/>
        <w:right w:val="none" w:sz="0" w:space="0" w:color="auto"/>
      </w:divBdr>
    </w:div>
    <w:div w:id="182672477">
      <w:bodyDiv w:val="1"/>
      <w:marLeft w:val="0"/>
      <w:marRight w:val="0"/>
      <w:marTop w:val="0"/>
      <w:marBottom w:val="0"/>
      <w:divBdr>
        <w:top w:val="none" w:sz="0" w:space="0" w:color="auto"/>
        <w:left w:val="none" w:sz="0" w:space="0" w:color="auto"/>
        <w:bottom w:val="none" w:sz="0" w:space="0" w:color="auto"/>
        <w:right w:val="none" w:sz="0" w:space="0" w:color="auto"/>
      </w:divBdr>
    </w:div>
    <w:div w:id="191919150">
      <w:bodyDiv w:val="1"/>
      <w:marLeft w:val="0"/>
      <w:marRight w:val="0"/>
      <w:marTop w:val="0"/>
      <w:marBottom w:val="0"/>
      <w:divBdr>
        <w:top w:val="none" w:sz="0" w:space="0" w:color="auto"/>
        <w:left w:val="none" w:sz="0" w:space="0" w:color="auto"/>
        <w:bottom w:val="none" w:sz="0" w:space="0" w:color="auto"/>
        <w:right w:val="none" w:sz="0" w:space="0" w:color="auto"/>
      </w:divBdr>
    </w:div>
    <w:div w:id="192159504">
      <w:bodyDiv w:val="1"/>
      <w:marLeft w:val="0"/>
      <w:marRight w:val="0"/>
      <w:marTop w:val="0"/>
      <w:marBottom w:val="0"/>
      <w:divBdr>
        <w:top w:val="none" w:sz="0" w:space="0" w:color="auto"/>
        <w:left w:val="none" w:sz="0" w:space="0" w:color="auto"/>
        <w:bottom w:val="none" w:sz="0" w:space="0" w:color="auto"/>
        <w:right w:val="none" w:sz="0" w:space="0" w:color="auto"/>
      </w:divBdr>
    </w:div>
    <w:div w:id="200169840">
      <w:bodyDiv w:val="1"/>
      <w:marLeft w:val="0"/>
      <w:marRight w:val="0"/>
      <w:marTop w:val="0"/>
      <w:marBottom w:val="0"/>
      <w:divBdr>
        <w:top w:val="none" w:sz="0" w:space="0" w:color="auto"/>
        <w:left w:val="none" w:sz="0" w:space="0" w:color="auto"/>
        <w:bottom w:val="none" w:sz="0" w:space="0" w:color="auto"/>
        <w:right w:val="none" w:sz="0" w:space="0" w:color="auto"/>
      </w:divBdr>
    </w:div>
    <w:div w:id="200480601">
      <w:bodyDiv w:val="1"/>
      <w:marLeft w:val="0"/>
      <w:marRight w:val="0"/>
      <w:marTop w:val="0"/>
      <w:marBottom w:val="0"/>
      <w:divBdr>
        <w:top w:val="none" w:sz="0" w:space="0" w:color="auto"/>
        <w:left w:val="none" w:sz="0" w:space="0" w:color="auto"/>
        <w:bottom w:val="none" w:sz="0" w:space="0" w:color="auto"/>
        <w:right w:val="none" w:sz="0" w:space="0" w:color="auto"/>
      </w:divBdr>
    </w:div>
    <w:div w:id="210121662">
      <w:bodyDiv w:val="1"/>
      <w:marLeft w:val="0"/>
      <w:marRight w:val="0"/>
      <w:marTop w:val="0"/>
      <w:marBottom w:val="0"/>
      <w:divBdr>
        <w:top w:val="none" w:sz="0" w:space="0" w:color="auto"/>
        <w:left w:val="none" w:sz="0" w:space="0" w:color="auto"/>
        <w:bottom w:val="none" w:sz="0" w:space="0" w:color="auto"/>
        <w:right w:val="none" w:sz="0" w:space="0" w:color="auto"/>
      </w:divBdr>
    </w:div>
    <w:div w:id="214584859">
      <w:bodyDiv w:val="1"/>
      <w:marLeft w:val="0"/>
      <w:marRight w:val="0"/>
      <w:marTop w:val="0"/>
      <w:marBottom w:val="0"/>
      <w:divBdr>
        <w:top w:val="none" w:sz="0" w:space="0" w:color="auto"/>
        <w:left w:val="none" w:sz="0" w:space="0" w:color="auto"/>
        <w:bottom w:val="none" w:sz="0" w:space="0" w:color="auto"/>
        <w:right w:val="none" w:sz="0" w:space="0" w:color="auto"/>
      </w:divBdr>
    </w:div>
    <w:div w:id="216863635">
      <w:bodyDiv w:val="1"/>
      <w:marLeft w:val="0"/>
      <w:marRight w:val="0"/>
      <w:marTop w:val="0"/>
      <w:marBottom w:val="0"/>
      <w:divBdr>
        <w:top w:val="none" w:sz="0" w:space="0" w:color="auto"/>
        <w:left w:val="none" w:sz="0" w:space="0" w:color="auto"/>
        <w:bottom w:val="none" w:sz="0" w:space="0" w:color="auto"/>
        <w:right w:val="none" w:sz="0" w:space="0" w:color="auto"/>
      </w:divBdr>
    </w:div>
    <w:div w:id="218395501">
      <w:bodyDiv w:val="1"/>
      <w:marLeft w:val="0"/>
      <w:marRight w:val="0"/>
      <w:marTop w:val="0"/>
      <w:marBottom w:val="0"/>
      <w:divBdr>
        <w:top w:val="none" w:sz="0" w:space="0" w:color="auto"/>
        <w:left w:val="none" w:sz="0" w:space="0" w:color="auto"/>
        <w:bottom w:val="none" w:sz="0" w:space="0" w:color="auto"/>
        <w:right w:val="none" w:sz="0" w:space="0" w:color="auto"/>
      </w:divBdr>
    </w:div>
    <w:div w:id="219707467">
      <w:bodyDiv w:val="1"/>
      <w:marLeft w:val="0"/>
      <w:marRight w:val="0"/>
      <w:marTop w:val="0"/>
      <w:marBottom w:val="0"/>
      <w:divBdr>
        <w:top w:val="none" w:sz="0" w:space="0" w:color="auto"/>
        <w:left w:val="none" w:sz="0" w:space="0" w:color="auto"/>
        <w:bottom w:val="none" w:sz="0" w:space="0" w:color="auto"/>
        <w:right w:val="none" w:sz="0" w:space="0" w:color="auto"/>
      </w:divBdr>
    </w:div>
    <w:div w:id="222521628">
      <w:bodyDiv w:val="1"/>
      <w:marLeft w:val="0"/>
      <w:marRight w:val="0"/>
      <w:marTop w:val="0"/>
      <w:marBottom w:val="0"/>
      <w:divBdr>
        <w:top w:val="none" w:sz="0" w:space="0" w:color="auto"/>
        <w:left w:val="none" w:sz="0" w:space="0" w:color="auto"/>
        <w:bottom w:val="none" w:sz="0" w:space="0" w:color="auto"/>
        <w:right w:val="none" w:sz="0" w:space="0" w:color="auto"/>
      </w:divBdr>
    </w:div>
    <w:div w:id="229851917">
      <w:bodyDiv w:val="1"/>
      <w:marLeft w:val="0"/>
      <w:marRight w:val="0"/>
      <w:marTop w:val="0"/>
      <w:marBottom w:val="0"/>
      <w:divBdr>
        <w:top w:val="none" w:sz="0" w:space="0" w:color="auto"/>
        <w:left w:val="none" w:sz="0" w:space="0" w:color="auto"/>
        <w:bottom w:val="none" w:sz="0" w:space="0" w:color="auto"/>
        <w:right w:val="none" w:sz="0" w:space="0" w:color="auto"/>
      </w:divBdr>
    </w:div>
    <w:div w:id="233705943">
      <w:bodyDiv w:val="1"/>
      <w:marLeft w:val="0"/>
      <w:marRight w:val="0"/>
      <w:marTop w:val="0"/>
      <w:marBottom w:val="0"/>
      <w:divBdr>
        <w:top w:val="none" w:sz="0" w:space="0" w:color="auto"/>
        <w:left w:val="none" w:sz="0" w:space="0" w:color="auto"/>
        <w:bottom w:val="none" w:sz="0" w:space="0" w:color="auto"/>
        <w:right w:val="none" w:sz="0" w:space="0" w:color="auto"/>
      </w:divBdr>
    </w:div>
    <w:div w:id="238831766">
      <w:bodyDiv w:val="1"/>
      <w:marLeft w:val="0"/>
      <w:marRight w:val="0"/>
      <w:marTop w:val="0"/>
      <w:marBottom w:val="0"/>
      <w:divBdr>
        <w:top w:val="none" w:sz="0" w:space="0" w:color="auto"/>
        <w:left w:val="none" w:sz="0" w:space="0" w:color="auto"/>
        <w:bottom w:val="none" w:sz="0" w:space="0" w:color="auto"/>
        <w:right w:val="none" w:sz="0" w:space="0" w:color="auto"/>
      </w:divBdr>
    </w:div>
    <w:div w:id="239484823">
      <w:bodyDiv w:val="1"/>
      <w:marLeft w:val="0"/>
      <w:marRight w:val="0"/>
      <w:marTop w:val="0"/>
      <w:marBottom w:val="0"/>
      <w:divBdr>
        <w:top w:val="none" w:sz="0" w:space="0" w:color="auto"/>
        <w:left w:val="none" w:sz="0" w:space="0" w:color="auto"/>
        <w:bottom w:val="none" w:sz="0" w:space="0" w:color="auto"/>
        <w:right w:val="none" w:sz="0" w:space="0" w:color="auto"/>
      </w:divBdr>
    </w:div>
    <w:div w:id="242300146">
      <w:bodyDiv w:val="1"/>
      <w:marLeft w:val="0"/>
      <w:marRight w:val="0"/>
      <w:marTop w:val="0"/>
      <w:marBottom w:val="0"/>
      <w:divBdr>
        <w:top w:val="none" w:sz="0" w:space="0" w:color="auto"/>
        <w:left w:val="none" w:sz="0" w:space="0" w:color="auto"/>
        <w:bottom w:val="none" w:sz="0" w:space="0" w:color="auto"/>
        <w:right w:val="none" w:sz="0" w:space="0" w:color="auto"/>
      </w:divBdr>
    </w:div>
    <w:div w:id="249513363">
      <w:bodyDiv w:val="1"/>
      <w:marLeft w:val="0"/>
      <w:marRight w:val="0"/>
      <w:marTop w:val="0"/>
      <w:marBottom w:val="0"/>
      <w:divBdr>
        <w:top w:val="none" w:sz="0" w:space="0" w:color="auto"/>
        <w:left w:val="none" w:sz="0" w:space="0" w:color="auto"/>
        <w:bottom w:val="none" w:sz="0" w:space="0" w:color="auto"/>
        <w:right w:val="none" w:sz="0" w:space="0" w:color="auto"/>
      </w:divBdr>
    </w:div>
    <w:div w:id="252475222">
      <w:bodyDiv w:val="1"/>
      <w:marLeft w:val="0"/>
      <w:marRight w:val="0"/>
      <w:marTop w:val="0"/>
      <w:marBottom w:val="0"/>
      <w:divBdr>
        <w:top w:val="none" w:sz="0" w:space="0" w:color="auto"/>
        <w:left w:val="none" w:sz="0" w:space="0" w:color="auto"/>
        <w:bottom w:val="none" w:sz="0" w:space="0" w:color="auto"/>
        <w:right w:val="none" w:sz="0" w:space="0" w:color="auto"/>
      </w:divBdr>
    </w:div>
    <w:div w:id="253825020">
      <w:bodyDiv w:val="1"/>
      <w:marLeft w:val="0"/>
      <w:marRight w:val="0"/>
      <w:marTop w:val="0"/>
      <w:marBottom w:val="0"/>
      <w:divBdr>
        <w:top w:val="none" w:sz="0" w:space="0" w:color="auto"/>
        <w:left w:val="none" w:sz="0" w:space="0" w:color="auto"/>
        <w:bottom w:val="none" w:sz="0" w:space="0" w:color="auto"/>
        <w:right w:val="none" w:sz="0" w:space="0" w:color="auto"/>
      </w:divBdr>
    </w:div>
    <w:div w:id="254898295">
      <w:bodyDiv w:val="1"/>
      <w:marLeft w:val="0"/>
      <w:marRight w:val="0"/>
      <w:marTop w:val="0"/>
      <w:marBottom w:val="0"/>
      <w:divBdr>
        <w:top w:val="none" w:sz="0" w:space="0" w:color="auto"/>
        <w:left w:val="none" w:sz="0" w:space="0" w:color="auto"/>
        <w:bottom w:val="none" w:sz="0" w:space="0" w:color="auto"/>
        <w:right w:val="none" w:sz="0" w:space="0" w:color="auto"/>
      </w:divBdr>
    </w:div>
    <w:div w:id="255409076">
      <w:bodyDiv w:val="1"/>
      <w:marLeft w:val="0"/>
      <w:marRight w:val="0"/>
      <w:marTop w:val="0"/>
      <w:marBottom w:val="0"/>
      <w:divBdr>
        <w:top w:val="none" w:sz="0" w:space="0" w:color="auto"/>
        <w:left w:val="none" w:sz="0" w:space="0" w:color="auto"/>
        <w:bottom w:val="none" w:sz="0" w:space="0" w:color="auto"/>
        <w:right w:val="none" w:sz="0" w:space="0" w:color="auto"/>
      </w:divBdr>
    </w:div>
    <w:div w:id="262424417">
      <w:bodyDiv w:val="1"/>
      <w:marLeft w:val="0"/>
      <w:marRight w:val="0"/>
      <w:marTop w:val="0"/>
      <w:marBottom w:val="0"/>
      <w:divBdr>
        <w:top w:val="none" w:sz="0" w:space="0" w:color="auto"/>
        <w:left w:val="none" w:sz="0" w:space="0" w:color="auto"/>
        <w:bottom w:val="none" w:sz="0" w:space="0" w:color="auto"/>
        <w:right w:val="none" w:sz="0" w:space="0" w:color="auto"/>
      </w:divBdr>
    </w:div>
    <w:div w:id="264927956">
      <w:bodyDiv w:val="1"/>
      <w:marLeft w:val="0"/>
      <w:marRight w:val="0"/>
      <w:marTop w:val="0"/>
      <w:marBottom w:val="0"/>
      <w:divBdr>
        <w:top w:val="none" w:sz="0" w:space="0" w:color="auto"/>
        <w:left w:val="none" w:sz="0" w:space="0" w:color="auto"/>
        <w:bottom w:val="none" w:sz="0" w:space="0" w:color="auto"/>
        <w:right w:val="none" w:sz="0" w:space="0" w:color="auto"/>
      </w:divBdr>
    </w:div>
    <w:div w:id="267349079">
      <w:bodyDiv w:val="1"/>
      <w:marLeft w:val="0"/>
      <w:marRight w:val="0"/>
      <w:marTop w:val="0"/>
      <w:marBottom w:val="0"/>
      <w:divBdr>
        <w:top w:val="none" w:sz="0" w:space="0" w:color="auto"/>
        <w:left w:val="none" w:sz="0" w:space="0" w:color="auto"/>
        <w:bottom w:val="none" w:sz="0" w:space="0" w:color="auto"/>
        <w:right w:val="none" w:sz="0" w:space="0" w:color="auto"/>
      </w:divBdr>
      <w:divsChild>
        <w:div w:id="10762998">
          <w:marLeft w:val="1800"/>
          <w:marRight w:val="0"/>
          <w:marTop w:val="0"/>
          <w:marBottom w:val="0"/>
          <w:divBdr>
            <w:top w:val="none" w:sz="0" w:space="0" w:color="auto"/>
            <w:left w:val="none" w:sz="0" w:space="0" w:color="auto"/>
            <w:bottom w:val="none" w:sz="0" w:space="0" w:color="auto"/>
            <w:right w:val="none" w:sz="0" w:space="0" w:color="auto"/>
          </w:divBdr>
        </w:div>
        <w:div w:id="387383753">
          <w:marLeft w:val="1166"/>
          <w:marRight w:val="0"/>
          <w:marTop w:val="0"/>
          <w:marBottom w:val="0"/>
          <w:divBdr>
            <w:top w:val="none" w:sz="0" w:space="0" w:color="auto"/>
            <w:left w:val="none" w:sz="0" w:space="0" w:color="auto"/>
            <w:bottom w:val="none" w:sz="0" w:space="0" w:color="auto"/>
            <w:right w:val="none" w:sz="0" w:space="0" w:color="auto"/>
          </w:divBdr>
        </w:div>
        <w:div w:id="570887708">
          <w:marLeft w:val="1800"/>
          <w:marRight w:val="0"/>
          <w:marTop w:val="0"/>
          <w:marBottom w:val="0"/>
          <w:divBdr>
            <w:top w:val="none" w:sz="0" w:space="0" w:color="auto"/>
            <w:left w:val="none" w:sz="0" w:space="0" w:color="auto"/>
            <w:bottom w:val="none" w:sz="0" w:space="0" w:color="auto"/>
            <w:right w:val="none" w:sz="0" w:space="0" w:color="auto"/>
          </w:divBdr>
        </w:div>
        <w:div w:id="572548373">
          <w:marLeft w:val="1166"/>
          <w:marRight w:val="0"/>
          <w:marTop w:val="0"/>
          <w:marBottom w:val="0"/>
          <w:divBdr>
            <w:top w:val="none" w:sz="0" w:space="0" w:color="auto"/>
            <w:left w:val="none" w:sz="0" w:space="0" w:color="auto"/>
            <w:bottom w:val="none" w:sz="0" w:space="0" w:color="auto"/>
            <w:right w:val="none" w:sz="0" w:space="0" w:color="auto"/>
          </w:divBdr>
        </w:div>
        <w:div w:id="1111359730">
          <w:marLeft w:val="1800"/>
          <w:marRight w:val="0"/>
          <w:marTop w:val="0"/>
          <w:marBottom w:val="0"/>
          <w:divBdr>
            <w:top w:val="none" w:sz="0" w:space="0" w:color="auto"/>
            <w:left w:val="none" w:sz="0" w:space="0" w:color="auto"/>
            <w:bottom w:val="none" w:sz="0" w:space="0" w:color="auto"/>
            <w:right w:val="none" w:sz="0" w:space="0" w:color="auto"/>
          </w:divBdr>
        </w:div>
        <w:div w:id="1137259487">
          <w:marLeft w:val="1800"/>
          <w:marRight w:val="0"/>
          <w:marTop w:val="0"/>
          <w:marBottom w:val="0"/>
          <w:divBdr>
            <w:top w:val="none" w:sz="0" w:space="0" w:color="auto"/>
            <w:left w:val="none" w:sz="0" w:space="0" w:color="auto"/>
            <w:bottom w:val="none" w:sz="0" w:space="0" w:color="auto"/>
            <w:right w:val="none" w:sz="0" w:space="0" w:color="auto"/>
          </w:divBdr>
        </w:div>
        <w:div w:id="1192525467">
          <w:marLeft w:val="1166"/>
          <w:marRight w:val="0"/>
          <w:marTop w:val="0"/>
          <w:marBottom w:val="0"/>
          <w:divBdr>
            <w:top w:val="none" w:sz="0" w:space="0" w:color="auto"/>
            <w:left w:val="none" w:sz="0" w:space="0" w:color="auto"/>
            <w:bottom w:val="none" w:sz="0" w:space="0" w:color="auto"/>
            <w:right w:val="none" w:sz="0" w:space="0" w:color="auto"/>
          </w:divBdr>
        </w:div>
        <w:div w:id="1210846454">
          <w:marLeft w:val="1800"/>
          <w:marRight w:val="0"/>
          <w:marTop w:val="0"/>
          <w:marBottom w:val="0"/>
          <w:divBdr>
            <w:top w:val="none" w:sz="0" w:space="0" w:color="auto"/>
            <w:left w:val="none" w:sz="0" w:space="0" w:color="auto"/>
            <w:bottom w:val="none" w:sz="0" w:space="0" w:color="auto"/>
            <w:right w:val="none" w:sz="0" w:space="0" w:color="auto"/>
          </w:divBdr>
        </w:div>
        <w:div w:id="1295254842">
          <w:marLeft w:val="1800"/>
          <w:marRight w:val="0"/>
          <w:marTop w:val="0"/>
          <w:marBottom w:val="0"/>
          <w:divBdr>
            <w:top w:val="none" w:sz="0" w:space="0" w:color="auto"/>
            <w:left w:val="none" w:sz="0" w:space="0" w:color="auto"/>
            <w:bottom w:val="none" w:sz="0" w:space="0" w:color="auto"/>
            <w:right w:val="none" w:sz="0" w:space="0" w:color="auto"/>
          </w:divBdr>
        </w:div>
        <w:div w:id="1419132505">
          <w:marLeft w:val="1800"/>
          <w:marRight w:val="0"/>
          <w:marTop w:val="0"/>
          <w:marBottom w:val="0"/>
          <w:divBdr>
            <w:top w:val="none" w:sz="0" w:space="0" w:color="auto"/>
            <w:left w:val="none" w:sz="0" w:space="0" w:color="auto"/>
            <w:bottom w:val="none" w:sz="0" w:space="0" w:color="auto"/>
            <w:right w:val="none" w:sz="0" w:space="0" w:color="auto"/>
          </w:divBdr>
        </w:div>
        <w:div w:id="1476023831">
          <w:marLeft w:val="1800"/>
          <w:marRight w:val="0"/>
          <w:marTop w:val="0"/>
          <w:marBottom w:val="0"/>
          <w:divBdr>
            <w:top w:val="none" w:sz="0" w:space="0" w:color="auto"/>
            <w:left w:val="none" w:sz="0" w:space="0" w:color="auto"/>
            <w:bottom w:val="none" w:sz="0" w:space="0" w:color="auto"/>
            <w:right w:val="none" w:sz="0" w:space="0" w:color="auto"/>
          </w:divBdr>
        </w:div>
        <w:div w:id="1512258417">
          <w:marLeft w:val="1800"/>
          <w:marRight w:val="0"/>
          <w:marTop w:val="0"/>
          <w:marBottom w:val="0"/>
          <w:divBdr>
            <w:top w:val="none" w:sz="0" w:space="0" w:color="auto"/>
            <w:left w:val="none" w:sz="0" w:space="0" w:color="auto"/>
            <w:bottom w:val="none" w:sz="0" w:space="0" w:color="auto"/>
            <w:right w:val="none" w:sz="0" w:space="0" w:color="auto"/>
          </w:divBdr>
        </w:div>
        <w:div w:id="1685008580">
          <w:marLeft w:val="1800"/>
          <w:marRight w:val="0"/>
          <w:marTop w:val="0"/>
          <w:marBottom w:val="0"/>
          <w:divBdr>
            <w:top w:val="none" w:sz="0" w:space="0" w:color="auto"/>
            <w:left w:val="none" w:sz="0" w:space="0" w:color="auto"/>
            <w:bottom w:val="none" w:sz="0" w:space="0" w:color="auto"/>
            <w:right w:val="none" w:sz="0" w:space="0" w:color="auto"/>
          </w:divBdr>
        </w:div>
        <w:div w:id="1930849972">
          <w:marLeft w:val="1166"/>
          <w:marRight w:val="0"/>
          <w:marTop w:val="0"/>
          <w:marBottom w:val="0"/>
          <w:divBdr>
            <w:top w:val="none" w:sz="0" w:space="0" w:color="auto"/>
            <w:left w:val="none" w:sz="0" w:space="0" w:color="auto"/>
            <w:bottom w:val="none" w:sz="0" w:space="0" w:color="auto"/>
            <w:right w:val="none" w:sz="0" w:space="0" w:color="auto"/>
          </w:divBdr>
        </w:div>
        <w:div w:id="2013724970">
          <w:marLeft w:val="1800"/>
          <w:marRight w:val="0"/>
          <w:marTop w:val="0"/>
          <w:marBottom w:val="0"/>
          <w:divBdr>
            <w:top w:val="none" w:sz="0" w:space="0" w:color="auto"/>
            <w:left w:val="none" w:sz="0" w:space="0" w:color="auto"/>
            <w:bottom w:val="none" w:sz="0" w:space="0" w:color="auto"/>
            <w:right w:val="none" w:sz="0" w:space="0" w:color="auto"/>
          </w:divBdr>
        </w:div>
        <w:div w:id="2088190399">
          <w:marLeft w:val="547"/>
          <w:marRight w:val="0"/>
          <w:marTop w:val="0"/>
          <w:marBottom w:val="0"/>
          <w:divBdr>
            <w:top w:val="none" w:sz="0" w:space="0" w:color="auto"/>
            <w:left w:val="none" w:sz="0" w:space="0" w:color="auto"/>
            <w:bottom w:val="none" w:sz="0" w:space="0" w:color="auto"/>
            <w:right w:val="none" w:sz="0" w:space="0" w:color="auto"/>
          </w:divBdr>
        </w:div>
      </w:divsChild>
    </w:div>
    <w:div w:id="268391775">
      <w:bodyDiv w:val="1"/>
      <w:marLeft w:val="0"/>
      <w:marRight w:val="0"/>
      <w:marTop w:val="0"/>
      <w:marBottom w:val="0"/>
      <w:divBdr>
        <w:top w:val="none" w:sz="0" w:space="0" w:color="auto"/>
        <w:left w:val="none" w:sz="0" w:space="0" w:color="auto"/>
        <w:bottom w:val="none" w:sz="0" w:space="0" w:color="auto"/>
        <w:right w:val="none" w:sz="0" w:space="0" w:color="auto"/>
      </w:divBdr>
    </w:div>
    <w:div w:id="270937657">
      <w:bodyDiv w:val="1"/>
      <w:marLeft w:val="0"/>
      <w:marRight w:val="0"/>
      <w:marTop w:val="0"/>
      <w:marBottom w:val="0"/>
      <w:divBdr>
        <w:top w:val="none" w:sz="0" w:space="0" w:color="auto"/>
        <w:left w:val="none" w:sz="0" w:space="0" w:color="auto"/>
        <w:bottom w:val="none" w:sz="0" w:space="0" w:color="auto"/>
        <w:right w:val="none" w:sz="0" w:space="0" w:color="auto"/>
      </w:divBdr>
    </w:div>
    <w:div w:id="271399676">
      <w:bodyDiv w:val="1"/>
      <w:marLeft w:val="0"/>
      <w:marRight w:val="0"/>
      <w:marTop w:val="0"/>
      <w:marBottom w:val="0"/>
      <w:divBdr>
        <w:top w:val="none" w:sz="0" w:space="0" w:color="auto"/>
        <w:left w:val="none" w:sz="0" w:space="0" w:color="auto"/>
        <w:bottom w:val="none" w:sz="0" w:space="0" w:color="auto"/>
        <w:right w:val="none" w:sz="0" w:space="0" w:color="auto"/>
      </w:divBdr>
    </w:div>
    <w:div w:id="272592124">
      <w:bodyDiv w:val="1"/>
      <w:marLeft w:val="0"/>
      <w:marRight w:val="0"/>
      <w:marTop w:val="0"/>
      <w:marBottom w:val="0"/>
      <w:divBdr>
        <w:top w:val="none" w:sz="0" w:space="0" w:color="auto"/>
        <w:left w:val="none" w:sz="0" w:space="0" w:color="auto"/>
        <w:bottom w:val="none" w:sz="0" w:space="0" w:color="auto"/>
        <w:right w:val="none" w:sz="0" w:space="0" w:color="auto"/>
      </w:divBdr>
    </w:div>
    <w:div w:id="274752045">
      <w:bodyDiv w:val="1"/>
      <w:marLeft w:val="0"/>
      <w:marRight w:val="0"/>
      <w:marTop w:val="0"/>
      <w:marBottom w:val="0"/>
      <w:divBdr>
        <w:top w:val="none" w:sz="0" w:space="0" w:color="auto"/>
        <w:left w:val="none" w:sz="0" w:space="0" w:color="auto"/>
        <w:bottom w:val="none" w:sz="0" w:space="0" w:color="auto"/>
        <w:right w:val="none" w:sz="0" w:space="0" w:color="auto"/>
      </w:divBdr>
    </w:div>
    <w:div w:id="277445854">
      <w:bodyDiv w:val="1"/>
      <w:marLeft w:val="0"/>
      <w:marRight w:val="0"/>
      <w:marTop w:val="0"/>
      <w:marBottom w:val="0"/>
      <w:divBdr>
        <w:top w:val="none" w:sz="0" w:space="0" w:color="auto"/>
        <w:left w:val="none" w:sz="0" w:space="0" w:color="auto"/>
        <w:bottom w:val="none" w:sz="0" w:space="0" w:color="auto"/>
        <w:right w:val="none" w:sz="0" w:space="0" w:color="auto"/>
      </w:divBdr>
    </w:div>
    <w:div w:id="278611371">
      <w:bodyDiv w:val="1"/>
      <w:marLeft w:val="0"/>
      <w:marRight w:val="0"/>
      <w:marTop w:val="0"/>
      <w:marBottom w:val="0"/>
      <w:divBdr>
        <w:top w:val="none" w:sz="0" w:space="0" w:color="auto"/>
        <w:left w:val="none" w:sz="0" w:space="0" w:color="auto"/>
        <w:bottom w:val="none" w:sz="0" w:space="0" w:color="auto"/>
        <w:right w:val="none" w:sz="0" w:space="0" w:color="auto"/>
      </w:divBdr>
    </w:div>
    <w:div w:id="280187265">
      <w:bodyDiv w:val="1"/>
      <w:marLeft w:val="0"/>
      <w:marRight w:val="0"/>
      <w:marTop w:val="0"/>
      <w:marBottom w:val="0"/>
      <w:divBdr>
        <w:top w:val="none" w:sz="0" w:space="0" w:color="auto"/>
        <w:left w:val="none" w:sz="0" w:space="0" w:color="auto"/>
        <w:bottom w:val="none" w:sz="0" w:space="0" w:color="auto"/>
        <w:right w:val="none" w:sz="0" w:space="0" w:color="auto"/>
      </w:divBdr>
    </w:div>
    <w:div w:id="281615533">
      <w:bodyDiv w:val="1"/>
      <w:marLeft w:val="0"/>
      <w:marRight w:val="0"/>
      <w:marTop w:val="0"/>
      <w:marBottom w:val="0"/>
      <w:divBdr>
        <w:top w:val="none" w:sz="0" w:space="0" w:color="auto"/>
        <w:left w:val="none" w:sz="0" w:space="0" w:color="auto"/>
        <w:bottom w:val="none" w:sz="0" w:space="0" w:color="auto"/>
        <w:right w:val="none" w:sz="0" w:space="0" w:color="auto"/>
      </w:divBdr>
    </w:div>
    <w:div w:id="284629312">
      <w:bodyDiv w:val="1"/>
      <w:marLeft w:val="0"/>
      <w:marRight w:val="0"/>
      <w:marTop w:val="0"/>
      <w:marBottom w:val="0"/>
      <w:divBdr>
        <w:top w:val="none" w:sz="0" w:space="0" w:color="auto"/>
        <w:left w:val="none" w:sz="0" w:space="0" w:color="auto"/>
        <w:bottom w:val="none" w:sz="0" w:space="0" w:color="auto"/>
        <w:right w:val="none" w:sz="0" w:space="0" w:color="auto"/>
      </w:divBdr>
    </w:div>
    <w:div w:id="292903516">
      <w:bodyDiv w:val="1"/>
      <w:marLeft w:val="0"/>
      <w:marRight w:val="0"/>
      <w:marTop w:val="0"/>
      <w:marBottom w:val="0"/>
      <w:divBdr>
        <w:top w:val="none" w:sz="0" w:space="0" w:color="auto"/>
        <w:left w:val="none" w:sz="0" w:space="0" w:color="auto"/>
        <w:bottom w:val="none" w:sz="0" w:space="0" w:color="auto"/>
        <w:right w:val="none" w:sz="0" w:space="0" w:color="auto"/>
      </w:divBdr>
    </w:div>
    <w:div w:id="295452720">
      <w:bodyDiv w:val="1"/>
      <w:marLeft w:val="0"/>
      <w:marRight w:val="0"/>
      <w:marTop w:val="0"/>
      <w:marBottom w:val="0"/>
      <w:divBdr>
        <w:top w:val="none" w:sz="0" w:space="0" w:color="auto"/>
        <w:left w:val="none" w:sz="0" w:space="0" w:color="auto"/>
        <w:bottom w:val="none" w:sz="0" w:space="0" w:color="auto"/>
        <w:right w:val="none" w:sz="0" w:space="0" w:color="auto"/>
      </w:divBdr>
    </w:div>
    <w:div w:id="295838043">
      <w:bodyDiv w:val="1"/>
      <w:marLeft w:val="0"/>
      <w:marRight w:val="0"/>
      <w:marTop w:val="0"/>
      <w:marBottom w:val="0"/>
      <w:divBdr>
        <w:top w:val="none" w:sz="0" w:space="0" w:color="auto"/>
        <w:left w:val="none" w:sz="0" w:space="0" w:color="auto"/>
        <w:bottom w:val="none" w:sz="0" w:space="0" w:color="auto"/>
        <w:right w:val="none" w:sz="0" w:space="0" w:color="auto"/>
      </w:divBdr>
    </w:div>
    <w:div w:id="297762737">
      <w:bodyDiv w:val="1"/>
      <w:marLeft w:val="0"/>
      <w:marRight w:val="0"/>
      <w:marTop w:val="0"/>
      <w:marBottom w:val="0"/>
      <w:divBdr>
        <w:top w:val="none" w:sz="0" w:space="0" w:color="auto"/>
        <w:left w:val="none" w:sz="0" w:space="0" w:color="auto"/>
        <w:bottom w:val="none" w:sz="0" w:space="0" w:color="auto"/>
        <w:right w:val="none" w:sz="0" w:space="0" w:color="auto"/>
      </w:divBdr>
    </w:div>
    <w:div w:id="301539839">
      <w:bodyDiv w:val="1"/>
      <w:marLeft w:val="0"/>
      <w:marRight w:val="0"/>
      <w:marTop w:val="0"/>
      <w:marBottom w:val="0"/>
      <w:divBdr>
        <w:top w:val="none" w:sz="0" w:space="0" w:color="auto"/>
        <w:left w:val="none" w:sz="0" w:space="0" w:color="auto"/>
        <w:bottom w:val="none" w:sz="0" w:space="0" w:color="auto"/>
        <w:right w:val="none" w:sz="0" w:space="0" w:color="auto"/>
      </w:divBdr>
    </w:div>
    <w:div w:id="303320195">
      <w:bodyDiv w:val="1"/>
      <w:marLeft w:val="0"/>
      <w:marRight w:val="0"/>
      <w:marTop w:val="0"/>
      <w:marBottom w:val="0"/>
      <w:divBdr>
        <w:top w:val="none" w:sz="0" w:space="0" w:color="auto"/>
        <w:left w:val="none" w:sz="0" w:space="0" w:color="auto"/>
        <w:bottom w:val="none" w:sz="0" w:space="0" w:color="auto"/>
        <w:right w:val="none" w:sz="0" w:space="0" w:color="auto"/>
      </w:divBdr>
    </w:div>
    <w:div w:id="304358966">
      <w:bodyDiv w:val="1"/>
      <w:marLeft w:val="0"/>
      <w:marRight w:val="0"/>
      <w:marTop w:val="0"/>
      <w:marBottom w:val="0"/>
      <w:divBdr>
        <w:top w:val="none" w:sz="0" w:space="0" w:color="auto"/>
        <w:left w:val="none" w:sz="0" w:space="0" w:color="auto"/>
        <w:bottom w:val="none" w:sz="0" w:space="0" w:color="auto"/>
        <w:right w:val="none" w:sz="0" w:space="0" w:color="auto"/>
      </w:divBdr>
    </w:div>
    <w:div w:id="306129114">
      <w:bodyDiv w:val="1"/>
      <w:marLeft w:val="0"/>
      <w:marRight w:val="0"/>
      <w:marTop w:val="0"/>
      <w:marBottom w:val="0"/>
      <w:divBdr>
        <w:top w:val="none" w:sz="0" w:space="0" w:color="auto"/>
        <w:left w:val="none" w:sz="0" w:space="0" w:color="auto"/>
        <w:bottom w:val="none" w:sz="0" w:space="0" w:color="auto"/>
        <w:right w:val="none" w:sz="0" w:space="0" w:color="auto"/>
      </w:divBdr>
    </w:div>
    <w:div w:id="311716156">
      <w:bodyDiv w:val="1"/>
      <w:marLeft w:val="0"/>
      <w:marRight w:val="0"/>
      <w:marTop w:val="0"/>
      <w:marBottom w:val="0"/>
      <w:divBdr>
        <w:top w:val="none" w:sz="0" w:space="0" w:color="auto"/>
        <w:left w:val="none" w:sz="0" w:space="0" w:color="auto"/>
        <w:bottom w:val="none" w:sz="0" w:space="0" w:color="auto"/>
        <w:right w:val="none" w:sz="0" w:space="0" w:color="auto"/>
      </w:divBdr>
    </w:div>
    <w:div w:id="315573276">
      <w:bodyDiv w:val="1"/>
      <w:marLeft w:val="0"/>
      <w:marRight w:val="0"/>
      <w:marTop w:val="0"/>
      <w:marBottom w:val="0"/>
      <w:divBdr>
        <w:top w:val="none" w:sz="0" w:space="0" w:color="auto"/>
        <w:left w:val="none" w:sz="0" w:space="0" w:color="auto"/>
        <w:bottom w:val="none" w:sz="0" w:space="0" w:color="auto"/>
        <w:right w:val="none" w:sz="0" w:space="0" w:color="auto"/>
      </w:divBdr>
    </w:div>
    <w:div w:id="318845976">
      <w:bodyDiv w:val="1"/>
      <w:marLeft w:val="0"/>
      <w:marRight w:val="0"/>
      <w:marTop w:val="0"/>
      <w:marBottom w:val="0"/>
      <w:divBdr>
        <w:top w:val="none" w:sz="0" w:space="0" w:color="auto"/>
        <w:left w:val="none" w:sz="0" w:space="0" w:color="auto"/>
        <w:bottom w:val="none" w:sz="0" w:space="0" w:color="auto"/>
        <w:right w:val="none" w:sz="0" w:space="0" w:color="auto"/>
      </w:divBdr>
    </w:div>
    <w:div w:id="325211149">
      <w:bodyDiv w:val="1"/>
      <w:marLeft w:val="0"/>
      <w:marRight w:val="0"/>
      <w:marTop w:val="0"/>
      <w:marBottom w:val="0"/>
      <w:divBdr>
        <w:top w:val="none" w:sz="0" w:space="0" w:color="auto"/>
        <w:left w:val="none" w:sz="0" w:space="0" w:color="auto"/>
        <w:bottom w:val="none" w:sz="0" w:space="0" w:color="auto"/>
        <w:right w:val="none" w:sz="0" w:space="0" w:color="auto"/>
      </w:divBdr>
    </w:div>
    <w:div w:id="329599118">
      <w:bodyDiv w:val="1"/>
      <w:marLeft w:val="0"/>
      <w:marRight w:val="0"/>
      <w:marTop w:val="0"/>
      <w:marBottom w:val="0"/>
      <w:divBdr>
        <w:top w:val="none" w:sz="0" w:space="0" w:color="auto"/>
        <w:left w:val="none" w:sz="0" w:space="0" w:color="auto"/>
        <w:bottom w:val="none" w:sz="0" w:space="0" w:color="auto"/>
        <w:right w:val="none" w:sz="0" w:space="0" w:color="auto"/>
      </w:divBdr>
    </w:div>
    <w:div w:id="332533103">
      <w:bodyDiv w:val="1"/>
      <w:marLeft w:val="0"/>
      <w:marRight w:val="0"/>
      <w:marTop w:val="0"/>
      <w:marBottom w:val="0"/>
      <w:divBdr>
        <w:top w:val="none" w:sz="0" w:space="0" w:color="auto"/>
        <w:left w:val="none" w:sz="0" w:space="0" w:color="auto"/>
        <w:bottom w:val="none" w:sz="0" w:space="0" w:color="auto"/>
        <w:right w:val="none" w:sz="0" w:space="0" w:color="auto"/>
      </w:divBdr>
    </w:div>
    <w:div w:id="333647455">
      <w:bodyDiv w:val="1"/>
      <w:marLeft w:val="0"/>
      <w:marRight w:val="0"/>
      <w:marTop w:val="0"/>
      <w:marBottom w:val="0"/>
      <w:divBdr>
        <w:top w:val="none" w:sz="0" w:space="0" w:color="auto"/>
        <w:left w:val="none" w:sz="0" w:space="0" w:color="auto"/>
        <w:bottom w:val="none" w:sz="0" w:space="0" w:color="auto"/>
        <w:right w:val="none" w:sz="0" w:space="0" w:color="auto"/>
      </w:divBdr>
    </w:div>
    <w:div w:id="342437045">
      <w:bodyDiv w:val="1"/>
      <w:marLeft w:val="0"/>
      <w:marRight w:val="0"/>
      <w:marTop w:val="0"/>
      <w:marBottom w:val="0"/>
      <w:divBdr>
        <w:top w:val="none" w:sz="0" w:space="0" w:color="auto"/>
        <w:left w:val="none" w:sz="0" w:space="0" w:color="auto"/>
        <w:bottom w:val="none" w:sz="0" w:space="0" w:color="auto"/>
        <w:right w:val="none" w:sz="0" w:space="0" w:color="auto"/>
      </w:divBdr>
    </w:div>
    <w:div w:id="343828072">
      <w:bodyDiv w:val="1"/>
      <w:marLeft w:val="0"/>
      <w:marRight w:val="0"/>
      <w:marTop w:val="0"/>
      <w:marBottom w:val="0"/>
      <w:divBdr>
        <w:top w:val="none" w:sz="0" w:space="0" w:color="auto"/>
        <w:left w:val="none" w:sz="0" w:space="0" w:color="auto"/>
        <w:bottom w:val="none" w:sz="0" w:space="0" w:color="auto"/>
        <w:right w:val="none" w:sz="0" w:space="0" w:color="auto"/>
      </w:divBdr>
    </w:div>
    <w:div w:id="348917959">
      <w:bodyDiv w:val="1"/>
      <w:marLeft w:val="0"/>
      <w:marRight w:val="0"/>
      <w:marTop w:val="0"/>
      <w:marBottom w:val="0"/>
      <w:divBdr>
        <w:top w:val="none" w:sz="0" w:space="0" w:color="auto"/>
        <w:left w:val="none" w:sz="0" w:space="0" w:color="auto"/>
        <w:bottom w:val="none" w:sz="0" w:space="0" w:color="auto"/>
        <w:right w:val="none" w:sz="0" w:space="0" w:color="auto"/>
      </w:divBdr>
    </w:div>
    <w:div w:id="353000870">
      <w:bodyDiv w:val="1"/>
      <w:marLeft w:val="0"/>
      <w:marRight w:val="0"/>
      <w:marTop w:val="0"/>
      <w:marBottom w:val="0"/>
      <w:divBdr>
        <w:top w:val="none" w:sz="0" w:space="0" w:color="auto"/>
        <w:left w:val="none" w:sz="0" w:space="0" w:color="auto"/>
        <w:bottom w:val="none" w:sz="0" w:space="0" w:color="auto"/>
        <w:right w:val="none" w:sz="0" w:space="0" w:color="auto"/>
      </w:divBdr>
    </w:div>
    <w:div w:id="356319291">
      <w:bodyDiv w:val="1"/>
      <w:marLeft w:val="0"/>
      <w:marRight w:val="0"/>
      <w:marTop w:val="0"/>
      <w:marBottom w:val="0"/>
      <w:divBdr>
        <w:top w:val="none" w:sz="0" w:space="0" w:color="auto"/>
        <w:left w:val="none" w:sz="0" w:space="0" w:color="auto"/>
        <w:bottom w:val="none" w:sz="0" w:space="0" w:color="auto"/>
        <w:right w:val="none" w:sz="0" w:space="0" w:color="auto"/>
      </w:divBdr>
    </w:div>
    <w:div w:id="367264117">
      <w:bodyDiv w:val="1"/>
      <w:marLeft w:val="0"/>
      <w:marRight w:val="0"/>
      <w:marTop w:val="0"/>
      <w:marBottom w:val="0"/>
      <w:divBdr>
        <w:top w:val="none" w:sz="0" w:space="0" w:color="auto"/>
        <w:left w:val="none" w:sz="0" w:space="0" w:color="auto"/>
        <w:bottom w:val="none" w:sz="0" w:space="0" w:color="auto"/>
        <w:right w:val="none" w:sz="0" w:space="0" w:color="auto"/>
      </w:divBdr>
    </w:div>
    <w:div w:id="368921512">
      <w:bodyDiv w:val="1"/>
      <w:marLeft w:val="0"/>
      <w:marRight w:val="0"/>
      <w:marTop w:val="0"/>
      <w:marBottom w:val="0"/>
      <w:divBdr>
        <w:top w:val="none" w:sz="0" w:space="0" w:color="auto"/>
        <w:left w:val="none" w:sz="0" w:space="0" w:color="auto"/>
        <w:bottom w:val="none" w:sz="0" w:space="0" w:color="auto"/>
        <w:right w:val="none" w:sz="0" w:space="0" w:color="auto"/>
      </w:divBdr>
    </w:div>
    <w:div w:id="372727552">
      <w:bodyDiv w:val="1"/>
      <w:marLeft w:val="0"/>
      <w:marRight w:val="0"/>
      <w:marTop w:val="0"/>
      <w:marBottom w:val="0"/>
      <w:divBdr>
        <w:top w:val="none" w:sz="0" w:space="0" w:color="auto"/>
        <w:left w:val="none" w:sz="0" w:space="0" w:color="auto"/>
        <w:bottom w:val="none" w:sz="0" w:space="0" w:color="auto"/>
        <w:right w:val="none" w:sz="0" w:space="0" w:color="auto"/>
      </w:divBdr>
    </w:div>
    <w:div w:id="373627273">
      <w:bodyDiv w:val="1"/>
      <w:marLeft w:val="0"/>
      <w:marRight w:val="0"/>
      <w:marTop w:val="0"/>
      <w:marBottom w:val="0"/>
      <w:divBdr>
        <w:top w:val="none" w:sz="0" w:space="0" w:color="auto"/>
        <w:left w:val="none" w:sz="0" w:space="0" w:color="auto"/>
        <w:bottom w:val="none" w:sz="0" w:space="0" w:color="auto"/>
        <w:right w:val="none" w:sz="0" w:space="0" w:color="auto"/>
      </w:divBdr>
    </w:div>
    <w:div w:id="374281363">
      <w:bodyDiv w:val="1"/>
      <w:marLeft w:val="0"/>
      <w:marRight w:val="0"/>
      <w:marTop w:val="0"/>
      <w:marBottom w:val="0"/>
      <w:divBdr>
        <w:top w:val="none" w:sz="0" w:space="0" w:color="auto"/>
        <w:left w:val="none" w:sz="0" w:space="0" w:color="auto"/>
        <w:bottom w:val="none" w:sz="0" w:space="0" w:color="auto"/>
        <w:right w:val="none" w:sz="0" w:space="0" w:color="auto"/>
      </w:divBdr>
    </w:div>
    <w:div w:id="375546810">
      <w:bodyDiv w:val="1"/>
      <w:marLeft w:val="0"/>
      <w:marRight w:val="0"/>
      <w:marTop w:val="0"/>
      <w:marBottom w:val="0"/>
      <w:divBdr>
        <w:top w:val="none" w:sz="0" w:space="0" w:color="auto"/>
        <w:left w:val="none" w:sz="0" w:space="0" w:color="auto"/>
        <w:bottom w:val="none" w:sz="0" w:space="0" w:color="auto"/>
        <w:right w:val="none" w:sz="0" w:space="0" w:color="auto"/>
      </w:divBdr>
    </w:div>
    <w:div w:id="375813630">
      <w:bodyDiv w:val="1"/>
      <w:marLeft w:val="0"/>
      <w:marRight w:val="0"/>
      <w:marTop w:val="0"/>
      <w:marBottom w:val="0"/>
      <w:divBdr>
        <w:top w:val="none" w:sz="0" w:space="0" w:color="auto"/>
        <w:left w:val="none" w:sz="0" w:space="0" w:color="auto"/>
        <w:bottom w:val="none" w:sz="0" w:space="0" w:color="auto"/>
        <w:right w:val="none" w:sz="0" w:space="0" w:color="auto"/>
      </w:divBdr>
    </w:div>
    <w:div w:id="383794735">
      <w:bodyDiv w:val="1"/>
      <w:marLeft w:val="0"/>
      <w:marRight w:val="0"/>
      <w:marTop w:val="0"/>
      <w:marBottom w:val="0"/>
      <w:divBdr>
        <w:top w:val="none" w:sz="0" w:space="0" w:color="auto"/>
        <w:left w:val="none" w:sz="0" w:space="0" w:color="auto"/>
        <w:bottom w:val="none" w:sz="0" w:space="0" w:color="auto"/>
        <w:right w:val="none" w:sz="0" w:space="0" w:color="auto"/>
      </w:divBdr>
      <w:divsChild>
        <w:div w:id="1601714187">
          <w:marLeft w:val="0"/>
          <w:marRight w:val="0"/>
          <w:marTop w:val="0"/>
          <w:marBottom w:val="0"/>
          <w:divBdr>
            <w:top w:val="none" w:sz="0" w:space="0" w:color="auto"/>
            <w:left w:val="none" w:sz="0" w:space="0" w:color="auto"/>
            <w:bottom w:val="none" w:sz="0" w:space="0" w:color="auto"/>
            <w:right w:val="none" w:sz="0" w:space="0" w:color="auto"/>
          </w:divBdr>
          <w:divsChild>
            <w:div w:id="87026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78252">
      <w:bodyDiv w:val="1"/>
      <w:marLeft w:val="0"/>
      <w:marRight w:val="0"/>
      <w:marTop w:val="0"/>
      <w:marBottom w:val="0"/>
      <w:divBdr>
        <w:top w:val="none" w:sz="0" w:space="0" w:color="auto"/>
        <w:left w:val="none" w:sz="0" w:space="0" w:color="auto"/>
        <w:bottom w:val="none" w:sz="0" w:space="0" w:color="auto"/>
        <w:right w:val="none" w:sz="0" w:space="0" w:color="auto"/>
      </w:divBdr>
    </w:div>
    <w:div w:id="392850329">
      <w:bodyDiv w:val="1"/>
      <w:marLeft w:val="0"/>
      <w:marRight w:val="0"/>
      <w:marTop w:val="0"/>
      <w:marBottom w:val="0"/>
      <w:divBdr>
        <w:top w:val="none" w:sz="0" w:space="0" w:color="auto"/>
        <w:left w:val="none" w:sz="0" w:space="0" w:color="auto"/>
        <w:bottom w:val="none" w:sz="0" w:space="0" w:color="auto"/>
        <w:right w:val="none" w:sz="0" w:space="0" w:color="auto"/>
      </w:divBdr>
    </w:div>
    <w:div w:id="393509605">
      <w:bodyDiv w:val="1"/>
      <w:marLeft w:val="0"/>
      <w:marRight w:val="0"/>
      <w:marTop w:val="0"/>
      <w:marBottom w:val="0"/>
      <w:divBdr>
        <w:top w:val="none" w:sz="0" w:space="0" w:color="auto"/>
        <w:left w:val="none" w:sz="0" w:space="0" w:color="auto"/>
        <w:bottom w:val="none" w:sz="0" w:space="0" w:color="auto"/>
        <w:right w:val="none" w:sz="0" w:space="0" w:color="auto"/>
      </w:divBdr>
    </w:div>
    <w:div w:id="394160518">
      <w:bodyDiv w:val="1"/>
      <w:marLeft w:val="0"/>
      <w:marRight w:val="0"/>
      <w:marTop w:val="0"/>
      <w:marBottom w:val="0"/>
      <w:divBdr>
        <w:top w:val="none" w:sz="0" w:space="0" w:color="auto"/>
        <w:left w:val="none" w:sz="0" w:space="0" w:color="auto"/>
        <w:bottom w:val="none" w:sz="0" w:space="0" w:color="auto"/>
        <w:right w:val="none" w:sz="0" w:space="0" w:color="auto"/>
      </w:divBdr>
    </w:div>
    <w:div w:id="396129677">
      <w:bodyDiv w:val="1"/>
      <w:marLeft w:val="0"/>
      <w:marRight w:val="0"/>
      <w:marTop w:val="0"/>
      <w:marBottom w:val="0"/>
      <w:divBdr>
        <w:top w:val="none" w:sz="0" w:space="0" w:color="auto"/>
        <w:left w:val="none" w:sz="0" w:space="0" w:color="auto"/>
        <w:bottom w:val="none" w:sz="0" w:space="0" w:color="auto"/>
        <w:right w:val="none" w:sz="0" w:space="0" w:color="auto"/>
      </w:divBdr>
    </w:div>
    <w:div w:id="396560174">
      <w:bodyDiv w:val="1"/>
      <w:marLeft w:val="0"/>
      <w:marRight w:val="0"/>
      <w:marTop w:val="0"/>
      <w:marBottom w:val="0"/>
      <w:divBdr>
        <w:top w:val="none" w:sz="0" w:space="0" w:color="auto"/>
        <w:left w:val="none" w:sz="0" w:space="0" w:color="auto"/>
        <w:bottom w:val="none" w:sz="0" w:space="0" w:color="auto"/>
        <w:right w:val="none" w:sz="0" w:space="0" w:color="auto"/>
      </w:divBdr>
    </w:div>
    <w:div w:id="408504584">
      <w:bodyDiv w:val="1"/>
      <w:marLeft w:val="0"/>
      <w:marRight w:val="0"/>
      <w:marTop w:val="0"/>
      <w:marBottom w:val="0"/>
      <w:divBdr>
        <w:top w:val="none" w:sz="0" w:space="0" w:color="auto"/>
        <w:left w:val="none" w:sz="0" w:space="0" w:color="auto"/>
        <w:bottom w:val="none" w:sz="0" w:space="0" w:color="auto"/>
        <w:right w:val="none" w:sz="0" w:space="0" w:color="auto"/>
      </w:divBdr>
    </w:div>
    <w:div w:id="410323047">
      <w:bodyDiv w:val="1"/>
      <w:marLeft w:val="0"/>
      <w:marRight w:val="0"/>
      <w:marTop w:val="0"/>
      <w:marBottom w:val="0"/>
      <w:divBdr>
        <w:top w:val="none" w:sz="0" w:space="0" w:color="auto"/>
        <w:left w:val="none" w:sz="0" w:space="0" w:color="auto"/>
        <w:bottom w:val="none" w:sz="0" w:space="0" w:color="auto"/>
        <w:right w:val="none" w:sz="0" w:space="0" w:color="auto"/>
      </w:divBdr>
    </w:div>
    <w:div w:id="416439213">
      <w:bodyDiv w:val="1"/>
      <w:marLeft w:val="0"/>
      <w:marRight w:val="0"/>
      <w:marTop w:val="0"/>
      <w:marBottom w:val="0"/>
      <w:divBdr>
        <w:top w:val="none" w:sz="0" w:space="0" w:color="auto"/>
        <w:left w:val="none" w:sz="0" w:space="0" w:color="auto"/>
        <w:bottom w:val="none" w:sz="0" w:space="0" w:color="auto"/>
        <w:right w:val="none" w:sz="0" w:space="0" w:color="auto"/>
      </w:divBdr>
    </w:div>
    <w:div w:id="417749147">
      <w:bodyDiv w:val="1"/>
      <w:marLeft w:val="0"/>
      <w:marRight w:val="0"/>
      <w:marTop w:val="0"/>
      <w:marBottom w:val="0"/>
      <w:divBdr>
        <w:top w:val="none" w:sz="0" w:space="0" w:color="auto"/>
        <w:left w:val="none" w:sz="0" w:space="0" w:color="auto"/>
        <w:bottom w:val="none" w:sz="0" w:space="0" w:color="auto"/>
        <w:right w:val="none" w:sz="0" w:space="0" w:color="auto"/>
      </w:divBdr>
    </w:div>
    <w:div w:id="420227479">
      <w:bodyDiv w:val="1"/>
      <w:marLeft w:val="0"/>
      <w:marRight w:val="0"/>
      <w:marTop w:val="0"/>
      <w:marBottom w:val="0"/>
      <w:divBdr>
        <w:top w:val="none" w:sz="0" w:space="0" w:color="auto"/>
        <w:left w:val="none" w:sz="0" w:space="0" w:color="auto"/>
        <w:bottom w:val="none" w:sz="0" w:space="0" w:color="auto"/>
        <w:right w:val="none" w:sz="0" w:space="0" w:color="auto"/>
      </w:divBdr>
    </w:div>
    <w:div w:id="420682916">
      <w:bodyDiv w:val="1"/>
      <w:marLeft w:val="0"/>
      <w:marRight w:val="0"/>
      <w:marTop w:val="0"/>
      <w:marBottom w:val="0"/>
      <w:divBdr>
        <w:top w:val="none" w:sz="0" w:space="0" w:color="auto"/>
        <w:left w:val="none" w:sz="0" w:space="0" w:color="auto"/>
        <w:bottom w:val="none" w:sz="0" w:space="0" w:color="auto"/>
        <w:right w:val="none" w:sz="0" w:space="0" w:color="auto"/>
      </w:divBdr>
    </w:div>
    <w:div w:id="423301157">
      <w:bodyDiv w:val="1"/>
      <w:marLeft w:val="0"/>
      <w:marRight w:val="0"/>
      <w:marTop w:val="0"/>
      <w:marBottom w:val="0"/>
      <w:divBdr>
        <w:top w:val="none" w:sz="0" w:space="0" w:color="auto"/>
        <w:left w:val="none" w:sz="0" w:space="0" w:color="auto"/>
        <w:bottom w:val="none" w:sz="0" w:space="0" w:color="auto"/>
        <w:right w:val="none" w:sz="0" w:space="0" w:color="auto"/>
      </w:divBdr>
    </w:div>
    <w:div w:id="423380875">
      <w:bodyDiv w:val="1"/>
      <w:marLeft w:val="0"/>
      <w:marRight w:val="0"/>
      <w:marTop w:val="0"/>
      <w:marBottom w:val="0"/>
      <w:divBdr>
        <w:top w:val="none" w:sz="0" w:space="0" w:color="auto"/>
        <w:left w:val="none" w:sz="0" w:space="0" w:color="auto"/>
        <w:bottom w:val="none" w:sz="0" w:space="0" w:color="auto"/>
        <w:right w:val="none" w:sz="0" w:space="0" w:color="auto"/>
      </w:divBdr>
    </w:div>
    <w:div w:id="424573760">
      <w:bodyDiv w:val="1"/>
      <w:marLeft w:val="0"/>
      <w:marRight w:val="0"/>
      <w:marTop w:val="0"/>
      <w:marBottom w:val="0"/>
      <w:divBdr>
        <w:top w:val="none" w:sz="0" w:space="0" w:color="auto"/>
        <w:left w:val="none" w:sz="0" w:space="0" w:color="auto"/>
        <w:bottom w:val="none" w:sz="0" w:space="0" w:color="auto"/>
        <w:right w:val="none" w:sz="0" w:space="0" w:color="auto"/>
      </w:divBdr>
    </w:div>
    <w:div w:id="429085245">
      <w:bodyDiv w:val="1"/>
      <w:marLeft w:val="0"/>
      <w:marRight w:val="0"/>
      <w:marTop w:val="0"/>
      <w:marBottom w:val="0"/>
      <w:divBdr>
        <w:top w:val="none" w:sz="0" w:space="0" w:color="auto"/>
        <w:left w:val="none" w:sz="0" w:space="0" w:color="auto"/>
        <w:bottom w:val="none" w:sz="0" w:space="0" w:color="auto"/>
        <w:right w:val="none" w:sz="0" w:space="0" w:color="auto"/>
      </w:divBdr>
    </w:div>
    <w:div w:id="438456900">
      <w:bodyDiv w:val="1"/>
      <w:marLeft w:val="0"/>
      <w:marRight w:val="0"/>
      <w:marTop w:val="0"/>
      <w:marBottom w:val="0"/>
      <w:divBdr>
        <w:top w:val="none" w:sz="0" w:space="0" w:color="auto"/>
        <w:left w:val="none" w:sz="0" w:space="0" w:color="auto"/>
        <w:bottom w:val="none" w:sz="0" w:space="0" w:color="auto"/>
        <w:right w:val="none" w:sz="0" w:space="0" w:color="auto"/>
      </w:divBdr>
    </w:div>
    <w:div w:id="439573342">
      <w:bodyDiv w:val="1"/>
      <w:marLeft w:val="0"/>
      <w:marRight w:val="0"/>
      <w:marTop w:val="0"/>
      <w:marBottom w:val="0"/>
      <w:divBdr>
        <w:top w:val="none" w:sz="0" w:space="0" w:color="auto"/>
        <w:left w:val="none" w:sz="0" w:space="0" w:color="auto"/>
        <w:bottom w:val="none" w:sz="0" w:space="0" w:color="auto"/>
        <w:right w:val="none" w:sz="0" w:space="0" w:color="auto"/>
      </w:divBdr>
    </w:div>
    <w:div w:id="441849907">
      <w:bodyDiv w:val="1"/>
      <w:marLeft w:val="0"/>
      <w:marRight w:val="0"/>
      <w:marTop w:val="0"/>
      <w:marBottom w:val="0"/>
      <w:divBdr>
        <w:top w:val="none" w:sz="0" w:space="0" w:color="auto"/>
        <w:left w:val="none" w:sz="0" w:space="0" w:color="auto"/>
        <w:bottom w:val="none" w:sz="0" w:space="0" w:color="auto"/>
        <w:right w:val="none" w:sz="0" w:space="0" w:color="auto"/>
      </w:divBdr>
    </w:div>
    <w:div w:id="442844415">
      <w:bodyDiv w:val="1"/>
      <w:marLeft w:val="0"/>
      <w:marRight w:val="0"/>
      <w:marTop w:val="0"/>
      <w:marBottom w:val="0"/>
      <w:divBdr>
        <w:top w:val="none" w:sz="0" w:space="0" w:color="auto"/>
        <w:left w:val="none" w:sz="0" w:space="0" w:color="auto"/>
        <w:bottom w:val="none" w:sz="0" w:space="0" w:color="auto"/>
        <w:right w:val="none" w:sz="0" w:space="0" w:color="auto"/>
      </w:divBdr>
    </w:div>
    <w:div w:id="446509049">
      <w:bodyDiv w:val="1"/>
      <w:marLeft w:val="0"/>
      <w:marRight w:val="0"/>
      <w:marTop w:val="0"/>
      <w:marBottom w:val="0"/>
      <w:divBdr>
        <w:top w:val="none" w:sz="0" w:space="0" w:color="auto"/>
        <w:left w:val="none" w:sz="0" w:space="0" w:color="auto"/>
        <w:bottom w:val="none" w:sz="0" w:space="0" w:color="auto"/>
        <w:right w:val="none" w:sz="0" w:space="0" w:color="auto"/>
      </w:divBdr>
    </w:div>
    <w:div w:id="448010908">
      <w:bodyDiv w:val="1"/>
      <w:marLeft w:val="0"/>
      <w:marRight w:val="0"/>
      <w:marTop w:val="0"/>
      <w:marBottom w:val="0"/>
      <w:divBdr>
        <w:top w:val="none" w:sz="0" w:space="0" w:color="auto"/>
        <w:left w:val="none" w:sz="0" w:space="0" w:color="auto"/>
        <w:bottom w:val="none" w:sz="0" w:space="0" w:color="auto"/>
        <w:right w:val="none" w:sz="0" w:space="0" w:color="auto"/>
      </w:divBdr>
    </w:div>
    <w:div w:id="454640554">
      <w:bodyDiv w:val="1"/>
      <w:marLeft w:val="0"/>
      <w:marRight w:val="0"/>
      <w:marTop w:val="0"/>
      <w:marBottom w:val="0"/>
      <w:divBdr>
        <w:top w:val="none" w:sz="0" w:space="0" w:color="auto"/>
        <w:left w:val="none" w:sz="0" w:space="0" w:color="auto"/>
        <w:bottom w:val="none" w:sz="0" w:space="0" w:color="auto"/>
        <w:right w:val="none" w:sz="0" w:space="0" w:color="auto"/>
      </w:divBdr>
    </w:div>
    <w:div w:id="455374863">
      <w:bodyDiv w:val="1"/>
      <w:marLeft w:val="0"/>
      <w:marRight w:val="0"/>
      <w:marTop w:val="0"/>
      <w:marBottom w:val="0"/>
      <w:divBdr>
        <w:top w:val="none" w:sz="0" w:space="0" w:color="auto"/>
        <w:left w:val="none" w:sz="0" w:space="0" w:color="auto"/>
        <w:bottom w:val="none" w:sz="0" w:space="0" w:color="auto"/>
        <w:right w:val="none" w:sz="0" w:space="0" w:color="auto"/>
      </w:divBdr>
    </w:div>
    <w:div w:id="461191796">
      <w:bodyDiv w:val="1"/>
      <w:marLeft w:val="0"/>
      <w:marRight w:val="0"/>
      <w:marTop w:val="0"/>
      <w:marBottom w:val="0"/>
      <w:divBdr>
        <w:top w:val="none" w:sz="0" w:space="0" w:color="auto"/>
        <w:left w:val="none" w:sz="0" w:space="0" w:color="auto"/>
        <w:bottom w:val="none" w:sz="0" w:space="0" w:color="auto"/>
        <w:right w:val="none" w:sz="0" w:space="0" w:color="auto"/>
      </w:divBdr>
    </w:div>
    <w:div w:id="467474260">
      <w:bodyDiv w:val="1"/>
      <w:marLeft w:val="0"/>
      <w:marRight w:val="0"/>
      <w:marTop w:val="0"/>
      <w:marBottom w:val="0"/>
      <w:divBdr>
        <w:top w:val="none" w:sz="0" w:space="0" w:color="auto"/>
        <w:left w:val="none" w:sz="0" w:space="0" w:color="auto"/>
        <w:bottom w:val="none" w:sz="0" w:space="0" w:color="auto"/>
        <w:right w:val="none" w:sz="0" w:space="0" w:color="auto"/>
      </w:divBdr>
    </w:div>
    <w:div w:id="472216707">
      <w:bodyDiv w:val="1"/>
      <w:marLeft w:val="0"/>
      <w:marRight w:val="0"/>
      <w:marTop w:val="0"/>
      <w:marBottom w:val="0"/>
      <w:divBdr>
        <w:top w:val="none" w:sz="0" w:space="0" w:color="auto"/>
        <w:left w:val="none" w:sz="0" w:space="0" w:color="auto"/>
        <w:bottom w:val="none" w:sz="0" w:space="0" w:color="auto"/>
        <w:right w:val="none" w:sz="0" w:space="0" w:color="auto"/>
      </w:divBdr>
    </w:div>
    <w:div w:id="473763556">
      <w:bodyDiv w:val="1"/>
      <w:marLeft w:val="0"/>
      <w:marRight w:val="0"/>
      <w:marTop w:val="0"/>
      <w:marBottom w:val="0"/>
      <w:divBdr>
        <w:top w:val="none" w:sz="0" w:space="0" w:color="auto"/>
        <w:left w:val="none" w:sz="0" w:space="0" w:color="auto"/>
        <w:bottom w:val="none" w:sz="0" w:space="0" w:color="auto"/>
        <w:right w:val="none" w:sz="0" w:space="0" w:color="auto"/>
      </w:divBdr>
    </w:div>
    <w:div w:id="474761547">
      <w:bodyDiv w:val="1"/>
      <w:marLeft w:val="0"/>
      <w:marRight w:val="0"/>
      <w:marTop w:val="0"/>
      <w:marBottom w:val="0"/>
      <w:divBdr>
        <w:top w:val="none" w:sz="0" w:space="0" w:color="auto"/>
        <w:left w:val="none" w:sz="0" w:space="0" w:color="auto"/>
        <w:bottom w:val="none" w:sz="0" w:space="0" w:color="auto"/>
        <w:right w:val="none" w:sz="0" w:space="0" w:color="auto"/>
      </w:divBdr>
    </w:div>
    <w:div w:id="475337781">
      <w:bodyDiv w:val="1"/>
      <w:marLeft w:val="0"/>
      <w:marRight w:val="0"/>
      <w:marTop w:val="0"/>
      <w:marBottom w:val="0"/>
      <w:divBdr>
        <w:top w:val="none" w:sz="0" w:space="0" w:color="auto"/>
        <w:left w:val="none" w:sz="0" w:space="0" w:color="auto"/>
        <w:bottom w:val="none" w:sz="0" w:space="0" w:color="auto"/>
        <w:right w:val="none" w:sz="0" w:space="0" w:color="auto"/>
      </w:divBdr>
    </w:div>
    <w:div w:id="480270067">
      <w:bodyDiv w:val="1"/>
      <w:marLeft w:val="0"/>
      <w:marRight w:val="0"/>
      <w:marTop w:val="0"/>
      <w:marBottom w:val="0"/>
      <w:divBdr>
        <w:top w:val="none" w:sz="0" w:space="0" w:color="auto"/>
        <w:left w:val="none" w:sz="0" w:space="0" w:color="auto"/>
        <w:bottom w:val="none" w:sz="0" w:space="0" w:color="auto"/>
        <w:right w:val="none" w:sz="0" w:space="0" w:color="auto"/>
      </w:divBdr>
    </w:div>
    <w:div w:id="482279567">
      <w:bodyDiv w:val="1"/>
      <w:marLeft w:val="0"/>
      <w:marRight w:val="0"/>
      <w:marTop w:val="0"/>
      <w:marBottom w:val="0"/>
      <w:divBdr>
        <w:top w:val="none" w:sz="0" w:space="0" w:color="auto"/>
        <w:left w:val="none" w:sz="0" w:space="0" w:color="auto"/>
        <w:bottom w:val="none" w:sz="0" w:space="0" w:color="auto"/>
        <w:right w:val="none" w:sz="0" w:space="0" w:color="auto"/>
      </w:divBdr>
    </w:div>
    <w:div w:id="482434433">
      <w:bodyDiv w:val="1"/>
      <w:marLeft w:val="0"/>
      <w:marRight w:val="0"/>
      <w:marTop w:val="0"/>
      <w:marBottom w:val="0"/>
      <w:divBdr>
        <w:top w:val="none" w:sz="0" w:space="0" w:color="auto"/>
        <w:left w:val="none" w:sz="0" w:space="0" w:color="auto"/>
        <w:bottom w:val="none" w:sz="0" w:space="0" w:color="auto"/>
        <w:right w:val="none" w:sz="0" w:space="0" w:color="auto"/>
      </w:divBdr>
    </w:div>
    <w:div w:id="485099252">
      <w:bodyDiv w:val="1"/>
      <w:marLeft w:val="0"/>
      <w:marRight w:val="0"/>
      <w:marTop w:val="0"/>
      <w:marBottom w:val="0"/>
      <w:divBdr>
        <w:top w:val="none" w:sz="0" w:space="0" w:color="auto"/>
        <w:left w:val="none" w:sz="0" w:space="0" w:color="auto"/>
        <w:bottom w:val="none" w:sz="0" w:space="0" w:color="auto"/>
        <w:right w:val="none" w:sz="0" w:space="0" w:color="auto"/>
      </w:divBdr>
    </w:div>
    <w:div w:id="485973989">
      <w:bodyDiv w:val="1"/>
      <w:marLeft w:val="0"/>
      <w:marRight w:val="0"/>
      <w:marTop w:val="0"/>
      <w:marBottom w:val="0"/>
      <w:divBdr>
        <w:top w:val="none" w:sz="0" w:space="0" w:color="auto"/>
        <w:left w:val="none" w:sz="0" w:space="0" w:color="auto"/>
        <w:bottom w:val="none" w:sz="0" w:space="0" w:color="auto"/>
        <w:right w:val="none" w:sz="0" w:space="0" w:color="auto"/>
      </w:divBdr>
    </w:div>
    <w:div w:id="486089948">
      <w:bodyDiv w:val="1"/>
      <w:marLeft w:val="0"/>
      <w:marRight w:val="0"/>
      <w:marTop w:val="0"/>
      <w:marBottom w:val="0"/>
      <w:divBdr>
        <w:top w:val="none" w:sz="0" w:space="0" w:color="auto"/>
        <w:left w:val="none" w:sz="0" w:space="0" w:color="auto"/>
        <w:bottom w:val="none" w:sz="0" w:space="0" w:color="auto"/>
        <w:right w:val="none" w:sz="0" w:space="0" w:color="auto"/>
      </w:divBdr>
    </w:div>
    <w:div w:id="487525097">
      <w:bodyDiv w:val="1"/>
      <w:marLeft w:val="0"/>
      <w:marRight w:val="0"/>
      <w:marTop w:val="0"/>
      <w:marBottom w:val="0"/>
      <w:divBdr>
        <w:top w:val="none" w:sz="0" w:space="0" w:color="auto"/>
        <w:left w:val="none" w:sz="0" w:space="0" w:color="auto"/>
        <w:bottom w:val="none" w:sz="0" w:space="0" w:color="auto"/>
        <w:right w:val="none" w:sz="0" w:space="0" w:color="auto"/>
      </w:divBdr>
    </w:div>
    <w:div w:id="488138245">
      <w:bodyDiv w:val="1"/>
      <w:marLeft w:val="0"/>
      <w:marRight w:val="0"/>
      <w:marTop w:val="0"/>
      <w:marBottom w:val="0"/>
      <w:divBdr>
        <w:top w:val="none" w:sz="0" w:space="0" w:color="auto"/>
        <w:left w:val="none" w:sz="0" w:space="0" w:color="auto"/>
        <w:bottom w:val="none" w:sz="0" w:space="0" w:color="auto"/>
        <w:right w:val="none" w:sz="0" w:space="0" w:color="auto"/>
      </w:divBdr>
    </w:div>
    <w:div w:id="490416716">
      <w:bodyDiv w:val="1"/>
      <w:marLeft w:val="0"/>
      <w:marRight w:val="0"/>
      <w:marTop w:val="0"/>
      <w:marBottom w:val="0"/>
      <w:divBdr>
        <w:top w:val="none" w:sz="0" w:space="0" w:color="auto"/>
        <w:left w:val="none" w:sz="0" w:space="0" w:color="auto"/>
        <w:bottom w:val="none" w:sz="0" w:space="0" w:color="auto"/>
        <w:right w:val="none" w:sz="0" w:space="0" w:color="auto"/>
      </w:divBdr>
    </w:div>
    <w:div w:id="492569695">
      <w:bodyDiv w:val="1"/>
      <w:marLeft w:val="0"/>
      <w:marRight w:val="0"/>
      <w:marTop w:val="0"/>
      <w:marBottom w:val="0"/>
      <w:divBdr>
        <w:top w:val="none" w:sz="0" w:space="0" w:color="auto"/>
        <w:left w:val="none" w:sz="0" w:space="0" w:color="auto"/>
        <w:bottom w:val="none" w:sz="0" w:space="0" w:color="auto"/>
        <w:right w:val="none" w:sz="0" w:space="0" w:color="auto"/>
      </w:divBdr>
    </w:div>
    <w:div w:id="492719489">
      <w:bodyDiv w:val="1"/>
      <w:marLeft w:val="0"/>
      <w:marRight w:val="0"/>
      <w:marTop w:val="0"/>
      <w:marBottom w:val="0"/>
      <w:divBdr>
        <w:top w:val="none" w:sz="0" w:space="0" w:color="auto"/>
        <w:left w:val="none" w:sz="0" w:space="0" w:color="auto"/>
        <w:bottom w:val="none" w:sz="0" w:space="0" w:color="auto"/>
        <w:right w:val="none" w:sz="0" w:space="0" w:color="auto"/>
      </w:divBdr>
    </w:div>
    <w:div w:id="492990907">
      <w:bodyDiv w:val="1"/>
      <w:marLeft w:val="0"/>
      <w:marRight w:val="0"/>
      <w:marTop w:val="0"/>
      <w:marBottom w:val="0"/>
      <w:divBdr>
        <w:top w:val="none" w:sz="0" w:space="0" w:color="auto"/>
        <w:left w:val="none" w:sz="0" w:space="0" w:color="auto"/>
        <w:bottom w:val="none" w:sz="0" w:space="0" w:color="auto"/>
        <w:right w:val="none" w:sz="0" w:space="0" w:color="auto"/>
      </w:divBdr>
    </w:div>
    <w:div w:id="495996031">
      <w:bodyDiv w:val="1"/>
      <w:marLeft w:val="0"/>
      <w:marRight w:val="0"/>
      <w:marTop w:val="0"/>
      <w:marBottom w:val="0"/>
      <w:divBdr>
        <w:top w:val="none" w:sz="0" w:space="0" w:color="auto"/>
        <w:left w:val="none" w:sz="0" w:space="0" w:color="auto"/>
        <w:bottom w:val="none" w:sz="0" w:space="0" w:color="auto"/>
        <w:right w:val="none" w:sz="0" w:space="0" w:color="auto"/>
      </w:divBdr>
    </w:div>
    <w:div w:id="502160522">
      <w:bodyDiv w:val="1"/>
      <w:marLeft w:val="0"/>
      <w:marRight w:val="0"/>
      <w:marTop w:val="0"/>
      <w:marBottom w:val="0"/>
      <w:divBdr>
        <w:top w:val="none" w:sz="0" w:space="0" w:color="auto"/>
        <w:left w:val="none" w:sz="0" w:space="0" w:color="auto"/>
        <w:bottom w:val="none" w:sz="0" w:space="0" w:color="auto"/>
        <w:right w:val="none" w:sz="0" w:space="0" w:color="auto"/>
      </w:divBdr>
    </w:div>
    <w:div w:id="506753837">
      <w:bodyDiv w:val="1"/>
      <w:marLeft w:val="0"/>
      <w:marRight w:val="0"/>
      <w:marTop w:val="0"/>
      <w:marBottom w:val="0"/>
      <w:divBdr>
        <w:top w:val="none" w:sz="0" w:space="0" w:color="auto"/>
        <w:left w:val="none" w:sz="0" w:space="0" w:color="auto"/>
        <w:bottom w:val="none" w:sz="0" w:space="0" w:color="auto"/>
        <w:right w:val="none" w:sz="0" w:space="0" w:color="auto"/>
      </w:divBdr>
    </w:div>
    <w:div w:id="508957630">
      <w:bodyDiv w:val="1"/>
      <w:marLeft w:val="0"/>
      <w:marRight w:val="0"/>
      <w:marTop w:val="0"/>
      <w:marBottom w:val="0"/>
      <w:divBdr>
        <w:top w:val="none" w:sz="0" w:space="0" w:color="auto"/>
        <w:left w:val="none" w:sz="0" w:space="0" w:color="auto"/>
        <w:bottom w:val="none" w:sz="0" w:space="0" w:color="auto"/>
        <w:right w:val="none" w:sz="0" w:space="0" w:color="auto"/>
      </w:divBdr>
    </w:div>
    <w:div w:id="510880675">
      <w:bodyDiv w:val="1"/>
      <w:marLeft w:val="0"/>
      <w:marRight w:val="0"/>
      <w:marTop w:val="0"/>
      <w:marBottom w:val="0"/>
      <w:divBdr>
        <w:top w:val="none" w:sz="0" w:space="0" w:color="auto"/>
        <w:left w:val="none" w:sz="0" w:space="0" w:color="auto"/>
        <w:bottom w:val="none" w:sz="0" w:space="0" w:color="auto"/>
        <w:right w:val="none" w:sz="0" w:space="0" w:color="auto"/>
      </w:divBdr>
    </w:div>
    <w:div w:id="515384634">
      <w:bodyDiv w:val="1"/>
      <w:marLeft w:val="0"/>
      <w:marRight w:val="0"/>
      <w:marTop w:val="0"/>
      <w:marBottom w:val="0"/>
      <w:divBdr>
        <w:top w:val="none" w:sz="0" w:space="0" w:color="auto"/>
        <w:left w:val="none" w:sz="0" w:space="0" w:color="auto"/>
        <w:bottom w:val="none" w:sz="0" w:space="0" w:color="auto"/>
        <w:right w:val="none" w:sz="0" w:space="0" w:color="auto"/>
      </w:divBdr>
    </w:div>
    <w:div w:id="518591970">
      <w:bodyDiv w:val="1"/>
      <w:marLeft w:val="0"/>
      <w:marRight w:val="0"/>
      <w:marTop w:val="0"/>
      <w:marBottom w:val="0"/>
      <w:divBdr>
        <w:top w:val="none" w:sz="0" w:space="0" w:color="auto"/>
        <w:left w:val="none" w:sz="0" w:space="0" w:color="auto"/>
        <w:bottom w:val="none" w:sz="0" w:space="0" w:color="auto"/>
        <w:right w:val="none" w:sz="0" w:space="0" w:color="auto"/>
      </w:divBdr>
    </w:div>
    <w:div w:id="525870194">
      <w:bodyDiv w:val="1"/>
      <w:marLeft w:val="0"/>
      <w:marRight w:val="0"/>
      <w:marTop w:val="0"/>
      <w:marBottom w:val="0"/>
      <w:divBdr>
        <w:top w:val="none" w:sz="0" w:space="0" w:color="auto"/>
        <w:left w:val="none" w:sz="0" w:space="0" w:color="auto"/>
        <w:bottom w:val="none" w:sz="0" w:space="0" w:color="auto"/>
        <w:right w:val="none" w:sz="0" w:space="0" w:color="auto"/>
      </w:divBdr>
    </w:div>
    <w:div w:id="526062089">
      <w:bodyDiv w:val="1"/>
      <w:marLeft w:val="0"/>
      <w:marRight w:val="0"/>
      <w:marTop w:val="0"/>
      <w:marBottom w:val="0"/>
      <w:divBdr>
        <w:top w:val="none" w:sz="0" w:space="0" w:color="auto"/>
        <w:left w:val="none" w:sz="0" w:space="0" w:color="auto"/>
        <w:bottom w:val="none" w:sz="0" w:space="0" w:color="auto"/>
        <w:right w:val="none" w:sz="0" w:space="0" w:color="auto"/>
      </w:divBdr>
    </w:div>
    <w:div w:id="529268838">
      <w:bodyDiv w:val="1"/>
      <w:marLeft w:val="0"/>
      <w:marRight w:val="0"/>
      <w:marTop w:val="0"/>
      <w:marBottom w:val="0"/>
      <w:divBdr>
        <w:top w:val="none" w:sz="0" w:space="0" w:color="auto"/>
        <w:left w:val="none" w:sz="0" w:space="0" w:color="auto"/>
        <w:bottom w:val="none" w:sz="0" w:space="0" w:color="auto"/>
        <w:right w:val="none" w:sz="0" w:space="0" w:color="auto"/>
      </w:divBdr>
    </w:div>
    <w:div w:id="531038660">
      <w:bodyDiv w:val="1"/>
      <w:marLeft w:val="0"/>
      <w:marRight w:val="0"/>
      <w:marTop w:val="0"/>
      <w:marBottom w:val="0"/>
      <w:divBdr>
        <w:top w:val="none" w:sz="0" w:space="0" w:color="auto"/>
        <w:left w:val="none" w:sz="0" w:space="0" w:color="auto"/>
        <w:bottom w:val="none" w:sz="0" w:space="0" w:color="auto"/>
        <w:right w:val="none" w:sz="0" w:space="0" w:color="auto"/>
      </w:divBdr>
      <w:divsChild>
        <w:div w:id="1260870563">
          <w:marLeft w:val="0"/>
          <w:marRight w:val="0"/>
          <w:marTop w:val="0"/>
          <w:marBottom w:val="0"/>
          <w:divBdr>
            <w:top w:val="none" w:sz="0" w:space="0" w:color="auto"/>
            <w:left w:val="none" w:sz="0" w:space="0" w:color="auto"/>
            <w:bottom w:val="none" w:sz="0" w:space="0" w:color="auto"/>
            <w:right w:val="none" w:sz="0" w:space="0" w:color="auto"/>
          </w:divBdr>
          <w:divsChild>
            <w:div w:id="6483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102754">
      <w:bodyDiv w:val="1"/>
      <w:marLeft w:val="0"/>
      <w:marRight w:val="0"/>
      <w:marTop w:val="0"/>
      <w:marBottom w:val="0"/>
      <w:divBdr>
        <w:top w:val="none" w:sz="0" w:space="0" w:color="auto"/>
        <w:left w:val="none" w:sz="0" w:space="0" w:color="auto"/>
        <w:bottom w:val="none" w:sz="0" w:space="0" w:color="auto"/>
        <w:right w:val="none" w:sz="0" w:space="0" w:color="auto"/>
      </w:divBdr>
    </w:div>
    <w:div w:id="545408042">
      <w:bodyDiv w:val="1"/>
      <w:marLeft w:val="0"/>
      <w:marRight w:val="0"/>
      <w:marTop w:val="0"/>
      <w:marBottom w:val="0"/>
      <w:divBdr>
        <w:top w:val="none" w:sz="0" w:space="0" w:color="auto"/>
        <w:left w:val="none" w:sz="0" w:space="0" w:color="auto"/>
        <w:bottom w:val="none" w:sz="0" w:space="0" w:color="auto"/>
        <w:right w:val="none" w:sz="0" w:space="0" w:color="auto"/>
      </w:divBdr>
    </w:div>
    <w:div w:id="549197313">
      <w:bodyDiv w:val="1"/>
      <w:marLeft w:val="0"/>
      <w:marRight w:val="0"/>
      <w:marTop w:val="0"/>
      <w:marBottom w:val="0"/>
      <w:divBdr>
        <w:top w:val="none" w:sz="0" w:space="0" w:color="auto"/>
        <w:left w:val="none" w:sz="0" w:space="0" w:color="auto"/>
        <w:bottom w:val="none" w:sz="0" w:space="0" w:color="auto"/>
        <w:right w:val="none" w:sz="0" w:space="0" w:color="auto"/>
      </w:divBdr>
    </w:div>
    <w:div w:id="550389902">
      <w:bodyDiv w:val="1"/>
      <w:marLeft w:val="0"/>
      <w:marRight w:val="0"/>
      <w:marTop w:val="0"/>
      <w:marBottom w:val="0"/>
      <w:divBdr>
        <w:top w:val="none" w:sz="0" w:space="0" w:color="auto"/>
        <w:left w:val="none" w:sz="0" w:space="0" w:color="auto"/>
        <w:bottom w:val="none" w:sz="0" w:space="0" w:color="auto"/>
        <w:right w:val="none" w:sz="0" w:space="0" w:color="auto"/>
      </w:divBdr>
    </w:div>
    <w:div w:id="552304454">
      <w:bodyDiv w:val="1"/>
      <w:marLeft w:val="0"/>
      <w:marRight w:val="0"/>
      <w:marTop w:val="0"/>
      <w:marBottom w:val="0"/>
      <w:divBdr>
        <w:top w:val="none" w:sz="0" w:space="0" w:color="auto"/>
        <w:left w:val="none" w:sz="0" w:space="0" w:color="auto"/>
        <w:bottom w:val="none" w:sz="0" w:space="0" w:color="auto"/>
        <w:right w:val="none" w:sz="0" w:space="0" w:color="auto"/>
      </w:divBdr>
    </w:div>
    <w:div w:id="553394275">
      <w:bodyDiv w:val="1"/>
      <w:marLeft w:val="0"/>
      <w:marRight w:val="0"/>
      <w:marTop w:val="0"/>
      <w:marBottom w:val="0"/>
      <w:divBdr>
        <w:top w:val="none" w:sz="0" w:space="0" w:color="auto"/>
        <w:left w:val="none" w:sz="0" w:space="0" w:color="auto"/>
        <w:bottom w:val="none" w:sz="0" w:space="0" w:color="auto"/>
        <w:right w:val="none" w:sz="0" w:space="0" w:color="auto"/>
      </w:divBdr>
    </w:div>
    <w:div w:id="554390071">
      <w:bodyDiv w:val="1"/>
      <w:marLeft w:val="0"/>
      <w:marRight w:val="0"/>
      <w:marTop w:val="0"/>
      <w:marBottom w:val="0"/>
      <w:divBdr>
        <w:top w:val="none" w:sz="0" w:space="0" w:color="auto"/>
        <w:left w:val="none" w:sz="0" w:space="0" w:color="auto"/>
        <w:bottom w:val="none" w:sz="0" w:space="0" w:color="auto"/>
        <w:right w:val="none" w:sz="0" w:space="0" w:color="auto"/>
      </w:divBdr>
    </w:div>
    <w:div w:id="556357331">
      <w:bodyDiv w:val="1"/>
      <w:marLeft w:val="0"/>
      <w:marRight w:val="0"/>
      <w:marTop w:val="0"/>
      <w:marBottom w:val="0"/>
      <w:divBdr>
        <w:top w:val="none" w:sz="0" w:space="0" w:color="auto"/>
        <w:left w:val="none" w:sz="0" w:space="0" w:color="auto"/>
        <w:bottom w:val="none" w:sz="0" w:space="0" w:color="auto"/>
        <w:right w:val="none" w:sz="0" w:space="0" w:color="auto"/>
      </w:divBdr>
    </w:div>
    <w:div w:id="562369197">
      <w:bodyDiv w:val="1"/>
      <w:marLeft w:val="0"/>
      <w:marRight w:val="0"/>
      <w:marTop w:val="0"/>
      <w:marBottom w:val="0"/>
      <w:divBdr>
        <w:top w:val="none" w:sz="0" w:space="0" w:color="auto"/>
        <w:left w:val="none" w:sz="0" w:space="0" w:color="auto"/>
        <w:bottom w:val="none" w:sz="0" w:space="0" w:color="auto"/>
        <w:right w:val="none" w:sz="0" w:space="0" w:color="auto"/>
      </w:divBdr>
    </w:div>
    <w:div w:id="562524535">
      <w:bodyDiv w:val="1"/>
      <w:marLeft w:val="0"/>
      <w:marRight w:val="0"/>
      <w:marTop w:val="0"/>
      <w:marBottom w:val="0"/>
      <w:divBdr>
        <w:top w:val="none" w:sz="0" w:space="0" w:color="auto"/>
        <w:left w:val="none" w:sz="0" w:space="0" w:color="auto"/>
        <w:bottom w:val="none" w:sz="0" w:space="0" w:color="auto"/>
        <w:right w:val="none" w:sz="0" w:space="0" w:color="auto"/>
      </w:divBdr>
    </w:div>
    <w:div w:id="563369204">
      <w:bodyDiv w:val="1"/>
      <w:marLeft w:val="0"/>
      <w:marRight w:val="0"/>
      <w:marTop w:val="0"/>
      <w:marBottom w:val="0"/>
      <w:divBdr>
        <w:top w:val="none" w:sz="0" w:space="0" w:color="auto"/>
        <w:left w:val="none" w:sz="0" w:space="0" w:color="auto"/>
        <w:bottom w:val="none" w:sz="0" w:space="0" w:color="auto"/>
        <w:right w:val="none" w:sz="0" w:space="0" w:color="auto"/>
      </w:divBdr>
    </w:div>
    <w:div w:id="564069288">
      <w:bodyDiv w:val="1"/>
      <w:marLeft w:val="0"/>
      <w:marRight w:val="0"/>
      <w:marTop w:val="0"/>
      <w:marBottom w:val="0"/>
      <w:divBdr>
        <w:top w:val="none" w:sz="0" w:space="0" w:color="auto"/>
        <w:left w:val="none" w:sz="0" w:space="0" w:color="auto"/>
        <w:bottom w:val="none" w:sz="0" w:space="0" w:color="auto"/>
        <w:right w:val="none" w:sz="0" w:space="0" w:color="auto"/>
      </w:divBdr>
    </w:div>
    <w:div w:id="564265702">
      <w:bodyDiv w:val="1"/>
      <w:marLeft w:val="0"/>
      <w:marRight w:val="0"/>
      <w:marTop w:val="0"/>
      <w:marBottom w:val="0"/>
      <w:divBdr>
        <w:top w:val="none" w:sz="0" w:space="0" w:color="auto"/>
        <w:left w:val="none" w:sz="0" w:space="0" w:color="auto"/>
        <w:bottom w:val="none" w:sz="0" w:space="0" w:color="auto"/>
        <w:right w:val="none" w:sz="0" w:space="0" w:color="auto"/>
      </w:divBdr>
    </w:div>
    <w:div w:id="564528177">
      <w:bodyDiv w:val="1"/>
      <w:marLeft w:val="0"/>
      <w:marRight w:val="0"/>
      <w:marTop w:val="0"/>
      <w:marBottom w:val="0"/>
      <w:divBdr>
        <w:top w:val="none" w:sz="0" w:space="0" w:color="auto"/>
        <w:left w:val="none" w:sz="0" w:space="0" w:color="auto"/>
        <w:bottom w:val="none" w:sz="0" w:space="0" w:color="auto"/>
        <w:right w:val="none" w:sz="0" w:space="0" w:color="auto"/>
      </w:divBdr>
    </w:div>
    <w:div w:id="572202381">
      <w:bodyDiv w:val="1"/>
      <w:marLeft w:val="0"/>
      <w:marRight w:val="0"/>
      <w:marTop w:val="0"/>
      <w:marBottom w:val="0"/>
      <w:divBdr>
        <w:top w:val="none" w:sz="0" w:space="0" w:color="auto"/>
        <w:left w:val="none" w:sz="0" w:space="0" w:color="auto"/>
        <w:bottom w:val="none" w:sz="0" w:space="0" w:color="auto"/>
        <w:right w:val="none" w:sz="0" w:space="0" w:color="auto"/>
      </w:divBdr>
    </w:div>
    <w:div w:id="579172271">
      <w:bodyDiv w:val="1"/>
      <w:marLeft w:val="0"/>
      <w:marRight w:val="0"/>
      <w:marTop w:val="0"/>
      <w:marBottom w:val="0"/>
      <w:divBdr>
        <w:top w:val="none" w:sz="0" w:space="0" w:color="auto"/>
        <w:left w:val="none" w:sz="0" w:space="0" w:color="auto"/>
        <w:bottom w:val="none" w:sz="0" w:space="0" w:color="auto"/>
        <w:right w:val="none" w:sz="0" w:space="0" w:color="auto"/>
      </w:divBdr>
    </w:div>
    <w:div w:id="582180711">
      <w:bodyDiv w:val="1"/>
      <w:marLeft w:val="0"/>
      <w:marRight w:val="0"/>
      <w:marTop w:val="0"/>
      <w:marBottom w:val="0"/>
      <w:divBdr>
        <w:top w:val="none" w:sz="0" w:space="0" w:color="auto"/>
        <w:left w:val="none" w:sz="0" w:space="0" w:color="auto"/>
        <w:bottom w:val="none" w:sz="0" w:space="0" w:color="auto"/>
        <w:right w:val="none" w:sz="0" w:space="0" w:color="auto"/>
      </w:divBdr>
    </w:div>
    <w:div w:id="582448775">
      <w:bodyDiv w:val="1"/>
      <w:marLeft w:val="0"/>
      <w:marRight w:val="0"/>
      <w:marTop w:val="0"/>
      <w:marBottom w:val="0"/>
      <w:divBdr>
        <w:top w:val="none" w:sz="0" w:space="0" w:color="auto"/>
        <w:left w:val="none" w:sz="0" w:space="0" w:color="auto"/>
        <w:bottom w:val="none" w:sz="0" w:space="0" w:color="auto"/>
        <w:right w:val="none" w:sz="0" w:space="0" w:color="auto"/>
      </w:divBdr>
    </w:div>
    <w:div w:id="586503058">
      <w:bodyDiv w:val="1"/>
      <w:marLeft w:val="0"/>
      <w:marRight w:val="0"/>
      <w:marTop w:val="0"/>
      <w:marBottom w:val="0"/>
      <w:divBdr>
        <w:top w:val="none" w:sz="0" w:space="0" w:color="auto"/>
        <w:left w:val="none" w:sz="0" w:space="0" w:color="auto"/>
        <w:bottom w:val="none" w:sz="0" w:space="0" w:color="auto"/>
        <w:right w:val="none" w:sz="0" w:space="0" w:color="auto"/>
      </w:divBdr>
    </w:div>
    <w:div w:id="589973211">
      <w:bodyDiv w:val="1"/>
      <w:marLeft w:val="0"/>
      <w:marRight w:val="0"/>
      <w:marTop w:val="0"/>
      <w:marBottom w:val="0"/>
      <w:divBdr>
        <w:top w:val="none" w:sz="0" w:space="0" w:color="auto"/>
        <w:left w:val="none" w:sz="0" w:space="0" w:color="auto"/>
        <w:bottom w:val="none" w:sz="0" w:space="0" w:color="auto"/>
        <w:right w:val="none" w:sz="0" w:space="0" w:color="auto"/>
      </w:divBdr>
    </w:div>
    <w:div w:id="601567199">
      <w:bodyDiv w:val="1"/>
      <w:marLeft w:val="0"/>
      <w:marRight w:val="0"/>
      <w:marTop w:val="0"/>
      <w:marBottom w:val="0"/>
      <w:divBdr>
        <w:top w:val="none" w:sz="0" w:space="0" w:color="auto"/>
        <w:left w:val="none" w:sz="0" w:space="0" w:color="auto"/>
        <w:bottom w:val="none" w:sz="0" w:space="0" w:color="auto"/>
        <w:right w:val="none" w:sz="0" w:space="0" w:color="auto"/>
      </w:divBdr>
    </w:div>
    <w:div w:id="604923286">
      <w:bodyDiv w:val="1"/>
      <w:marLeft w:val="0"/>
      <w:marRight w:val="0"/>
      <w:marTop w:val="0"/>
      <w:marBottom w:val="0"/>
      <w:divBdr>
        <w:top w:val="none" w:sz="0" w:space="0" w:color="auto"/>
        <w:left w:val="none" w:sz="0" w:space="0" w:color="auto"/>
        <w:bottom w:val="none" w:sz="0" w:space="0" w:color="auto"/>
        <w:right w:val="none" w:sz="0" w:space="0" w:color="auto"/>
      </w:divBdr>
    </w:div>
    <w:div w:id="606273997">
      <w:bodyDiv w:val="1"/>
      <w:marLeft w:val="0"/>
      <w:marRight w:val="0"/>
      <w:marTop w:val="0"/>
      <w:marBottom w:val="0"/>
      <w:divBdr>
        <w:top w:val="none" w:sz="0" w:space="0" w:color="auto"/>
        <w:left w:val="none" w:sz="0" w:space="0" w:color="auto"/>
        <w:bottom w:val="none" w:sz="0" w:space="0" w:color="auto"/>
        <w:right w:val="none" w:sz="0" w:space="0" w:color="auto"/>
      </w:divBdr>
    </w:div>
    <w:div w:id="607007364">
      <w:bodyDiv w:val="1"/>
      <w:marLeft w:val="0"/>
      <w:marRight w:val="0"/>
      <w:marTop w:val="0"/>
      <w:marBottom w:val="0"/>
      <w:divBdr>
        <w:top w:val="none" w:sz="0" w:space="0" w:color="auto"/>
        <w:left w:val="none" w:sz="0" w:space="0" w:color="auto"/>
        <w:bottom w:val="none" w:sz="0" w:space="0" w:color="auto"/>
        <w:right w:val="none" w:sz="0" w:space="0" w:color="auto"/>
      </w:divBdr>
      <w:divsChild>
        <w:div w:id="16197338">
          <w:marLeft w:val="1166"/>
          <w:marRight w:val="0"/>
          <w:marTop w:val="0"/>
          <w:marBottom w:val="0"/>
          <w:divBdr>
            <w:top w:val="none" w:sz="0" w:space="0" w:color="auto"/>
            <w:left w:val="none" w:sz="0" w:space="0" w:color="auto"/>
            <w:bottom w:val="none" w:sz="0" w:space="0" w:color="auto"/>
            <w:right w:val="none" w:sz="0" w:space="0" w:color="auto"/>
          </w:divBdr>
        </w:div>
        <w:div w:id="60251334">
          <w:marLeft w:val="2520"/>
          <w:marRight w:val="0"/>
          <w:marTop w:val="0"/>
          <w:marBottom w:val="0"/>
          <w:divBdr>
            <w:top w:val="none" w:sz="0" w:space="0" w:color="auto"/>
            <w:left w:val="none" w:sz="0" w:space="0" w:color="auto"/>
            <w:bottom w:val="none" w:sz="0" w:space="0" w:color="auto"/>
            <w:right w:val="none" w:sz="0" w:space="0" w:color="auto"/>
          </w:divBdr>
        </w:div>
        <w:div w:id="153690951">
          <w:marLeft w:val="2520"/>
          <w:marRight w:val="0"/>
          <w:marTop w:val="0"/>
          <w:marBottom w:val="0"/>
          <w:divBdr>
            <w:top w:val="none" w:sz="0" w:space="0" w:color="auto"/>
            <w:left w:val="none" w:sz="0" w:space="0" w:color="auto"/>
            <w:bottom w:val="none" w:sz="0" w:space="0" w:color="auto"/>
            <w:right w:val="none" w:sz="0" w:space="0" w:color="auto"/>
          </w:divBdr>
        </w:div>
        <w:div w:id="163398446">
          <w:marLeft w:val="1800"/>
          <w:marRight w:val="0"/>
          <w:marTop w:val="0"/>
          <w:marBottom w:val="0"/>
          <w:divBdr>
            <w:top w:val="none" w:sz="0" w:space="0" w:color="auto"/>
            <w:left w:val="none" w:sz="0" w:space="0" w:color="auto"/>
            <w:bottom w:val="none" w:sz="0" w:space="0" w:color="auto"/>
            <w:right w:val="none" w:sz="0" w:space="0" w:color="auto"/>
          </w:divBdr>
        </w:div>
        <w:div w:id="252663256">
          <w:marLeft w:val="1800"/>
          <w:marRight w:val="0"/>
          <w:marTop w:val="0"/>
          <w:marBottom w:val="0"/>
          <w:divBdr>
            <w:top w:val="none" w:sz="0" w:space="0" w:color="auto"/>
            <w:left w:val="none" w:sz="0" w:space="0" w:color="auto"/>
            <w:bottom w:val="none" w:sz="0" w:space="0" w:color="auto"/>
            <w:right w:val="none" w:sz="0" w:space="0" w:color="auto"/>
          </w:divBdr>
        </w:div>
        <w:div w:id="384448822">
          <w:marLeft w:val="2520"/>
          <w:marRight w:val="0"/>
          <w:marTop w:val="0"/>
          <w:marBottom w:val="0"/>
          <w:divBdr>
            <w:top w:val="none" w:sz="0" w:space="0" w:color="auto"/>
            <w:left w:val="none" w:sz="0" w:space="0" w:color="auto"/>
            <w:bottom w:val="none" w:sz="0" w:space="0" w:color="auto"/>
            <w:right w:val="none" w:sz="0" w:space="0" w:color="auto"/>
          </w:divBdr>
        </w:div>
        <w:div w:id="534932457">
          <w:marLeft w:val="2520"/>
          <w:marRight w:val="0"/>
          <w:marTop w:val="0"/>
          <w:marBottom w:val="0"/>
          <w:divBdr>
            <w:top w:val="none" w:sz="0" w:space="0" w:color="auto"/>
            <w:left w:val="none" w:sz="0" w:space="0" w:color="auto"/>
            <w:bottom w:val="none" w:sz="0" w:space="0" w:color="auto"/>
            <w:right w:val="none" w:sz="0" w:space="0" w:color="auto"/>
          </w:divBdr>
        </w:div>
        <w:div w:id="637682421">
          <w:marLeft w:val="1166"/>
          <w:marRight w:val="0"/>
          <w:marTop w:val="0"/>
          <w:marBottom w:val="0"/>
          <w:divBdr>
            <w:top w:val="none" w:sz="0" w:space="0" w:color="auto"/>
            <w:left w:val="none" w:sz="0" w:space="0" w:color="auto"/>
            <w:bottom w:val="none" w:sz="0" w:space="0" w:color="auto"/>
            <w:right w:val="none" w:sz="0" w:space="0" w:color="auto"/>
          </w:divBdr>
        </w:div>
        <w:div w:id="642857926">
          <w:marLeft w:val="547"/>
          <w:marRight w:val="0"/>
          <w:marTop w:val="0"/>
          <w:marBottom w:val="0"/>
          <w:divBdr>
            <w:top w:val="none" w:sz="0" w:space="0" w:color="auto"/>
            <w:left w:val="none" w:sz="0" w:space="0" w:color="auto"/>
            <w:bottom w:val="none" w:sz="0" w:space="0" w:color="auto"/>
            <w:right w:val="none" w:sz="0" w:space="0" w:color="auto"/>
          </w:divBdr>
        </w:div>
        <w:div w:id="691538808">
          <w:marLeft w:val="1800"/>
          <w:marRight w:val="0"/>
          <w:marTop w:val="0"/>
          <w:marBottom w:val="0"/>
          <w:divBdr>
            <w:top w:val="none" w:sz="0" w:space="0" w:color="auto"/>
            <w:left w:val="none" w:sz="0" w:space="0" w:color="auto"/>
            <w:bottom w:val="none" w:sz="0" w:space="0" w:color="auto"/>
            <w:right w:val="none" w:sz="0" w:space="0" w:color="auto"/>
          </w:divBdr>
        </w:div>
        <w:div w:id="735275692">
          <w:marLeft w:val="547"/>
          <w:marRight w:val="0"/>
          <w:marTop w:val="0"/>
          <w:marBottom w:val="0"/>
          <w:divBdr>
            <w:top w:val="none" w:sz="0" w:space="0" w:color="auto"/>
            <w:left w:val="none" w:sz="0" w:space="0" w:color="auto"/>
            <w:bottom w:val="none" w:sz="0" w:space="0" w:color="auto"/>
            <w:right w:val="none" w:sz="0" w:space="0" w:color="auto"/>
          </w:divBdr>
        </w:div>
        <w:div w:id="932279118">
          <w:marLeft w:val="1800"/>
          <w:marRight w:val="0"/>
          <w:marTop w:val="0"/>
          <w:marBottom w:val="0"/>
          <w:divBdr>
            <w:top w:val="none" w:sz="0" w:space="0" w:color="auto"/>
            <w:left w:val="none" w:sz="0" w:space="0" w:color="auto"/>
            <w:bottom w:val="none" w:sz="0" w:space="0" w:color="auto"/>
            <w:right w:val="none" w:sz="0" w:space="0" w:color="auto"/>
          </w:divBdr>
        </w:div>
        <w:div w:id="950666142">
          <w:marLeft w:val="1800"/>
          <w:marRight w:val="0"/>
          <w:marTop w:val="0"/>
          <w:marBottom w:val="0"/>
          <w:divBdr>
            <w:top w:val="none" w:sz="0" w:space="0" w:color="auto"/>
            <w:left w:val="none" w:sz="0" w:space="0" w:color="auto"/>
            <w:bottom w:val="none" w:sz="0" w:space="0" w:color="auto"/>
            <w:right w:val="none" w:sz="0" w:space="0" w:color="auto"/>
          </w:divBdr>
        </w:div>
        <w:div w:id="1137919533">
          <w:marLeft w:val="2520"/>
          <w:marRight w:val="0"/>
          <w:marTop w:val="0"/>
          <w:marBottom w:val="0"/>
          <w:divBdr>
            <w:top w:val="none" w:sz="0" w:space="0" w:color="auto"/>
            <w:left w:val="none" w:sz="0" w:space="0" w:color="auto"/>
            <w:bottom w:val="none" w:sz="0" w:space="0" w:color="auto"/>
            <w:right w:val="none" w:sz="0" w:space="0" w:color="auto"/>
          </w:divBdr>
        </w:div>
        <w:div w:id="1152989889">
          <w:marLeft w:val="1800"/>
          <w:marRight w:val="0"/>
          <w:marTop w:val="0"/>
          <w:marBottom w:val="0"/>
          <w:divBdr>
            <w:top w:val="none" w:sz="0" w:space="0" w:color="auto"/>
            <w:left w:val="none" w:sz="0" w:space="0" w:color="auto"/>
            <w:bottom w:val="none" w:sz="0" w:space="0" w:color="auto"/>
            <w:right w:val="none" w:sz="0" w:space="0" w:color="auto"/>
          </w:divBdr>
        </w:div>
        <w:div w:id="1157265478">
          <w:marLeft w:val="2520"/>
          <w:marRight w:val="0"/>
          <w:marTop w:val="0"/>
          <w:marBottom w:val="0"/>
          <w:divBdr>
            <w:top w:val="none" w:sz="0" w:space="0" w:color="auto"/>
            <w:left w:val="none" w:sz="0" w:space="0" w:color="auto"/>
            <w:bottom w:val="none" w:sz="0" w:space="0" w:color="auto"/>
            <w:right w:val="none" w:sz="0" w:space="0" w:color="auto"/>
          </w:divBdr>
        </w:div>
        <w:div w:id="1161584637">
          <w:marLeft w:val="1800"/>
          <w:marRight w:val="0"/>
          <w:marTop w:val="0"/>
          <w:marBottom w:val="0"/>
          <w:divBdr>
            <w:top w:val="none" w:sz="0" w:space="0" w:color="auto"/>
            <w:left w:val="none" w:sz="0" w:space="0" w:color="auto"/>
            <w:bottom w:val="none" w:sz="0" w:space="0" w:color="auto"/>
            <w:right w:val="none" w:sz="0" w:space="0" w:color="auto"/>
          </w:divBdr>
        </w:div>
        <w:div w:id="1274937821">
          <w:marLeft w:val="1800"/>
          <w:marRight w:val="0"/>
          <w:marTop w:val="0"/>
          <w:marBottom w:val="0"/>
          <w:divBdr>
            <w:top w:val="none" w:sz="0" w:space="0" w:color="auto"/>
            <w:left w:val="none" w:sz="0" w:space="0" w:color="auto"/>
            <w:bottom w:val="none" w:sz="0" w:space="0" w:color="auto"/>
            <w:right w:val="none" w:sz="0" w:space="0" w:color="auto"/>
          </w:divBdr>
        </w:div>
        <w:div w:id="1323898172">
          <w:marLeft w:val="2520"/>
          <w:marRight w:val="0"/>
          <w:marTop w:val="0"/>
          <w:marBottom w:val="0"/>
          <w:divBdr>
            <w:top w:val="none" w:sz="0" w:space="0" w:color="auto"/>
            <w:left w:val="none" w:sz="0" w:space="0" w:color="auto"/>
            <w:bottom w:val="none" w:sz="0" w:space="0" w:color="auto"/>
            <w:right w:val="none" w:sz="0" w:space="0" w:color="auto"/>
          </w:divBdr>
        </w:div>
        <w:div w:id="1462069672">
          <w:marLeft w:val="2520"/>
          <w:marRight w:val="0"/>
          <w:marTop w:val="0"/>
          <w:marBottom w:val="0"/>
          <w:divBdr>
            <w:top w:val="none" w:sz="0" w:space="0" w:color="auto"/>
            <w:left w:val="none" w:sz="0" w:space="0" w:color="auto"/>
            <w:bottom w:val="none" w:sz="0" w:space="0" w:color="auto"/>
            <w:right w:val="none" w:sz="0" w:space="0" w:color="auto"/>
          </w:divBdr>
        </w:div>
        <w:div w:id="1529441922">
          <w:marLeft w:val="1800"/>
          <w:marRight w:val="0"/>
          <w:marTop w:val="0"/>
          <w:marBottom w:val="0"/>
          <w:divBdr>
            <w:top w:val="none" w:sz="0" w:space="0" w:color="auto"/>
            <w:left w:val="none" w:sz="0" w:space="0" w:color="auto"/>
            <w:bottom w:val="none" w:sz="0" w:space="0" w:color="auto"/>
            <w:right w:val="none" w:sz="0" w:space="0" w:color="auto"/>
          </w:divBdr>
        </w:div>
        <w:div w:id="1865365501">
          <w:marLeft w:val="2520"/>
          <w:marRight w:val="0"/>
          <w:marTop w:val="0"/>
          <w:marBottom w:val="0"/>
          <w:divBdr>
            <w:top w:val="none" w:sz="0" w:space="0" w:color="auto"/>
            <w:left w:val="none" w:sz="0" w:space="0" w:color="auto"/>
            <w:bottom w:val="none" w:sz="0" w:space="0" w:color="auto"/>
            <w:right w:val="none" w:sz="0" w:space="0" w:color="auto"/>
          </w:divBdr>
        </w:div>
        <w:div w:id="2005275479">
          <w:marLeft w:val="2520"/>
          <w:marRight w:val="0"/>
          <w:marTop w:val="0"/>
          <w:marBottom w:val="0"/>
          <w:divBdr>
            <w:top w:val="none" w:sz="0" w:space="0" w:color="auto"/>
            <w:left w:val="none" w:sz="0" w:space="0" w:color="auto"/>
            <w:bottom w:val="none" w:sz="0" w:space="0" w:color="auto"/>
            <w:right w:val="none" w:sz="0" w:space="0" w:color="auto"/>
          </w:divBdr>
        </w:div>
        <w:div w:id="2027437843">
          <w:marLeft w:val="2520"/>
          <w:marRight w:val="0"/>
          <w:marTop w:val="0"/>
          <w:marBottom w:val="0"/>
          <w:divBdr>
            <w:top w:val="none" w:sz="0" w:space="0" w:color="auto"/>
            <w:left w:val="none" w:sz="0" w:space="0" w:color="auto"/>
            <w:bottom w:val="none" w:sz="0" w:space="0" w:color="auto"/>
            <w:right w:val="none" w:sz="0" w:space="0" w:color="auto"/>
          </w:divBdr>
        </w:div>
        <w:div w:id="2079816037">
          <w:marLeft w:val="1800"/>
          <w:marRight w:val="0"/>
          <w:marTop w:val="0"/>
          <w:marBottom w:val="0"/>
          <w:divBdr>
            <w:top w:val="none" w:sz="0" w:space="0" w:color="auto"/>
            <w:left w:val="none" w:sz="0" w:space="0" w:color="auto"/>
            <w:bottom w:val="none" w:sz="0" w:space="0" w:color="auto"/>
            <w:right w:val="none" w:sz="0" w:space="0" w:color="auto"/>
          </w:divBdr>
        </w:div>
        <w:div w:id="2090614793">
          <w:marLeft w:val="2520"/>
          <w:marRight w:val="0"/>
          <w:marTop w:val="0"/>
          <w:marBottom w:val="0"/>
          <w:divBdr>
            <w:top w:val="none" w:sz="0" w:space="0" w:color="auto"/>
            <w:left w:val="none" w:sz="0" w:space="0" w:color="auto"/>
            <w:bottom w:val="none" w:sz="0" w:space="0" w:color="auto"/>
            <w:right w:val="none" w:sz="0" w:space="0" w:color="auto"/>
          </w:divBdr>
        </w:div>
      </w:divsChild>
    </w:div>
    <w:div w:id="608121535">
      <w:bodyDiv w:val="1"/>
      <w:marLeft w:val="0"/>
      <w:marRight w:val="0"/>
      <w:marTop w:val="0"/>
      <w:marBottom w:val="0"/>
      <w:divBdr>
        <w:top w:val="none" w:sz="0" w:space="0" w:color="auto"/>
        <w:left w:val="none" w:sz="0" w:space="0" w:color="auto"/>
        <w:bottom w:val="none" w:sz="0" w:space="0" w:color="auto"/>
        <w:right w:val="none" w:sz="0" w:space="0" w:color="auto"/>
      </w:divBdr>
    </w:div>
    <w:div w:id="608513321">
      <w:bodyDiv w:val="1"/>
      <w:marLeft w:val="0"/>
      <w:marRight w:val="0"/>
      <w:marTop w:val="0"/>
      <w:marBottom w:val="0"/>
      <w:divBdr>
        <w:top w:val="none" w:sz="0" w:space="0" w:color="auto"/>
        <w:left w:val="none" w:sz="0" w:space="0" w:color="auto"/>
        <w:bottom w:val="none" w:sz="0" w:space="0" w:color="auto"/>
        <w:right w:val="none" w:sz="0" w:space="0" w:color="auto"/>
      </w:divBdr>
    </w:div>
    <w:div w:id="610471961">
      <w:bodyDiv w:val="1"/>
      <w:marLeft w:val="0"/>
      <w:marRight w:val="0"/>
      <w:marTop w:val="0"/>
      <w:marBottom w:val="0"/>
      <w:divBdr>
        <w:top w:val="none" w:sz="0" w:space="0" w:color="auto"/>
        <w:left w:val="none" w:sz="0" w:space="0" w:color="auto"/>
        <w:bottom w:val="none" w:sz="0" w:space="0" w:color="auto"/>
        <w:right w:val="none" w:sz="0" w:space="0" w:color="auto"/>
      </w:divBdr>
    </w:div>
    <w:div w:id="611016800">
      <w:bodyDiv w:val="1"/>
      <w:marLeft w:val="0"/>
      <w:marRight w:val="0"/>
      <w:marTop w:val="0"/>
      <w:marBottom w:val="0"/>
      <w:divBdr>
        <w:top w:val="none" w:sz="0" w:space="0" w:color="auto"/>
        <w:left w:val="none" w:sz="0" w:space="0" w:color="auto"/>
        <w:bottom w:val="none" w:sz="0" w:space="0" w:color="auto"/>
        <w:right w:val="none" w:sz="0" w:space="0" w:color="auto"/>
      </w:divBdr>
    </w:div>
    <w:div w:id="612370765">
      <w:bodyDiv w:val="1"/>
      <w:marLeft w:val="0"/>
      <w:marRight w:val="0"/>
      <w:marTop w:val="0"/>
      <w:marBottom w:val="0"/>
      <w:divBdr>
        <w:top w:val="none" w:sz="0" w:space="0" w:color="auto"/>
        <w:left w:val="none" w:sz="0" w:space="0" w:color="auto"/>
        <w:bottom w:val="none" w:sz="0" w:space="0" w:color="auto"/>
        <w:right w:val="none" w:sz="0" w:space="0" w:color="auto"/>
      </w:divBdr>
    </w:div>
    <w:div w:id="616957884">
      <w:bodyDiv w:val="1"/>
      <w:marLeft w:val="0"/>
      <w:marRight w:val="0"/>
      <w:marTop w:val="0"/>
      <w:marBottom w:val="0"/>
      <w:divBdr>
        <w:top w:val="none" w:sz="0" w:space="0" w:color="auto"/>
        <w:left w:val="none" w:sz="0" w:space="0" w:color="auto"/>
        <w:bottom w:val="none" w:sz="0" w:space="0" w:color="auto"/>
        <w:right w:val="none" w:sz="0" w:space="0" w:color="auto"/>
      </w:divBdr>
    </w:div>
    <w:div w:id="617949994">
      <w:bodyDiv w:val="1"/>
      <w:marLeft w:val="0"/>
      <w:marRight w:val="0"/>
      <w:marTop w:val="0"/>
      <w:marBottom w:val="0"/>
      <w:divBdr>
        <w:top w:val="none" w:sz="0" w:space="0" w:color="auto"/>
        <w:left w:val="none" w:sz="0" w:space="0" w:color="auto"/>
        <w:bottom w:val="none" w:sz="0" w:space="0" w:color="auto"/>
        <w:right w:val="none" w:sz="0" w:space="0" w:color="auto"/>
      </w:divBdr>
    </w:div>
    <w:div w:id="618685246">
      <w:bodyDiv w:val="1"/>
      <w:marLeft w:val="0"/>
      <w:marRight w:val="0"/>
      <w:marTop w:val="0"/>
      <w:marBottom w:val="0"/>
      <w:divBdr>
        <w:top w:val="none" w:sz="0" w:space="0" w:color="auto"/>
        <w:left w:val="none" w:sz="0" w:space="0" w:color="auto"/>
        <w:bottom w:val="none" w:sz="0" w:space="0" w:color="auto"/>
        <w:right w:val="none" w:sz="0" w:space="0" w:color="auto"/>
      </w:divBdr>
    </w:div>
    <w:div w:id="623272418">
      <w:bodyDiv w:val="1"/>
      <w:marLeft w:val="0"/>
      <w:marRight w:val="0"/>
      <w:marTop w:val="0"/>
      <w:marBottom w:val="0"/>
      <w:divBdr>
        <w:top w:val="none" w:sz="0" w:space="0" w:color="auto"/>
        <w:left w:val="none" w:sz="0" w:space="0" w:color="auto"/>
        <w:bottom w:val="none" w:sz="0" w:space="0" w:color="auto"/>
        <w:right w:val="none" w:sz="0" w:space="0" w:color="auto"/>
      </w:divBdr>
    </w:div>
    <w:div w:id="627860483">
      <w:bodyDiv w:val="1"/>
      <w:marLeft w:val="0"/>
      <w:marRight w:val="0"/>
      <w:marTop w:val="0"/>
      <w:marBottom w:val="0"/>
      <w:divBdr>
        <w:top w:val="none" w:sz="0" w:space="0" w:color="auto"/>
        <w:left w:val="none" w:sz="0" w:space="0" w:color="auto"/>
        <w:bottom w:val="none" w:sz="0" w:space="0" w:color="auto"/>
        <w:right w:val="none" w:sz="0" w:space="0" w:color="auto"/>
      </w:divBdr>
    </w:div>
    <w:div w:id="631209480">
      <w:bodyDiv w:val="1"/>
      <w:marLeft w:val="0"/>
      <w:marRight w:val="0"/>
      <w:marTop w:val="0"/>
      <w:marBottom w:val="0"/>
      <w:divBdr>
        <w:top w:val="none" w:sz="0" w:space="0" w:color="auto"/>
        <w:left w:val="none" w:sz="0" w:space="0" w:color="auto"/>
        <w:bottom w:val="none" w:sz="0" w:space="0" w:color="auto"/>
        <w:right w:val="none" w:sz="0" w:space="0" w:color="auto"/>
      </w:divBdr>
    </w:div>
    <w:div w:id="634214673">
      <w:bodyDiv w:val="1"/>
      <w:marLeft w:val="0"/>
      <w:marRight w:val="0"/>
      <w:marTop w:val="0"/>
      <w:marBottom w:val="0"/>
      <w:divBdr>
        <w:top w:val="none" w:sz="0" w:space="0" w:color="auto"/>
        <w:left w:val="none" w:sz="0" w:space="0" w:color="auto"/>
        <w:bottom w:val="none" w:sz="0" w:space="0" w:color="auto"/>
        <w:right w:val="none" w:sz="0" w:space="0" w:color="auto"/>
      </w:divBdr>
    </w:div>
    <w:div w:id="637030975">
      <w:bodyDiv w:val="1"/>
      <w:marLeft w:val="0"/>
      <w:marRight w:val="0"/>
      <w:marTop w:val="0"/>
      <w:marBottom w:val="0"/>
      <w:divBdr>
        <w:top w:val="none" w:sz="0" w:space="0" w:color="auto"/>
        <w:left w:val="none" w:sz="0" w:space="0" w:color="auto"/>
        <w:bottom w:val="none" w:sz="0" w:space="0" w:color="auto"/>
        <w:right w:val="none" w:sz="0" w:space="0" w:color="auto"/>
      </w:divBdr>
    </w:div>
    <w:div w:id="647709353">
      <w:bodyDiv w:val="1"/>
      <w:marLeft w:val="0"/>
      <w:marRight w:val="0"/>
      <w:marTop w:val="0"/>
      <w:marBottom w:val="0"/>
      <w:divBdr>
        <w:top w:val="none" w:sz="0" w:space="0" w:color="auto"/>
        <w:left w:val="none" w:sz="0" w:space="0" w:color="auto"/>
        <w:bottom w:val="none" w:sz="0" w:space="0" w:color="auto"/>
        <w:right w:val="none" w:sz="0" w:space="0" w:color="auto"/>
      </w:divBdr>
    </w:div>
    <w:div w:id="648364164">
      <w:bodyDiv w:val="1"/>
      <w:marLeft w:val="0"/>
      <w:marRight w:val="0"/>
      <w:marTop w:val="0"/>
      <w:marBottom w:val="0"/>
      <w:divBdr>
        <w:top w:val="none" w:sz="0" w:space="0" w:color="auto"/>
        <w:left w:val="none" w:sz="0" w:space="0" w:color="auto"/>
        <w:bottom w:val="none" w:sz="0" w:space="0" w:color="auto"/>
        <w:right w:val="none" w:sz="0" w:space="0" w:color="auto"/>
      </w:divBdr>
    </w:div>
    <w:div w:id="649407956">
      <w:bodyDiv w:val="1"/>
      <w:marLeft w:val="0"/>
      <w:marRight w:val="0"/>
      <w:marTop w:val="0"/>
      <w:marBottom w:val="0"/>
      <w:divBdr>
        <w:top w:val="none" w:sz="0" w:space="0" w:color="auto"/>
        <w:left w:val="none" w:sz="0" w:space="0" w:color="auto"/>
        <w:bottom w:val="none" w:sz="0" w:space="0" w:color="auto"/>
        <w:right w:val="none" w:sz="0" w:space="0" w:color="auto"/>
      </w:divBdr>
    </w:div>
    <w:div w:id="656691518">
      <w:bodyDiv w:val="1"/>
      <w:marLeft w:val="0"/>
      <w:marRight w:val="0"/>
      <w:marTop w:val="0"/>
      <w:marBottom w:val="0"/>
      <w:divBdr>
        <w:top w:val="none" w:sz="0" w:space="0" w:color="auto"/>
        <w:left w:val="none" w:sz="0" w:space="0" w:color="auto"/>
        <w:bottom w:val="none" w:sz="0" w:space="0" w:color="auto"/>
        <w:right w:val="none" w:sz="0" w:space="0" w:color="auto"/>
      </w:divBdr>
    </w:div>
    <w:div w:id="657928564">
      <w:bodyDiv w:val="1"/>
      <w:marLeft w:val="0"/>
      <w:marRight w:val="0"/>
      <w:marTop w:val="0"/>
      <w:marBottom w:val="0"/>
      <w:divBdr>
        <w:top w:val="none" w:sz="0" w:space="0" w:color="auto"/>
        <w:left w:val="none" w:sz="0" w:space="0" w:color="auto"/>
        <w:bottom w:val="none" w:sz="0" w:space="0" w:color="auto"/>
        <w:right w:val="none" w:sz="0" w:space="0" w:color="auto"/>
      </w:divBdr>
    </w:div>
    <w:div w:id="662515598">
      <w:bodyDiv w:val="1"/>
      <w:marLeft w:val="0"/>
      <w:marRight w:val="0"/>
      <w:marTop w:val="0"/>
      <w:marBottom w:val="0"/>
      <w:divBdr>
        <w:top w:val="none" w:sz="0" w:space="0" w:color="auto"/>
        <w:left w:val="none" w:sz="0" w:space="0" w:color="auto"/>
        <w:bottom w:val="none" w:sz="0" w:space="0" w:color="auto"/>
        <w:right w:val="none" w:sz="0" w:space="0" w:color="auto"/>
      </w:divBdr>
    </w:div>
    <w:div w:id="667288538">
      <w:bodyDiv w:val="1"/>
      <w:marLeft w:val="0"/>
      <w:marRight w:val="0"/>
      <w:marTop w:val="0"/>
      <w:marBottom w:val="0"/>
      <w:divBdr>
        <w:top w:val="none" w:sz="0" w:space="0" w:color="auto"/>
        <w:left w:val="none" w:sz="0" w:space="0" w:color="auto"/>
        <w:bottom w:val="none" w:sz="0" w:space="0" w:color="auto"/>
        <w:right w:val="none" w:sz="0" w:space="0" w:color="auto"/>
      </w:divBdr>
    </w:div>
    <w:div w:id="669254507">
      <w:bodyDiv w:val="1"/>
      <w:marLeft w:val="0"/>
      <w:marRight w:val="0"/>
      <w:marTop w:val="0"/>
      <w:marBottom w:val="0"/>
      <w:divBdr>
        <w:top w:val="none" w:sz="0" w:space="0" w:color="auto"/>
        <w:left w:val="none" w:sz="0" w:space="0" w:color="auto"/>
        <w:bottom w:val="none" w:sz="0" w:space="0" w:color="auto"/>
        <w:right w:val="none" w:sz="0" w:space="0" w:color="auto"/>
      </w:divBdr>
    </w:div>
    <w:div w:id="676346299">
      <w:bodyDiv w:val="1"/>
      <w:marLeft w:val="0"/>
      <w:marRight w:val="0"/>
      <w:marTop w:val="0"/>
      <w:marBottom w:val="0"/>
      <w:divBdr>
        <w:top w:val="none" w:sz="0" w:space="0" w:color="auto"/>
        <w:left w:val="none" w:sz="0" w:space="0" w:color="auto"/>
        <w:bottom w:val="none" w:sz="0" w:space="0" w:color="auto"/>
        <w:right w:val="none" w:sz="0" w:space="0" w:color="auto"/>
      </w:divBdr>
    </w:div>
    <w:div w:id="683441635">
      <w:bodyDiv w:val="1"/>
      <w:marLeft w:val="0"/>
      <w:marRight w:val="0"/>
      <w:marTop w:val="0"/>
      <w:marBottom w:val="0"/>
      <w:divBdr>
        <w:top w:val="none" w:sz="0" w:space="0" w:color="auto"/>
        <w:left w:val="none" w:sz="0" w:space="0" w:color="auto"/>
        <w:bottom w:val="none" w:sz="0" w:space="0" w:color="auto"/>
        <w:right w:val="none" w:sz="0" w:space="0" w:color="auto"/>
      </w:divBdr>
    </w:div>
    <w:div w:id="685130651">
      <w:bodyDiv w:val="1"/>
      <w:marLeft w:val="0"/>
      <w:marRight w:val="0"/>
      <w:marTop w:val="0"/>
      <w:marBottom w:val="0"/>
      <w:divBdr>
        <w:top w:val="none" w:sz="0" w:space="0" w:color="auto"/>
        <w:left w:val="none" w:sz="0" w:space="0" w:color="auto"/>
        <w:bottom w:val="none" w:sz="0" w:space="0" w:color="auto"/>
        <w:right w:val="none" w:sz="0" w:space="0" w:color="auto"/>
      </w:divBdr>
    </w:div>
    <w:div w:id="689330475">
      <w:bodyDiv w:val="1"/>
      <w:marLeft w:val="0"/>
      <w:marRight w:val="0"/>
      <w:marTop w:val="0"/>
      <w:marBottom w:val="0"/>
      <w:divBdr>
        <w:top w:val="none" w:sz="0" w:space="0" w:color="auto"/>
        <w:left w:val="none" w:sz="0" w:space="0" w:color="auto"/>
        <w:bottom w:val="none" w:sz="0" w:space="0" w:color="auto"/>
        <w:right w:val="none" w:sz="0" w:space="0" w:color="auto"/>
      </w:divBdr>
    </w:div>
    <w:div w:id="692925357">
      <w:bodyDiv w:val="1"/>
      <w:marLeft w:val="0"/>
      <w:marRight w:val="0"/>
      <w:marTop w:val="0"/>
      <w:marBottom w:val="0"/>
      <w:divBdr>
        <w:top w:val="none" w:sz="0" w:space="0" w:color="auto"/>
        <w:left w:val="none" w:sz="0" w:space="0" w:color="auto"/>
        <w:bottom w:val="none" w:sz="0" w:space="0" w:color="auto"/>
        <w:right w:val="none" w:sz="0" w:space="0" w:color="auto"/>
      </w:divBdr>
    </w:div>
    <w:div w:id="693771059">
      <w:bodyDiv w:val="1"/>
      <w:marLeft w:val="0"/>
      <w:marRight w:val="0"/>
      <w:marTop w:val="0"/>
      <w:marBottom w:val="0"/>
      <w:divBdr>
        <w:top w:val="none" w:sz="0" w:space="0" w:color="auto"/>
        <w:left w:val="none" w:sz="0" w:space="0" w:color="auto"/>
        <w:bottom w:val="none" w:sz="0" w:space="0" w:color="auto"/>
        <w:right w:val="none" w:sz="0" w:space="0" w:color="auto"/>
      </w:divBdr>
    </w:div>
    <w:div w:id="695077537">
      <w:bodyDiv w:val="1"/>
      <w:marLeft w:val="0"/>
      <w:marRight w:val="0"/>
      <w:marTop w:val="0"/>
      <w:marBottom w:val="0"/>
      <w:divBdr>
        <w:top w:val="none" w:sz="0" w:space="0" w:color="auto"/>
        <w:left w:val="none" w:sz="0" w:space="0" w:color="auto"/>
        <w:bottom w:val="none" w:sz="0" w:space="0" w:color="auto"/>
        <w:right w:val="none" w:sz="0" w:space="0" w:color="auto"/>
      </w:divBdr>
    </w:div>
    <w:div w:id="696741311">
      <w:bodyDiv w:val="1"/>
      <w:marLeft w:val="0"/>
      <w:marRight w:val="0"/>
      <w:marTop w:val="0"/>
      <w:marBottom w:val="0"/>
      <w:divBdr>
        <w:top w:val="none" w:sz="0" w:space="0" w:color="auto"/>
        <w:left w:val="none" w:sz="0" w:space="0" w:color="auto"/>
        <w:bottom w:val="none" w:sz="0" w:space="0" w:color="auto"/>
        <w:right w:val="none" w:sz="0" w:space="0" w:color="auto"/>
      </w:divBdr>
    </w:div>
    <w:div w:id="704527610">
      <w:bodyDiv w:val="1"/>
      <w:marLeft w:val="0"/>
      <w:marRight w:val="0"/>
      <w:marTop w:val="0"/>
      <w:marBottom w:val="0"/>
      <w:divBdr>
        <w:top w:val="none" w:sz="0" w:space="0" w:color="auto"/>
        <w:left w:val="none" w:sz="0" w:space="0" w:color="auto"/>
        <w:bottom w:val="none" w:sz="0" w:space="0" w:color="auto"/>
        <w:right w:val="none" w:sz="0" w:space="0" w:color="auto"/>
      </w:divBdr>
    </w:div>
    <w:div w:id="707099016">
      <w:bodyDiv w:val="1"/>
      <w:marLeft w:val="0"/>
      <w:marRight w:val="0"/>
      <w:marTop w:val="0"/>
      <w:marBottom w:val="0"/>
      <w:divBdr>
        <w:top w:val="none" w:sz="0" w:space="0" w:color="auto"/>
        <w:left w:val="none" w:sz="0" w:space="0" w:color="auto"/>
        <w:bottom w:val="none" w:sz="0" w:space="0" w:color="auto"/>
        <w:right w:val="none" w:sz="0" w:space="0" w:color="auto"/>
      </w:divBdr>
    </w:div>
    <w:div w:id="711150958">
      <w:bodyDiv w:val="1"/>
      <w:marLeft w:val="0"/>
      <w:marRight w:val="0"/>
      <w:marTop w:val="0"/>
      <w:marBottom w:val="0"/>
      <w:divBdr>
        <w:top w:val="none" w:sz="0" w:space="0" w:color="auto"/>
        <w:left w:val="none" w:sz="0" w:space="0" w:color="auto"/>
        <w:bottom w:val="none" w:sz="0" w:space="0" w:color="auto"/>
        <w:right w:val="none" w:sz="0" w:space="0" w:color="auto"/>
      </w:divBdr>
    </w:div>
    <w:div w:id="711658344">
      <w:bodyDiv w:val="1"/>
      <w:marLeft w:val="0"/>
      <w:marRight w:val="0"/>
      <w:marTop w:val="0"/>
      <w:marBottom w:val="0"/>
      <w:divBdr>
        <w:top w:val="none" w:sz="0" w:space="0" w:color="auto"/>
        <w:left w:val="none" w:sz="0" w:space="0" w:color="auto"/>
        <w:bottom w:val="none" w:sz="0" w:space="0" w:color="auto"/>
        <w:right w:val="none" w:sz="0" w:space="0" w:color="auto"/>
      </w:divBdr>
    </w:div>
    <w:div w:id="720983504">
      <w:bodyDiv w:val="1"/>
      <w:marLeft w:val="0"/>
      <w:marRight w:val="0"/>
      <w:marTop w:val="0"/>
      <w:marBottom w:val="0"/>
      <w:divBdr>
        <w:top w:val="none" w:sz="0" w:space="0" w:color="auto"/>
        <w:left w:val="none" w:sz="0" w:space="0" w:color="auto"/>
        <w:bottom w:val="none" w:sz="0" w:space="0" w:color="auto"/>
        <w:right w:val="none" w:sz="0" w:space="0" w:color="auto"/>
      </w:divBdr>
    </w:div>
    <w:div w:id="725295246">
      <w:bodyDiv w:val="1"/>
      <w:marLeft w:val="0"/>
      <w:marRight w:val="0"/>
      <w:marTop w:val="0"/>
      <w:marBottom w:val="0"/>
      <w:divBdr>
        <w:top w:val="none" w:sz="0" w:space="0" w:color="auto"/>
        <w:left w:val="none" w:sz="0" w:space="0" w:color="auto"/>
        <w:bottom w:val="none" w:sz="0" w:space="0" w:color="auto"/>
        <w:right w:val="none" w:sz="0" w:space="0" w:color="auto"/>
      </w:divBdr>
    </w:div>
    <w:div w:id="727797958">
      <w:bodyDiv w:val="1"/>
      <w:marLeft w:val="0"/>
      <w:marRight w:val="0"/>
      <w:marTop w:val="0"/>
      <w:marBottom w:val="0"/>
      <w:divBdr>
        <w:top w:val="none" w:sz="0" w:space="0" w:color="auto"/>
        <w:left w:val="none" w:sz="0" w:space="0" w:color="auto"/>
        <w:bottom w:val="none" w:sz="0" w:space="0" w:color="auto"/>
        <w:right w:val="none" w:sz="0" w:space="0" w:color="auto"/>
      </w:divBdr>
    </w:div>
    <w:div w:id="729426134">
      <w:bodyDiv w:val="1"/>
      <w:marLeft w:val="0"/>
      <w:marRight w:val="0"/>
      <w:marTop w:val="0"/>
      <w:marBottom w:val="0"/>
      <w:divBdr>
        <w:top w:val="none" w:sz="0" w:space="0" w:color="auto"/>
        <w:left w:val="none" w:sz="0" w:space="0" w:color="auto"/>
        <w:bottom w:val="none" w:sz="0" w:space="0" w:color="auto"/>
        <w:right w:val="none" w:sz="0" w:space="0" w:color="auto"/>
      </w:divBdr>
    </w:div>
    <w:div w:id="731734010">
      <w:bodyDiv w:val="1"/>
      <w:marLeft w:val="0"/>
      <w:marRight w:val="0"/>
      <w:marTop w:val="0"/>
      <w:marBottom w:val="0"/>
      <w:divBdr>
        <w:top w:val="none" w:sz="0" w:space="0" w:color="auto"/>
        <w:left w:val="none" w:sz="0" w:space="0" w:color="auto"/>
        <w:bottom w:val="none" w:sz="0" w:space="0" w:color="auto"/>
        <w:right w:val="none" w:sz="0" w:space="0" w:color="auto"/>
      </w:divBdr>
    </w:div>
    <w:div w:id="734163761">
      <w:bodyDiv w:val="1"/>
      <w:marLeft w:val="0"/>
      <w:marRight w:val="0"/>
      <w:marTop w:val="0"/>
      <w:marBottom w:val="0"/>
      <w:divBdr>
        <w:top w:val="none" w:sz="0" w:space="0" w:color="auto"/>
        <w:left w:val="none" w:sz="0" w:space="0" w:color="auto"/>
        <w:bottom w:val="none" w:sz="0" w:space="0" w:color="auto"/>
        <w:right w:val="none" w:sz="0" w:space="0" w:color="auto"/>
      </w:divBdr>
    </w:div>
    <w:div w:id="744181497">
      <w:bodyDiv w:val="1"/>
      <w:marLeft w:val="0"/>
      <w:marRight w:val="0"/>
      <w:marTop w:val="0"/>
      <w:marBottom w:val="0"/>
      <w:divBdr>
        <w:top w:val="none" w:sz="0" w:space="0" w:color="auto"/>
        <w:left w:val="none" w:sz="0" w:space="0" w:color="auto"/>
        <w:bottom w:val="none" w:sz="0" w:space="0" w:color="auto"/>
        <w:right w:val="none" w:sz="0" w:space="0" w:color="auto"/>
      </w:divBdr>
    </w:div>
    <w:div w:id="747272162">
      <w:bodyDiv w:val="1"/>
      <w:marLeft w:val="0"/>
      <w:marRight w:val="0"/>
      <w:marTop w:val="0"/>
      <w:marBottom w:val="0"/>
      <w:divBdr>
        <w:top w:val="none" w:sz="0" w:space="0" w:color="auto"/>
        <w:left w:val="none" w:sz="0" w:space="0" w:color="auto"/>
        <w:bottom w:val="none" w:sz="0" w:space="0" w:color="auto"/>
        <w:right w:val="none" w:sz="0" w:space="0" w:color="auto"/>
      </w:divBdr>
    </w:div>
    <w:div w:id="750782041">
      <w:bodyDiv w:val="1"/>
      <w:marLeft w:val="0"/>
      <w:marRight w:val="0"/>
      <w:marTop w:val="0"/>
      <w:marBottom w:val="0"/>
      <w:divBdr>
        <w:top w:val="none" w:sz="0" w:space="0" w:color="auto"/>
        <w:left w:val="none" w:sz="0" w:space="0" w:color="auto"/>
        <w:bottom w:val="none" w:sz="0" w:space="0" w:color="auto"/>
        <w:right w:val="none" w:sz="0" w:space="0" w:color="auto"/>
      </w:divBdr>
    </w:div>
    <w:div w:id="759181617">
      <w:bodyDiv w:val="1"/>
      <w:marLeft w:val="0"/>
      <w:marRight w:val="0"/>
      <w:marTop w:val="0"/>
      <w:marBottom w:val="0"/>
      <w:divBdr>
        <w:top w:val="none" w:sz="0" w:space="0" w:color="auto"/>
        <w:left w:val="none" w:sz="0" w:space="0" w:color="auto"/>
        <w:bottom w:val="none" w:sz="0" w:space="0" w:color="auto"/>
        <w:right w:val="none" w:sz="0" w:space="0" w:color="auto"/>
      </w:divBdr>
    </w:div>
    <w:div w:id="759184493">
      <w:bodyDiv w:val="1"/>
      <w:marLeft w:val="0"/>
      <w:marRight w:val="0"/>
      <w:marTop w:val="0"/>
      <w:marBottom w:val="0"/>
      <w:divBdr>
        <w:top w:val="none" w:sz="0" w:space="0" w:color="auto"/>
        <w:left w:val="none" w:sz="0" w:space="0" w:color="auto"/>
        <w:bottom w:val="none" w:sz="0" w:space="0" w:color="auto"/>
        <w:right w:val="none" w:sz="0" w:space="0" w:color="auto"/>
      </w:divBdr>
    </w:div>
    <w:div w:id="759256251">
      <w:bodyDiv w:val="1"/>
      <w:marLeft w:val="0"/>
      <w:marRight w:val="0"/>
      <w:marTop w:val="0"/>
      <w:marBottom w:val="0"/>
      <w:divBdr>
        <w:top w:val="none" w:sz="0" w:space="0" w:color="auto"/>
        <w:left w:val="none" w:sz="0" w:space="0" w:color="auto"/>
        <w:bottom w:val="none" w:sz="0" w:space="0" w:color="auto"/>
        <w:right w:val="none" w:sz="0" w:space="0" w:color="auto"/>
      </w:divBdr>
    </w:div>
    <w:div w:id="761993346">
      <w:bodyDiv w:val="1"/>
      <w:marLeft w:val="0"/>
      <w:marRight w:val="0"/>
      <w:marTop w:val="0"/>
      <w:marBottom w:val="0"/>
      <w:divBdr>
        <w:top w:val="none" w:sz="0" w:space="0" w:color="auto"/>
        <w:left w:val="none" w:sz="0" w:space="0" w:color="auto"/>
        <w:bottom w:val="none" w:sz="0" w:space="0" w:color="auto"/>
        <w:right w:val="none" w:sz="0" w:space="0" w:color="auto"/>
      </w:divBdr>
    </w:div>
    <w:div w:id="769544700">
      <w:bodyDiv w:val="1"/>
      <w:marLeft w:val="0"/>
      <w:marRight w:val="0"/>
      <w:marTop w:val="0"/>
      <w:marBottom w:val="0"/>
      <w:divBdr>
        <w:top w:val="none" w:sz="0" w:space="0" w:color="auto"/>
        <w:left w:val="none" w:sz="0" w:space="0" w:color="auto"/>
        <w:bottom w:val="none" w:sz="0" w:space="0" w:color="auto"/>
        <w:right w:val="none" w:sz="0" w:space="0" w:color="auto"/>
      </w:divBdr>
    </w:div>
    <w:div w:id="774595786">
      <w:bodyDiv w:val="1"/>
      <w:marLeft w:val="0"/>
      <w:marRight w:val="0"/>
      <w:marTop w:val="0"/>
      <w:marBottom w:val="0"/>
      <w:divBdr>
        <w:top w:val="none" w:sz="0" w:space="0" w:color="auto"/>
        <w:left w:val="none" w:sz="0" w:space="0" w:color="auto"/>
        <w:bottom w:val="none" w:sz="0" w:space="0" w:color="auto"/>
        <w:right w:val="none" w:sz="0" w:space="0" w:color="auto"/>
      </w:divBdr>
    </w:div>
    <w:div w:id="777287678">
      <w:bodyDiv w:val="1"/>
      <w:marLeft w:val="0"/>
      <w:marRight w:val="0"/>
      <w:marTop w:val="0"/>
      <w:marBottom w:val="0"/>
      <w:divBdr>
        <w:top w:val="none" w:sz="0" w:space="0" w:color="auto"/>
        <w:left w:val="none" w:sz="0" w:space="0" w:color="auto"/>
        <w:bottom w:val="none" w:sz="0" w:space="0" w:color="auto"/>
        <w:right w:val="none" w:sz="0" w:space="0" w:color="auto"/>
      </w:divBdr>
    </w:div>
    <w:div w:id="780417392">
      <w:bodyDiv w:val="1"/>
      <w:marLeft w:val="0"/>
      <w:marRight w:val="0"/>
      <w:marTop w:val="0"/>
      <w:marBottom w:val="0"/>
      <w:divBdr>
        <w:top w:val="none" w:sz="0" w:space="0" w:color="auto"/>
        <w:left w:val="none" w:sz="0" w:space="0" w:color="auto"/>
        <w:bottom w:val="none" w:sz="0" w:space="0" w:color="auto"/>
        <w:right w:val="none" w:sz="0" w:space="0" w:color="auto"/>
      </w:divBdr>
    </w:div>
    <w:div w:id="788165436">
      <w:bodyDiv w:val="1"/>
      <w:marLeft w:val="0"/>
      <w:marRight w:val="0"/>
      <w:marTop w:val="0"/>
      <w:marBottom w:val="0"/>
      <w:divBdr>
        <w:top w:val="none" w:sz="0" w:space="0" w:color="auto"/>
        <w:left w:val="none" w:sz="0" w:space="0" w:color="auto"/>
        <w:bottom w:val="none" w:sz="0" w:space="0" w:color="auto"/>
        <w:right w:val="none" w:sz="0" w:space="0" w:color="auto"/>
      </w:divBdr>
    </w:div>
    <w:div w:id="789396023">
      <w:bodyDiv w:val="1"/>
      <w:marLeft w:val="0"/>
      <w:marRight w:val="0"/>
      <w:marTop w:val="0"/>
      <w:marBottom w:val="0"/>
      <w:divBdr>
        <w:top w:val="none" w:sz="0" w:space="0" w:color="auto"/>
        <w:left w:val="none" w:sz="0" w:space="0" w:color="auto"/>
        <w:bottom w:val="none" w:sz="0" w:space="0" w:color="auto"/>
        <w:right w:val="none" w:sz="0" w:space="0" w:color="auto"/>
      </w:divBdr>
    </w:div>
    <w:div w:id="799880859">
      <w:bodyDiv w:val="1"/>
      <w:marLeft w:val="0"/>
      <w:marRight w:val="0"/>
      <w:marTop w:val="0"/>
      <w:marBottom w:val="0"/>
      <w:divBdr>
        <w:top w:val="none" w:sz="0" w:space="0" w:color="auto"/>
        <w:left w:val="none" w:sz="0" w:space="0" w:color="auto"/>
        <w:bottom w:val="none" w:sz="0" w:space="0" w:color="auto"/>
        <w:right w:val="none" w:sz="0" w:space="0" w:color="auto"/>
      </w:divBdr>
    </w:div>
    <w:div w:id="808939676">
      <w:bodyDiv w:val="1"/>
      <w:marLeft w:val="0"/>
      <w:marRight w:val="0"/>
      <w:marTop w:val="0"/>
      <w:marBottom w:val="0"/>
      <w:divBdr>
        <w:top w:val="none" w:sz="0" w:space="0" w:color="auto"/>
        <w:left w:val="none" w:sz="0" w:space="0" w:color="auto"/>
        <w:bottom w:val="none" w:sz="0" w:space="0" w:color="auto"/>
        <w:right w:val="none" w:sz="0" w:space="0" w:color="auto"/>
      </w:divBdr>
    </w:div>
    <w:div w:id="810943314">
      <w:bodyDiv w:val="1"/>
      <w:marLeft w:val="0"/>
      <w:marRight w:val="0"/>
      <w:marTop w:val="0"/>
      <w:marBottom w:val="0"/>
      <w:divBdr>
        <w:top w:val="none" w:sz="0" w:space="0" w:color="auto"/>
        <w:left w:val="none" w:sz="0" w:space="0" w:color="auto"/>
        <w:bottom w:val="none" w:sz="0" w:space="0" w:color="auto"/>
        <w:right w:val="none" w:sz="0" w:space="0" w:color="auto"/>
      </w:divBdr>
    </w:div>
    <w:div w:id="822046188">
      <w:bodyDiv w:val="1"/>
      <w:marLeft w:val="0"/>
      <w:marRight w:val="0"/>
      <w:marTop w:val="0"/>
      <w:marBottom w:val="0"/>
      <w:divBdr>
        <w:top w:val="none" w:sz="0" w:space="0" w:color="auto"/>
        <w:left w:val="none" w:sz="0" w:space="0" w:color="auto"/>
        <w:bottom w:val="none" w:sz="0" w:space="0" w:color="auto"/>
        <w:right w:val="none" w:sz="0" w:space="0" w:color="auto"/>
      </w:divBdr>
    </w:div>
    <w:div w:id="824779909">
      <w:bodyDiv w:val="1"/>
      <w:marLeft w:val="0"/>
      <w:marRight w:val="0"/>
      <w:marTop w:val="0"/>
      <w:marBottom w:val="0"/>
      <w:divBdr>
        <w:top w:val="none" w:sz="0" w:space="0" w:color="auto"/>
        <w:left w:val="none" w:sz="0" w:space="0" w:color="auto"/>
        <w:bottom w:val="none" w:sz="0" w:space="0" w:color="auto"/>
        <w:right w:val="none" w:sz="0" w:space="0" w:color="auto"/>
      </w:divBdr>
    </w:div>
    <w:div w:id="825050878">
      <w:bodyDiv w:val="1"/>
      <w:marLeft w:val="0"/>
      <w:marRight w:val="0"/>
      <w:marTop w:val="0"/>
      <w:marBottom w:val="0"/>
      <w:divBdr>
        <w:top w:val="none" w:sz="0" w:space="0" w:color="auto"/>
        <w:left w:val="none" w:sz="0" w:space="0" w:color="auto"/>
        <w:bottom w:val="none" w:sz="0" w:space="0" w:color="auto"/>
        <w:right w:val="none" w:sz="0" w:space="0" w:color="auto"/>
      </w:divBdr>
    </w:div>
    <w:div w:id="826895271">
      <w:bodyDiv w:val="1"/>
      <w:marLeft w:val="0"/>
      <w:marRight w:val="0"/>
      <w:marTop w:val="0"/>
      <w:marBottom w:val="0"/>
      <w:divBdr>
        <w:top w:val="none" w:sz="0" w:space="0" w:color="auto"/>
        <w:left w:val="none" w:sz="0" w:space="0" w:color="auto"/>
        <w:bottom w:val="none" w:sz="0" w:space="0" w:color="auto"/>
        <w:right w:val="none" w:sz="0" w:space="0" w:color="auto"/>
      </w:divBdr>
    </w:div>
    <w:div w:id="837234903">
      <w:bodyDiv w:val="1"/>
      <w:marLeft w:val="0"/>
      <w:marRight w:val="0"/>
      <w:marTop w:val="0"/>
      <w:marBottom w:val="0"/>
      <w:divBdr>
        <w:top w:val="none" w:sz="0" w:space="0" w:color="auto"/>
        <w:left w:val="none" w:sz="0" w:space="0" w:color="auto"/>
        <w:bottom w:val="none" w:sz="0" w:space="0" w:color="auto"/>
        <w:right w:val="none" w:sz="0" w:space="0" w:color="auto"/>
      </w:divBdr>
    </w:div>
    <w:div w:id="837964676">
      <w:bodyDiv w:val="1"/>
      <w:marLeft w:val="0"/>
      <w:marRight w:val="0"/>
      <w:marTop w:val="0"/>
      <w:marBottom w:val="0"/>
      <w:divBdr>
        <w:top w:val="none" w:sz="0" w:space="0" w:color="auto"/>
        <w:left w:val="none" w:sz="0" w:space="0" w:color="auto"/>
        <w:bottom w:val="none" w:sz="0" w:space="0" w:color="auto"/>
        <w:right w:val="none" w:sz="0" w:space="0" w:color="auto"/>
      </w:divBdr>
    </w:div>
    <w:div w:id="840630385">
      <w:bodyDiv w:val="1"/>
      <w:marLeft w:val="0"/>
      <w:marRight w:val="0"/>
      <w:marTop w:val="0"/>
      <w:marBottom w:val="0"/>
      <w:divBdr>
        <w:top w:val="none" w:sz="0" w:space="0" w:color="auto"/>
        <w:left w:val="none" w:sz="0" w:space="0" w:color="auto"/>
        <w:bottom w:val="none" w:sz="0" w:space="0" w:color="auto"/>
        <w:right w:val="none" w:sz="0" w:space="0" w:color="auto"/>
      </w:divBdr>
    </w:div>
    <w:div w:id="845873564">
      <w:bodyDiv w:val="1"/>
      <w:marLeft w:val="0"/>
      <w:marRight w:val="0"/>
      <w:marTop w:val="0"/>
      <w:marBottom w:val="0"/>
      <w:divBdr>
        <w:top w:val="none" w:sz="0" w:space="0" w:color="auto"/>
        <w:left w:val="none" w:sz="0" w:space="0" w:color="auto"/>
        <w:bottom w:val="none" w:sz="0" w:space="0" w:color="auto"/>
        <w:right w:val="none" w:sz="0" w:space="0" w:color="auto"/>
      </w:divBdr>
    </w:div>
    <w:div w:id="847064324">
      <w:bodyDiv w:val="1"/>
      <w:marLeft w:val="0"/>
      <w:marRight w:val="0"/>
      <w:marTop w:val="0"/>
      <w:marBottom w:val="0"/>
      <w:divBdr>
        <w:top w:val="none" w:sz="0" w:space="0" w:color="auto"/>
        <w:left w:val="none" w:sz="0" w:space="0" w:color="auto"/>
        <w:bottom w:val="none" w:sz="0" w:space="0" w:color="auto"/>
        <w:right w:val="none" w:sz="0" w:space="0" w:color="auto"/>
      </w:divBdr>
    </w:div>
    <w:div w:id="851643948">
      <w:bodyDiv w:val="1"/>
      <w:marLeft w:val="0"/>
      <w:marRight w:val="0"/>
      <w:marTop w:val="0"/>
      <w:marBottom w:val="0"/>
      <w:divBdr>
        <w:top w:val="none" w:sz="0" w:space="0" w:color="auto"/>
        <w:left w:val="none" w:sz="0" w:space="0" w:color="auto"/>
        <w:bottom w:val="none" w:sz="0" w:space="0" w:color="auto"/>
        <w:right w:val="none" w:sz="0" w:space="0" w:color="auto"/>
      </w:divBdr>
    </w:div>
    <w:div w:id="853543081">
      <w:bodyDiv w:val="1"/>
      <w:marLeft w:val="0"/>
      <w:marRight w:val="0"/>
      <w:marTop w:val="0"/>
      <w:marBottom w:val="0"/>
      <w:divBdr>
        <w:top w:val="none" w:sz="0" w:space="0" w:color="auto"/>
        <w:left w:val="none" w:sz="0" w:space="0" w:color="auto"/>
        <w:bottom w:val="none" w:sz="0" w:space="0" w:color="auto"/>
        <w:right w:val="none" w:sz="0" w:space="0" w:color="auto"/>
      </w:divBdr>
    </w:div>
    <w:div w:id="862477658">
      <w:bodyDiv w:val="1"/>
      <w:marLeft w:val="0"/>
      <w:marRight w:val="0"/>
      <w:marTop w:val="0"/>
      <w:marBottom w:val="0"/>
      <w:divBdr>
        <w:top w:val="none" w:sz="0" w:space="0" w:color="auto"/>
        <w:left w:val="none" w:sz="0" w:space="0" w:color="auto"/>
        <w:bottom w:val="none" w:sz="0" w:space="0" w:color="auto"/>
        <w:right w:val="none" w:sz="0" w:space="0" w:color="auto"/>
      </w:divBdr>
    </w:div>
    <w:div w:id="866598918">
      <w:bodyDiv w:val="1"/>
      <w:marLeft w:val="0"/>
      <w:marRight w:val="0"/>
      <w:marTop w:val="0"/>
      <w:marBottom w:val="0"/>
      <w:divBdr>
        <w:top w:val="none" w:sz="0" w:space="0" w:color="auto"/>
        <w:left w:val="none" w:sz="0" w:space="0" w:color="auto"/>
        <w:bottom w:val="none" w:sz="0" w:space="0" w:color="auto"/>
        <w:right w:val="none" w:sz="0" w:space="0" w:color="auto"/>
      </w:divBdr>
    </w:div>
    <w:div w:id="871697858">
      <w:bodyDiv w:val="1"/>
      <w:marLeft w:val="0"/>
      <w:marRight w:val="0"/>
      <w:marTop w:val="0"/>
      <w:marBottom w:val="0"/>
      <w:divBdr>
        <w:top w:val="none" w:sz="0" w:space="0" w:color="auto"/>
        <w:left w:val="none" w:sz="0" w:space="0" w:color="auto"/>
        <w:bottom w:val="none" w:sz="0" w:space="0" w:color="auto"/>
        <w:right w:val="none" w:sz="0" w:space="0" w:color="auto"/>
      </w:divBdr>
    </w:div>
    <w:div w:id="882669866">
      <w:bodyDiv w:val="1"/>
      <w:marLeft w:val="0"/>
      <w:marRight w:val="0"/>
      <w:marTop w:val="0"/>
      <w:marBottom w:val="0"/>
      <w:divBdr>
        <w:top w:val="none" w:sz="0" w:space="0" w:color="auto"/>
        <w:left w:val="none" w:sz="0" w:space="0" w:color="auto"/>
        <w:bottom w:val="none" w:sz="0" w:space="0" w:color="auto"/>
        <w:right w:val="none" w:sz="0" w:space="0" w:color="auto"/>
      </w:divBdr>
    </w:div>
    <w:div w:id="888150554">
      <w:bodyDiv w:val="1"/>
      <w:marLeft w:val="0"/>
      <w:marRight w:val="0"/>
      <w:marTop w:val="0"/>
      <w:marBottom w:val="0"/>
      <w:divBdr>
        <w:top w:val="none" w:sz="0" w:space="0" w:color="auto"/>
        <w:left w:val="none" w:sz="0" w:space="0" w:color="auto"/>
        <w:bottom w:val="none" w:sz="0" w:space="0" w:color="auto"/>
        <w:right w:val="none" w:sz="0" w:space="0" w:color="auto"/>
      </w:divBdr>
    </w:div>
    <w:div w:id="891886790">
      <w:bodyDiv w:val="1"/>
      <w:marLeft w:val="0"/>
      <w:marRight w:val="0"/>
      <w:marTop w:val="0"/>
      <w:marBottom w:val="0"/>
      <w:divBdr>
        <w:top w:val="none" w:sz="0" w:space="0" w:color="auto"/>
        <w:left w:val="none" w:sz="0" w:space="0" w:color="auto"/>
        <w:bottom w:val="none" w:sz="0" w:space="0" w:color="auto"/>
        <w:right w:val="none" w:sz="0" w:space="0" w:color="auto"/>
      </w:divBdr>
    </w:div>
    <w:div w:id="893782522">
      <w:bodyDiv w:val="1"/>
      <w:marLeft w:val="0"/>
      <w:marRight w:val="0"/>
      <w:marTop w:val="0"/>
      <w:marBottom w:val="0"/>
      <w:divBdr>
        <w:top w:val="none" w:sz="0" w:space="0" w:color="auto"/>
        <w:left w:val="none" w:sz="0" w:space="0" w:color="auto"/>
        <w:bottom w:val="none" w:sz="0" w:space="0" w:color="auto"/>
        <w:right w:val="none" w:sz="0" w:space="0" w:color="auto"/>
      </w:divBdr>
    </w:div>
    <w:div w:id="895363024">
      <w:bodyDiv w:val="1"/>
      <w:marLeft w:val="0"/>
      <w:marRight w:val="0"/>
      <w:marTop w:val="0"/>
      <w:marBottom w:val="0"/>
      <w:divBdr>
        <w:top w:val="none" w:sz="0" w:space="0" w:color="auto"/>
        <w:left w:val="none" w:sz="0" w:space="0" w:color="auto"/>
        <w:bottom w:val="none" w:sz="0" w:space="0" w:color="auto"/>
        <w:right w:val="none" w:sz="0" w:space="0" w:color="auto"/>
      </w:divBdr>
      <w:divsChild>
        <w:div w:id="1988902233">
          <w:marLeft w:val="0"/>
          <w:marRight w:val="0"/>
          <w:marTop w:val="0"/>
          <w:marBottom w:val="0"/>
          <w:divBdr>
            <w:top w:val="none" w:sz="0" w:space="0" w:color="auto"/>
            <w:left w:val="none" w:sz="0" w:space="0" w:color="auto"/>
            <w:bottom w:val="none" w:sz="0" w:space="0" w:color="auto"/>
            <w:right w:val="none" w:sz="0" w:space="0" w:color="auto"/>
          </w:divBdr>
          <w:divsChild>
            <w:div w:id="1449619749">
              <w:marLeft w:val="0"/>
              <w:marRight w:val="0"/>
              <w:marTop w:val="0"/>
              <w:marBottom w:val="0"/>
              <w:divBdr>
                <w:top w:val="none" w:sz="0" w:space="0" w:color="auto"/>
                <w:left w:val="none" w:sz="0" w:space="0" w:color="auto"/>
                <w:bottom w:val="none" w:sz="0" w:space="0" w:color="auto"/>
                <w:right w:val="none" w:sz="0" w:space="0" w:color="auto"/>
              </w:divBdr>
              <w:divsChild>
                <w:div w:id="1214006266">
                  <w:marLeft w:val="0"/>
                  <w:marRight w:val="0"/>
                  <w:marTop w:val="0"/>
                  <w:marBottom w:val="105"/>
                  <w:divBdr>
                    <w:top w:val="none" w:sz="0" w:space="0" w:color="auto"/>
                    <w:left w:val="none" w:sz="0" w:space="0" w:color="auto"/>
                    <w:bottom w:val="none" w:sz="0" w:space="0" w:color="auto"/>
                    <w:right w:val="none" w:sz="0" w:space="0" w:color="auto"/>
                  </w:divBdr>
                </w:div>
                <w:div w:id="1655528413">
                  <w:marLeft w:val="0"/>
                  <w:marRight w:val="0"/>
                  <w:marTop w:val="0"/>
                  <w:marBottom w:val="0"/>
                  <w:divBdr>
                    <w:top w:val="none" w:sz="0" w:space="0" w:color="auto"/>
                    <w:left w:val="none" w:sz="0" w:space="0" w:color="auto"/>
                    <w:bottom w:val="none" w:sz="0" w:space="0" w:color="auto"/>
                    <w:right w:val="none" w:sz="0" w:space="0" w:color="auto"/>
                  </w:divBdr>
                  <w:divsChild>
                    <w:div w:id="1937783544">
                      <w:marLeft w:val="0"/>
                      <w:marRight w:val="0"/>
                      <w:marTop w:val="0"/>
                      <w:marBottom w:val="30"/>
                      <w:divBdr>
                        <w:top w:val="none" w:sz="0" w:space="0" w:color="auto"/>
                        <w:left w:val="none" w:sz="0" w:space="0" w:color="auto"/>
                        <w:bottom w:val="none" w:sz="0" w:space="0" w:color="auto"/>
                        <w:right w:val="none" w:sz="0" w:space="0" w:color="auto"/>
                      </w:divBdr>
                      <w:divsChild>
                        <w:div w:id="1240559530">
                          <w:marLeft w:val="0"/>
                          <w:marRight w:val="0"/>
                          <w:marTop w:val="120"/>
                          <w:marBottom w:val="0"/>
                          <w:divBdr>
                            <w:top w:val="none" w:sz="0" w:space="0" w:color="auto"/>
                            <w:left w:val="none" w:sz="0" w:space="0" w:color="auto"/>
                            <w:bottom w:val="none" w:sz="0" w:space="0" w:color="auto"/>
                            <w:right w:val="none" w:sz="0" w:space="0" w:color="auto"/>
                          </w:divBdr>
                          <w:divsChild>
                            <w:div w:id="2018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697445">
      <w:bodyDiv w:val="1"/>
      <w:marLeft w:val="0"/>
      <w:marRight w:val="0"/>
      <w:marTop w:val="0"/>
      <w:marBottom w:val="0"/>
      <w:divBdr>
        <w:top w:val="none" w:sz="0" w:space="0" w:color="auto"/>
        <w:left w:val="none" w:sz="0" w:space="0" w:color="auto"/>
        <w:bottom w:val="none" w:sz="0" w:space="0" w:color="auto"/>
        <w:right w:val="none" w:sz="0" w:space="0" w:color="auto"/>
      </w:divBdr>
    </w:div>
    <w:div w:id="904492324">
      <w:bodyDiv w:val="1"/>
      <w:marLeft w:val="0"/>
      <w:marRight w:val="0"/>
      <w:marTop w:val="0"/>
      <w:marBottom w:val="0"/>
      <w:divBdr>
        <w:top w:val="none" w:sz="0" w:space="0" w:color="auto"/>
        <w:left w:val="none" w:sz="0" w:space="0" w:color="auto"/>
        <w:bottom w:val="none" w:sz="0" w:space="0" w:color="auto"/>
        <w:right w:val="none" w:sz="0" w:space="0" w:color="auto"/>
      </w:divBdr>
      <w:divsChild>
        <w:div w:id="88932842">
          <w:marLeft w:val="0"/>
          <w:marRight w:val="0"/>
          <w:marTop w:val="0"/>
          <w:marBottom w:val="0"/>
          <w:divBdr>
            <w:top w:val="none" w:sz="0" w:space="0" w:color="auto"/>
            <w:left w:val="none" w:sz="0" w:space="0" w:color="auto"/>
            <w:bottom w:val="none" w:sz="0" w:space="0" w:color="auto"/>
            <w:right w:val="none" w:sz="0" w:space="0" w:color="auto"/>
          </w:divBdr>
        </w:div>
        <w:div w:id="1800604818">
          <w:marLeft w:val="0"/>
          <w:marRight w:val="0"/>
          <w:marTop w:val="0"/>
          <w:marBottom w:val="0"/>
          <w:divBdr>
            <w:top w:val="none" w:sz="0" w:space="0" w:color="auto"/>
            <w:left w:val="none" w:sz="0" w:space="0" w:color="auto"/>
            <w:bottom w:val="none" w:sz="0" w:space="0" w:color="auto"/>
            <w:right w:val="none" w:sz="0" w:space="0" w:color="auto"/>
          </w:divBdr>
        </w:div>
      </w:divsChild>
    </w:div>
    <w:div w:id="905261111">
      <w:bodyDiv w:val="1"/>
      <w:marLeft w:val="0"/>
      <w:marRight w:val="0"/>
      <w:marTop w:val="0"/>
      <w:marBottom w:val="0"/>
      <w:divBdr>
        <w:top w:val="none" w:sz="0" w:space="0" w:color="auto"/>
        <w:left w:val="none" w:sz="0" w:space="0" w:color="auto"/>
        <w:bottom w:val="none" w:sz="0" w:space="0" w:color="auto"/>
        <w:right w:val="none" w:sz="0" w:space="0" w:color="auto"/>
      </w:divBdr>
    </w:div>
    <w:div w:id="906040116">
      <w:bodyDiv w:val="1"/>
      <w:marLeft w:val="0"/>
      <w:marRight w:val="0"/>
      <w:marTop w:val="0"/>
      <w:marBottom w:val="0"/>
      <w:divBdr>
        <w:top w:val="none" w:sz="0" w:space="0" w:color="auto"/>
        <w:left w:val="none" w:sz="0" w:space="0" w:color="auto"/>
        <w:bottom w:val="none" w:sz="0" w:space="0" w:color="auto"/>
        <w:right w:val="none" w:sz="0" w:space="0" w:color="auto"/>
      </w:divBdr>
    </w:div>
    <w:div w:id="907694161">
      <w:bodyDiv w:val="1"/>
      <w:marLeft w:val="0"/>
      <w:marRight w:val="0"/>
      <w:marTop w:val="0"/>
      <w:marBottom w:val="0"/>
      <w:divBdr>
        <w:top w:val="none" w:sz="0" w:space="0" w:color="auto"/>
        <w:left w:val="none" w:sz="0" w:space="0" w:color="auto"/>
        <w:bottom w:val="none" w:sz="0" w:space="0" w:color="auto"/>
        <w:right w:val="none" w:sz="0" w:space="0" w:color="auto"/>
      </w:divBdr>
    </w:div>
    <w:div w:id="919018670">
      <w:bodyDiv w:val="1"/>
      <w:marLeft w:val="0"/>
      <w:marRight w:val="0"/>
      <w:marTop w:val="0"/>
      <w:marBottom w:val="0"/>
      <w:divBdr>
        <w:top w:val="none" w:sz="0" w:space="0" w:color="auto"/>
        <w:left w:val="none" w:sz="0" w:space="0" w:color="auto"/>
        <w:bottom w:val="none" w:sz="0" w:space="0" w:color="auto"/>
        <w:right w:val="none" w:sz="0" w:space="0" w:color="auto"/>
      </w:divBdr>
    </w:div>
    <w:div w:id="925724306">
      <w:bodyDiv w:val="1"/>
      <w:marLeft w:val="0"/>
      <w:marRight w:val="0"/>
      <w:marTop w:val="0"/>
      <w:marBottom w:val="0"/>
      <w:divBdr>
        <w:top w:val="none" w:sz="0" w:space="0" w:color="auto"/>
        <w:left w:val="none" w:sz="0" w:space="0" w:color="auto"/>
        <w:bottom w:val="none" w:sz="0" w:space="0" w:color="auto"/>
        <w:right w:val="none" w:sz="0" w:space="0" w:color="auto"/>
      </w:divBdr>
    </w:div>
    <w:div w:id="933824678">
      <w:bodyDiv w:val="1"/>
      <w:marLeft w:val="0"/>
      <w:marRight w:val="0"/>
      <w:marTop w:val="0"/>
      <w:marBottom w:val="0"/>
      <w:divBdr>
        <w:top w:val="none" w:sz="0" w:space="0" w:color="auto"/>
        <w:left w:val="none" w:sz="0" w:space="0" w:color="auto"/>
        <w:bottom w:val="none" w:sz="0" w:space="0" w:color="auto"/>
        <w:right w:val="none" w:sz="0" w:space="0" w:color="auto"/>
      </w:divBdr>
    </w:div>
    <w:div w:id="936794295">
      <w:bodyDiv w:val="1"/>
      <w:marLeft w:val="0"/>
      <w:marRight w:val="0"/>
      <w:marTop w:val="0"/>
      <w:marBottom w:val="0"/>
      <w:divBdr>
        <w:top w:val="none" w:sz="0" w:space="0" w:color="auto"/>
        <w:left w:val="none" w:sz="0" w:space="0" w:color="auto"/>
        <w:bottom w:val="none" w:sz="0" w:space="0" w:color="auto"/>
        <w:right w:val="none" w:sz="0" w:space="0" w:color="auto"/>
      </w:divBdr>
    </w:div>
    <w:div w:id="937906260">
      <w:bodyDiv w:val="1"/>
      <w:marLeft w:val="0"/>
      <w:marRight w:val="0"/>
      <w:marTop w:val="0"/>
      <w:marBottom w:val="0"/>
      <w:divBdr>
        <w:top w:val="none" w:sz="0" w:space="0" w:color="auto"/>
        <w:left w:val="none" w:sz="0" w:space="0" w:color="auto"/>
        <w:bottom w:val="none" w:sz="0" w:space="0" w:color="auto"/>
        <w:right w:val="none" w:sz="0" w:space="0" w:color="auto"/>
      </w:divBdr>
    </w:div>
    <w:div w:id="939022415">
      <w:bodyDiv w:val="1"/>
      <w:marLeft w:val="0"/>
      <w:marRight w:val="0"/>
      <w:marTop w:val="0"/>
      <w:marBottom w:val="0"/>
      <w:divBdr>
        <w:top w:val="none" w:sz="0" w:space="0" w:color="auto"/>
        <w:left w:val="none" w:sz="0" w:space="0" w:color="auto"/>
        <w:bottom w:val="none" w:sz="0" w:space="0" w:color="auto"/>
        <w:right w:val="none" w:sz="0" w:space="0" w:color="auto"/>
      </w:divBdr>
    </w:div>
    <w:div w:id="943732157">
      <w:bodyDiv w:val="1"/>
      <w:marLeft w:val="0"/>
      <w:marRight w:val="0"/>
      <w:marTop w:val="0"/>
      <w:marBottom w:val="0"/>
      <w:divBdr>
        <w:top w:val="none" w:sz="0" w:space="0" w:color="auto"/>
        <w:left w:val="none" w:sz="0" w:space="0" w:color="auto"/>
        <w:bottom w:val="none" w:sz="0" w:space="0" w:color="auto"/>
        <w:right w:val="none" w:sz="0" w:space="0" w:color="auto"/>
      </w:divBdr>
      <w:divsChild>
        <w:div w:id="163906688">
          <w:marLeft w:val="547"/>
          <w:marRight w:val="0"/>
          <w:marTop w:val="0"/>
          <w:marBottom w:val="0"/>
          <w:divBdr>
            <w:top w:val="none" w:sz="0" w:space="0" w:color="auto"/>
            <w:left w:val="none" w:sz="0" w:space="0" w:color="auto"/>
            <w:bottom w:val="none" w:sz="0" w:space="0" w:color="auto"/>
            <w:right w:val="none" w:sz="0" w:space="0" w:color="auto"/>
          </w:divBdr>
        </w:div>
        <w:div w:id="1815875900">
          <w:marLeft w:val="547"/>
          <w:marRight w:val="0"/>
          <w:marTop w:val="0"/>
          <w:marBottom w:val="0"/>
          <w:divBdr>
            <w:top w:val="none" w:sz="0" w:space="0" w:color="auto"/>
            <w:left w:val="none" w:sz="0" w:space="0" w:color="auto"/>
            <w:bottom w:val="none" w:sz="0" w:space="0" w:color="auto"/>
            <w:right w:val="none" w:sz="0" w:space="0" w:color="auto"/>
          </w:divBdr>
        </w:div>
      </w:divsChild>
    </w:div>
    <w:div w:id="943733570">
      <w:bodyDiv w:val="1"/>
      <w:marLeft w:val="0"/>
      <w:marRight w:val="0"/>
      <w:marTop w:val="0"/>
      <w:marBottom w:val="0"/>
      <w:divBdr>
        <w:top w:val="none" w:sz="0" w:space="0" w:color="auto"/>
        <w:left w:val="none" w:sz="0" w:space="0" w:color="auto"/>
        <w:bottom w:val="none" w:sz="0" w:space="0" w:color="auto"/>
        <w:right w:val="none" w:sz="0" w:space="0" w:color="auto"/>
      </w:divBdr>
    </w:div>
    <w:div w:id="946545578">
      <w:bodyDiv w:val="1"/>
      <w:marLeft w:val="0"/>
      <w:marRight w:val="0"/>
      <w:marTop w:val="0"/>
      <w:marBottom w:val="0"/>
      <w:divBdr>
        <w:top w:val="none" w:sz="0" w:space="0" w:color="auto"/>
        <w:left w:val="none" w:sz="0" w:space="0" w:color="auto"/>
        <w:bottom w:val="none" w:sz="0" w:space="0" w:color="auto"/>
        <w:right w:val="none" w:sz="0" w:space="0" w:color="auto"/>
      </w:divBdr>
    </w:div>
    <w:div w:id="953291151">
      <w:bodyDiv w:val="1"/>
      <w:marLeft w:val="0"/>
      <w:marRight w:val="0"/>
      <w:marTop w:val="0"/>
      <w:marBottom w:val="0"/>
      <w:divBdr>
        <w:top w:val="none" w:sz="0" w:space="0" w:color="auto"/>
        <w:left w:val="none" w:sz="0" w:space="0" w:color="auto"/>
        <w:bottom w:val="none" w:sz="0" w:space="0" w:color="auto"/>
        <w:right w:val="none" w:sz="0" w:space="0" w:color="auto"/>
      </w:divBdr>
    </w:div>
    <w:div w:id="959917227">
      <w:bodyDiv w:val="1"/>
      <w:marLeft w:val="0"/>
      <w:marRight w:val="0"/>
      <w:marTop w:val="0"/>
      <w:marBottom w:val="0"/>
      <w:divBdr>
        <w:top w:val="none" w:sz="0" w:space="0" w:color="auto"/>
        <w:left w:val="none" w:sz="0" w:space="0" w:color="auto"/>
        <w:bottom w:val="none" w:sz="0" w:space="0" w:color="auto"/>
        <w:right w:val="none" w:sz="0" w:space="0" w:color="auto"/>
      </w:divBdr>
    </w:div>
    <w:div w:id="961306210">
      <w:bodyDiv w:val="1"/>
      <w:marLeft w:val="0"/>
      <w:marRight w:val="0"/>
      <w:marTop w:val="0"/>
      <w:marBottom w:val="0"/>
      <w:divBdr>
        <w:top w:val="none" w:sz="0" w:space="0" w:color="auto"/>
        <w:left w:val="none" w:sz="0" w:space="0" w:color="auto"/>
        <w:bottom w:val="none" w:sz="0" w:space="0" w:color="auto"/>
        <w:right w:val="none" w:sz="0" w:space="0" w:color="auto"/>
      </w:divBdr>
    </w:div>
    <w:div w:id="963074408">
      <w:bodyDiv w:val="1"/>
      <w:marLeft w:val="0"/>
      <w:marRight w:val="0"/>
      <w:marTop w:val="0"/>
      <w:marBottom w:val="0"/>
      <w:divBdr>
        <w:top w:val="none" w:sz="0" w:space="0" w:color="auto"/>
        <w:left w:val="none" w:sz="0" w:space="0" w:color="auto"/>
        <w:bottom w:val="none" w:sz="0" w:space="0" w:color="auto"/>
        <w:right w:val="none" w:sz="0" w:space="0" w:color="auto"/>
      </w:divBdr>
    </w:div>
    <w:div w:id="965237919">
      <w:bodyDiv w:val="1"/>
      <w:marLeft w:val="0"/>
      <w:marRight w:val="0"/>
      <w:marTop w:val="0"/>
      <w:marBottom w:val="0"/>
      <w:divBdr>
        <w:top w:val="none" w:sz="0" w:space="0" w:color="auto"/>
        <w:left w:val="none" w:sz="0" w:space="0" w:color="auto"/>
        <w:bottom w:val="none" w:sz="0" w:space="0" w:color="auto"/>
        <w:right w:val="none" w:sz="0" w:space="0" w:color="auto"/>
      </w:divBdr>
    </w:div>
    <w:div w:id="970087119">
      <w:bodyDiv w:val="1"/>
      <w:marLeft w:val="0"/>
      <w:marRight w:val="0"/>
      <w:marTop w:val="0"/>
      <w:marBottom w:val="0"/>
      <w:divBdr>
        <w:top w:val="none" w:sz="0" w:space="0" w:color="auto"/>
        <w:left w:val="none" w:sz="0" w:space="0" w:color="auto"/>
        <w:bottom w:val="none" w:sz="0" w:space="0" w:color="auto"/>
        <w:right w:val="none" w:sz="0" w:space="0" w:color="auto"/>
      </w:divBdr>
    </w:div>
    <w:div w:id="973290239">
      <w:bodyDiv w:val="1"/>
      <w:marLeft w:val="0"/>
      <w:marRight w:val="0"/>
      <w:marTop w:val="0"/>
      <w:marBottom w:val="0"/>
      <w:divBdr>
        <w:top w:val="none" w:sz="0" w:space="0" w:color="auto"/>
        <w:left w:val="none" w:sz="0" w:space="0" w:color="auto"/>
        <w:bottom w:val="none" w:sz="0" w:space="0" w:color="auto"/>
        <w:right w:val="none" w:sz="0" w:space="0" w:color="auto"/>
      </w:divBdr>
    </w:div>
    <w:div w:id="977105723">
      <w:bodyDiv w:val="1"/>
      <w:marLeft w:val="0"/>
      <w:marRight w:val="0"/>
      <w:marTop w:val="0"/>
      <w:marBottom w:val="0"/>
      <w:divBdr>
        <w:top w:val="none" w:sz="0" w:space="0" w:color="auto"/>
        <w:left w:val="none" w:sz="0" w:space="0" w:color="auto"/>
        <w:bottom w:val="none" w:sz="0" w:space="0" w:color="auto"/>
        <w:right w:val="none" w:sz="0" w:space="0" w:color="auto"/>
      </w:divBdr>
    </w:div>
    <w:div w:id="979532132">
      <w:bodyDiv w:val="1"/>
      <w:marLeft w:val="0"/>
      <w:marRight w:val="0"/>
      <w:marTop w:val="0"/>
      <w:marBottom w:val="0"/>
      <w:divBdr>
        <w:top w:val="none" w:sz="0" w:space="0" w:color="auto"/>
        <w:left w:val="none" w:sz="0" w:space="0" w:color="auto"/>
        <w:bottom w:val="none" w:sz="0" w:space="0" w:color="auto"/>
        <w:right w:val="none" w:sz="0" w:space="0" w:color="auto"/>
      </w:divBdr>
    </w:div>
    <w:div w:id="983122236">
      <w:bodyDiv w:val="1"/>
      <w:marLeft w:val="0"/>
      <w:marRight w:val="0"/>
      <w:marTop w:val="0"/>
      <w:marBottom w:val="0"/>
      <w:divBdr>
        <w:top w:val="none" w:sz="0" w:space="0" w:color="auto"/>
        <w:left w:val="none" w:sz="0" w:space="0" w:color="auto"/>
        <w:bottom w:val="none" w:sz="0" w:space="0" w:color="auto"/>
        <w:right w:val="none" w:sz="0" w:space="0" w:color="auto"/>
      </w:divBdr>
    </w:div>
    <w:div w:id="983512089">
      <w:bodyDiv w:val="1"/>
      <w:marLeft w:val="0"/>
      <w:marRight w:val="0"/>
      <w:marTop w:val="0"/>
      <w:marBottom w:val="0"/>
      <w:divBdr>
        <w:top w:val="none" w:sz="0" w:space="0" w:color="auto"/>
        <w:left w:val="none" w:sz="0" w:space="0" w:color="auto"/>
        <w:bottom w:val="none" w:sz="0" w:space="0" w:color="auto"/>
        <w:right w:val="none" w:sz="0" w:space="0" w:color="auto"/>
      </w:divBdr>
    </w:div>
    <w:div w:id="990019405">
      <w:bodyDiv w:val="1"/>
      <w:marLeft w:val="0"/>
      <w:marRight w:val="0"/>
      <w:marTop w:val="0"/>
      <w:marBottom w:val="0"/>
      <w:divBdr>
        <w:top w:val="none" w:sz="0" w:space="0" w:color="auto"/>
        <w:left w:val="none" w:sz="0" w:space="0" w:color="auto"/>
        <w:bottom w:val="none" w:sz="0" w:space="0" w:color="auto"/>
        <w:right w:val="none" w:sz="0" w:space="0" w:color="auto"/>
      </w:divBdr>
    </w:div>
    <w:div w:id="990910973">
      <w:bodyDiv w:val="1"/>
      <w:marLeft w:val="0"/>
      <w:marRight w:val="0"/>
      <w:marTop w:val="0"/>
      <w:marBottom w:val="0"/>
      <w:divBdr>
        <w:top w:val="none" w:sz="0" w:space="0" w:color="auto"/>
        <w:left w:val="none" w:sz="0" w:space="0" w:color="auto"/>
        <w:bottom w:val="none" w:sz="0" w:space="0" w:color="auto"/>
        <w:right w:val="none" w:sz="0" w:space="0" w:color="auto"/>
      </w:divBdr>
    </w:div>
    <w:div w:id="993794811">
      <w:bodyDiv w:val="1"/>
      <w:marLeft w:val="0"/>
      <w:marRight w:val="0"/>
      <w:marTop w:val="0"/>
      <w:marBottom w:val="0"/>
      <w:divBdr>
        <w:top w:val="none" w:sz="0" w:space="0" w:color="auto"/>
        <w:left w:val="none" w:sz="0" w:space="0" w:color="auto"/>
        <w:bottom w:val="none" w:sz="0" w:space="0" w:color="auto"/>
        <w:right w:val="none" w:sz="0" w:space="0" w:color="auto"/>
      </w:divBdr>
    </w:div>
    <w:div w:id="995064187">
      <w:bodyDiv w:val="1"/>
      <w:marLeft w:val="0"/>
      <w:marRight w:val="0"/>
      <w:marTop w:val="0"/>
      <w:marBottom w:val="0"/>
      <w:divBdr>
        <w:top w:val="none" w:sz="0" w:space="0" w:color="auto"/>
        <w:left w:val="none" w:sz="0" w:space="0" w:color="auto"/>
        <w:bottom w:val="none" w:sz="0" w:space="0" w:color="auto"/>
        <w:right w:val="none" w:sz="0" w:space="0" w:color="auto"/>
      </w:divBdr>
    </w:div>
    <w:div w:id="995380847">
      <w:bodyDiv w:val="1"/>
      <w:marLeft w:val="0"/>
      <w:marRight w:val="0"/>
      <w:marTop w:val="0"/>
      <w:marBottom w:val="0"/>
      <w:divBdr>
        <w:top w:val="none" w:sz="0" w:space="0" w:color="auto"/>
        <w:left w:val="none" w:sz="0" w:space="0" w:color="auto"/>
        <w:bottom w:val="none" w:sz="0" w:space="0" w:color="auto"/>
        <w:right w:val="none" w:sz="0" w:space="0" w:color="auto"/>
      </w:divBdr>
    </w:div>
    <w:div w:id="998118311">
      <w:bodyDiv w:val="1"/>
      <w:marLeft w:val="0"/>
      <w:marRight w:val="0"/>
      <w:marTop w:val="0"/>
      <w:marBottom w:val="0"/>
      <w:divBdr>
        <w:top w:val="none" w:sz="0" w:space="0" w:color="auto"/>
        <w:left w:val="none" w:sz="0" w:space="0" w:color="auto"/>
        <w:bottom w:val="none" w:sz="0" w:space="0" w:color="auto"/>
        <w:right w:val="none" w:sz="0" w:space="0" w:color="auto"/>
      </w:divBdr>
    </w:div>
    <w:div w:id="1000500747">
      <w:bodyDiv w:val="1"/>
      <w:marLeft w:val="0"/>
      <w:marRight w:val="0"/>
      <w:marTop w:val="0"/>
      <w:marBottom w:val="0"/>
      <w:divBdr>
        <w:top w:val="none" w:sz="0" w:space="0" w:color="auto"/>
        <w:left w:val="none" w:sz="0" w:space="0" w:color="auto"/>
        <w:bottom w:val="none" w:sz="0" w:space="0" w:color="auto"/>
        <w:right w:val="none" w:sz="0" w:space="0" w:color="auto"/>
      </w:divBdr>
    </w:div>
    <w:div w:id="1004404878">
      <w:bodyDiv w:val="1"/>
      <w:marLeft w:val="0"/>
      <w:marRight w:val="0"/>
      <w:marTop w:val="0"/>
      <w:marBottom w:val="0"/>
      <w:divBdr>
        <w:top w:val="none" w:sz="0" w:space="0" w:color="auto"/>
        <w:left w:val="none" w:sz="0" w:space="0" w:color="auto"/>
        <w:bottom w:val="none" w:sz="0" w:space="0" w:color="auto"/>
        <w:right w:val="none" w:sz="0" w:space="0" w:color="auto"/>
      </w:divBdr>
    </w:div>
    <w:div w:id="1007907607">
      <w:bodyDiv w:val="1"/>
      <w:marLeft w:val="0"/>
      <w:marRight w:val="0"/>
      <w:marTop w:val="0"/>
      <w:marBottom w:val="0"/>
      <w:divBdr>
        <w:top w:val="none" w:sz="0" w:space="0" w:color="auto"/>
        <w:left w:val="none" w:sz="0" w:space="0" w:color="auto"/>
        <w:bottom w:val="none" w:sz="0" w:space="0" w:color="auto"/>
        <w:right w:val="none" w:sz="0" w:space="0" w:color="auto"/>
      </w:divBdr>
    </w:div>
    <w:div w:id="1007974994">
      <w:bodyDiv w:val="1"/>
      <w:marLeft w:val="0"/>
      <w:marRight w:val="0"/>
      <w:marTop w:val="0"/>
      <w:marBottom w:val="0"/>
      <w:divBdr>
        <w:top w:val="none" w:sz="0" w:space="0" w:color="auto"/>
        <w:left w:val="none" w:sz="0" w:space="0" w:color="auto"/>
        <w:bottom w:val="none" w:sz="0" w:space="0" w:color="auto"/>
        <w:right w:val="none" w:sz="0" w:space="0" w:color="auto"/>
      </w:divBdr>
    </w:div>
    <w:div w:id="1009722197">
      <w:bodyDiv w:val="1"/>
      <w:marLeft w:val="0"/>
      <w:marRight w:val="0"/>
      <w:marTop w:val="0"/>
      <w:marBottom w:val="0"/>
      <w:divBdr>
        <w:top w:val="none" w:sz="0" w:space="0" w:color="auto"/>
        <w:left w:val="none" w:sz="0" w:space="0" w:color="auto"/>
        <w:bottom w:val="none" w:sz="0" w:space="0" w:color="auto"/>
        <w:right w:val="none" w:sz="0" w:space="0" w:color="auto"/>
      </w:divBdr>
    </w:div>
    <w:div w:id="1012804592">
      <w:bodyDiv w:val="1"/>
      <w:marLeft w:val="0"/>
      <w:marRight w:val="0"/>
      <w:marTop w:val="0"/>
      <w:marBottom w:val="0"/>
      <w:divBdr>
        <w:top w:val="none" w:sz="0" w:space="0" w:color="auto"/>
        <w:left w:val="none" w:sz="0" w:space="0" w:color="auto"/>
        <w:bottom w:val="none" w:sz="0" w:space="0" w:color="auto"/>
        <w:right w:val="none" w:sz="0" w:space="0" w:color="auto"/>
      </w:divBdr>
    </w:div>
    <w:div w:id="1021518812">
      <w:bodyDiv w:val="1"/>
      <w:marLeft w:val="0"/>
      <w:marRight w:val="0"/>
      <w:marTop w:val="0"/>
      <w:marBottom w:val="0"/>
      <w:divBdr>
        <w:top w:val="none" w:sz="0" w:space="0" w:color="auto"/>
        <w:left w:val="none" w:sz="0" w:space="0" w:color="auto"/>
        <w:bottom w:val="none" w:sz="0" w:space="0" w:color="auto"/>
        <w:right w:val="none" w:sz="0" w:space="0" w:color="auto"/>
      </w:divBdr>
    </w:div>
    <w:div w:id="1033770869">
      <w:bodyDiv w:val="1"/>
      <w:marLeft w:val="0"/>
      <w:marRight w:val="0"/>
      <w:marTop w:val="0"/>
      <w:marBottom w:val="0"/>
      <w:divBdr>
        <w:top w:val="none" w:sz="0" w:space="0" w:color="auto"/>
        <w:left w:val="none" w:sz="0" w:space="0" w:color="auto"/>
        <w:bottom w:val="none" w:sz="0" w:space="0" w:color="auto"/>
        <w:right w:val="none" w:sz="0" w:space="0" w:color="auto"/>
      </w:divBdr>
    </w:div>
    <w:div w:id="1034962540">
      <w:bodyDiv w:val="1"/>
      <w:marLeft w:val="0"/>
      <w:marRight w:val="0"/>
      <w:marTop w:val="0"/>
      <w:marBottom w:val="0"/>
      <w:divBdr>
        <w:top w:val="none" w:sz="0" w:space="0" w:color="auto"/>
        <w:left w:val="none" w:sz="0" w:space="0" w:color="auto"/>
        <w:bottom w:val="none" w:sz="0" w:space="0" w:color="auto"/>
        <w:right w:val="none" w:sz="0" w:space="0" w:color="auto"/>
      </w:divBdr>
    </w:div>
    <w:div w:id="1037198811">
      <w:bodyDiv w:val="1"/>
      <w:marLeft w:val="0"/>
      <w:marRight w:val="0"/>
      <w:marTop w:val="0"/>
      <w:marBottom w:val="0"/>
      <w:divBdr>
        <w:top w:val="none" w:sz="0" w:space="0" w:color="auto"/>
        <w:left w:val="none" w:sz="0" w:space="0" w:color="auto"/>
        <w:bottom w:val="none" w:sz="0" w:space="0" w:color="auto"/>
        <w:right w:val="none" w:sz="0" w:space="0" w:color="auto"/>
      </w:divBdr>
    </w:div>
    <w:div w:id="1039084048">
      <w:bodyDiv w:val="1"/>
      <w:marLeft w:val="0"/>
      <w:marRight w:val="0"/>
      <w:marTop w:val="0"/>
      <w:marBottom w:val="0"/>
      <w:divBdr>
        <w:top w:val="none" w:sz="0" w:space="0" w:color="auto"/>
        <w:left w:val="none" w:sz="0" w:space="0" w:color="auto"/>
        <w:bottom w:val="none" w:sz="0" w:space="0" w:color="auto"/>
        <w:right w:val="none" w:sz="0" w:space="0" w:color="auto"/>
      </w:divBdr>
    </w:div>
    <w:div w:id="1039665977">
      <w:bodyDiv w:val="1"/>
      <w:marLeft w:val="0"/>
      <w:marRight w:val="0"/>
      <w:marTop w:val="0"/>
      <w:marBottom w:val="0"/>
      <w:divBdr>
        <w:top w:val="none" w:sz="0" w:space="0" w:color="auto"/>
        <w:left w:val="none" w:sz="0" w:space="0" w:color="auto"/>
        <w:bottom w:val="none" w:sz="0" w:space="0" w:color="auto"/>
        <w:right w:val="none" w:sz="0" w:space="0" w:color="auto"/>
      </w:divBdr>
    </w:div>
    <w:div w:id="1049722139">
      <w:bodyDiv w:val="1"/>
      <w:marLeft w:val="0"/>
      <w:marRight w:val="0"/>
      <w:marTop w:val="0"/>
      <w:marBottom w:val="0"/>
      <w:divBdr>
        <w:top w:val="none" w:sz="0" w:space="0" w:color="auto"/>
        <w:left w:val="none" w:sz="0" w:space="0" w:color="auto"/>
        <w:bottom w:val="none" w:sz="0" w:space="0" w:color="auto"/>
        <w:right w:val="none" w:sz="0" w:space="0" w:color="auto"/>
      </w:divBdr>
    </w:div>
    <w:div w:id="1049963164">
      <w:bodyDiv w:val="1"/>
      <w:marLeft w:val="0"/>
      <w:marRight w:val="0"/>
      <w:marTop w:val="0"/>
      <w:marBottom w:val="0"/>
      <w:divBdr>
        <w:top w:val="none" w:sz="0" w:space="0" w:color="auto"/>
        <w:left w:val="none" w:sz="0" w:space="0" w:color="auto"/>
        <w:bottom w:val="none" w:sz="0" w:space="0" w:color="auto"/>
        <w:right w:val="none" w:sz="0" w:space="0" w:color="auto"/>
      </w:divBdr>
    </w:div>
    <w:div w:id="1050767183">
      <w:bodyDiv w:val="1"/>
      <w:marLeft w:val="0"/>
      <w:marRight w:val="0"/>
      <w:marTop w:val="0"/>
      <w:marBottom w:val="0"/>
      <w:divBdr>
        <w:top w:val="none" w:sz="0" w:space="0" w:color="auto"/>
        <w:left w:val="none" w:sz="0" w:space="0" w:color="auto"/>
        <w:bottom w:val="none" w:sz="0" w:space="0" w:color="auto"/>
        <w:right w:val="none" w:sz="0" w:space="0" w:color="auto"/>
      </w:divBdr>
    </w:div>
    <w:div w:id="1051149321">
      <w:bodyDiv w:val="1"/>
      <w:marLeft w:val="0"/>
      <w:marRight w:val="0"/>
      <w:marTop w:val="0"/>
      <w:marBottom w:val="0"/>
      <w:divBdr>
        <w:top w:val="none" w:sz="0" w:space="0" w:color="auto"/>
        <w:left w:val="none" w:sz="0" w:space="0" w:color="auto"/>
        <w:bottom w:val="none" w:sz="0" w:space="0" w:color="auto"/>
        <w:right w:val="none" w:sz="0" w:space="0" w:color="auto"/>
      </w:divBdr>
    </w:div>
    <w:div w:id="1052466290">
      <w:bodyDiv w:val="1"/>
      <w:marLeft w:val="0"/>
      <w:marRight w:val="0"/>
      <w:marTop w:val="0"/>
      <w:marBottom w:val="0"/>
      <w:divBdr>
        <w:top w:val="none" w:sz="0" w:space="0" w:color="auto"/>
        <w:left w:val="none" w:sz="0" w:space="0" w:color="auto"/>
        <w:bottom w:val="none" w:sz="0" w:space="0" w:color="auto"/>
        <w:right w:val="none" w:sz="0" w:space="0" w:color="auto"/>
      </w:divBdr>
    </w:div>
    <w:div w:id="1055205900">
      <w:bodyDiv w:val="1"/>
      <w:marLeft w:val="0"/>
      <w:marRight w:val="0"/>
      <w:marTop w:val="0"/>
      <w:marBottom w:val="0"/>
      <w:divBdr>
        <w:top w:val="none" w:sz="0" w:space="0" w:color="auto"/>
        <w:left w:val="none" w:sz="0" w:space="0" w:color="auto"/>
        <w:bottom w:val="none" w:sz="0" w:space="0" w:color="auto"/>
        <w:right w:val="none" w:sz="0" w:space="0" w:color="auto"/>
      </w:divBdr>
    </w:div>
    <w:div w:id="1056858488">
      <w:bodyDiv w:val="1"/>
      <w:marLeft w:val="0"/>
      <w:marRight w:val="0"/>
      <w:marTop w:val="0"/>
      <w:marBottom w:val="0"/>
      <w:divBdr>
        <w:top w:val="none" w:sz="0" w:space="0" w:color="auto"/>
        <w:left w:val="none" w:sz="0" w:space="0" w:color="auto"/>
        <w:bottom w:val="none" w:sz="0" w:space="0" w:color="auto"/>
        <w:right w:val="none" w:sz="0" w:space="0" w:color="auto"/>
      </w:divBdr>
    </w:div>
    <w:div w:id="1058700662">
      <w:bodyDiv w:val="1"/>
      <w:marLeft w:val="0"/>
      <w:marRight w:val="0"/>
      <w:marTop w:val="0"/>
      <w:marBottom w:val="0"/>
      <w:divBdr>
        <w:top w:val="none" w:sz="0" w:space="0" w:color="auto"/>
        <w:left w:val="none" w:sz="0" w:space="0" w:color="auto"/>
        <w:bottom w:val="none" w:sz="0" w:space="0" w:color="auto"/>
        <w:right w:val="none" w:sz="0" w:space="0" w:color="auto"/>
      </w:divBdr>
    </w:div>
    <w:div w:id="1059671260">
      <w:bodyDiv w:val="1"/>
      <w:marLeft w:val="0"/>
      <w:marRight w:val="0"/>
      <w:marTop w:val="0"/>
      <w:marBottom w:val="0"/>
      <w:divBdr>
        <w:top w:val="none" w:sz="0" w:space="0" w:color="auto"/>
        <w:left w:val="none" w:sz="0" w:space="0" w:color="auto"/>
        <w:bottom w:val="none" w:sz="0" w:space="0" w:color="auto"/>
        <w:right w:val="none" w:sz="0" w:space="0" w:color="auto"/>
      </w:divBdr>
    </w:div>
    <w:div w:id="1062632767">
      <w:bodyDiv w:val="1"/>
      <w:marLeft w:val="0"/>
      <w:marRight w:val="0"/>
      <w:marTop w:val="0"/>
      <w:marBottom w:val="0"/>
      <w:divBdr>
        <w:top w:val="none" w:sz="0" w:space="0" w:color="auto"/>
        <w:left w:val="none" w:sz="0" w:space="0" w:color="auto"/>
        <w:bottom w:val="none" w:sz="0" w:space="0" w:color="auto"/>
        <w:right w:val="none" w:sz="0" w:space="0" w:color="auto"/>
      </w:divBdr>
    </w:div>
    <w:div w:id="1068380668">
      <w:bodyDiv w:val="1"/>
      <w:marLeft w:val="0"/>
      <w:marRight w:val="0"/>
      <w:marTop w:val="0"/>
      <w:marBottom w:val="0"/>
      <w:divBdr>
        <w:top w:val="none" w:sz="0" w:space="0" w:color="auto"/>
        <w:left w:val="none" w:sz="0" w:space="0" w:color="auto"/>
        <w:bottom w:val="none" w:sz="0" w:space="0" w:color="auto"/>
        <w:right w:val="none" w:sz="0" w:space="0" w:color="auto"/>
      </w:divBdr>
    </w:div>
    <w:div w:id="1070663045">
      <w:bodyDiv w:val="1"/>
      <w:marLeft w:val="0"/>
      <w:marRight w:val="0"/>
      <w:marTop w:val="0"/>
      <w:marBottom w:val="0"/>
      <w:divBdr>
        <w:top w:val="none" w:sz="0" w:space="0" w:color="auto"/>
        <w:left w:val="none" w:sz="0" w:space="0" w:color="auto"/>
        <w:bottom w:val="none" w:sz="0" w:space="0" w:color="auto"/>
        <w:right w:val="none" w:sz="0" w:space="0" w:color="auto"/>
      </w:divBdr>
    </w:div>
    <w:div w:id="1071931204">
      <w:bodyDiv w:val="1"/>
      <w:marLeft w:val="0"/>
      <w:marRight w:val="0"/>
      <w:marTop w:val="0"/>
      <w:marBottom w:val="0"/>
      <w:divBdr>
        <w:top w:val="none" w:sz="0" w:space="0" w:color="auto"/>
        <w:left w:val="none" w:sz="0" w:space="0" w:color="auto"/>
        <w:bottom w:val="none" w:sz="0" w:space="0" w:color="auto"/>
        <w:right w:val="none" w:sz="0" w:space="0" w:color="auto"/>
      </w:divBdr>
    </w:div>
    <w:div w:id="1076319608">
      <w:bodyDiv w:val="1"/>
      <w:marLeft w:val="0"/>
      <w:marRight w:val="0"/>
      <w:marTop w:val="0"/>
      <w:marBottom w:val="0"/>
      <w:divBdr>
        <w:top w:val="none" w:sz="0" w:space="0" w:color="auto"/>
        <w:left w:val="none" w:sz="0" w:space="0" w:color="auto"/>
        <w:bottom w:val="none" w:sz="0" w:space="0" w:color="auto"/>
        <w:right w:val="none" w:sz="0" w:space="0" w:color="auto"/>
      </w:divBdr>
    </w:div>
    <w:div w:id="1078556764">
      <w:bodyDiv w:val="1"/>
      <w:marLeft w:val="0"/>
      <w:marRight w:val="0"/>
      <w:marTop w:val="0"/>
      <w:marBottom w:val="0"/>
      <w:divBdr>
        <w:top w:val="none" w:sz="0" w:space="0" w:color="auto"/>
        <w:left w:val="none" w:sz="0" w:space="0" w:color="auto"/>
        <w:bottom w:val="none" w:sz="0" w:space="0" w:color="auto"/>
        <w:right w:val="none" w:sz="0" w:space="0" w:color="auto"/>
      </w:divBdr>
    </w:div>
    <w:div w:id="1079866267">
      <w:bodyDiv w:val="1"/>
      <w:marLeft w:val="0"/>
      <w:marRight w:val="0"/>
      <w:marTop w:val="0"/>
      <w:marBottom w:val="0"/>
      <w:divBdr>
        <w:top w:val="none" w:sz="0" w:space="0" w:color="auto"/>
        <w:left w:val="none" w:sz="0" w:space="0" w:color="auto"/>
        <w:bottom w:val="none" w:sz="0" w:space="0" w:color="auto"/>
        <w:right w:val="none" w:sz="0" w:space="0" w:color="auto"/>
      </w:divBdr>
    </w:div>
    <w:div w:id="1087923187">
      <w:bodyDiv w:val="1"/>
      <w:marLeft w:val="0"/>
      <w:marRight w:val="0"/>
      <w:marTop w:val="0"/>
      <w:marBottom w:val="0"/>
      <w:divBdr>
        <w:top w:val="none" w:sz="0" w:space="0" w:color="auto"/>
        <w:left w:val="none" w:sz="0" w:space="0" w:color="auto"/>
        <w:bottom w:val="none" w:sz="0" w:space="0" w:color="auto"/>
        <w:right w:val="none" w:sz="0" w:space="0" w:color="auto"/>
      </w:divBdr>
    </w:div>
    <w:div w:id="1089694773">
      <w:bodyDiv w:val="1"/>
      <w:marLeft w:val="0"/>
      <w:marRight w:val="0"/>
      <w:marTop w:val="0"/>
      <w:marBottom w:val="0"/>
      <w:divBdr>
        <w:top w:val="none" w:sz="0" w:space="0" w:color="auto"/>
        <w:left w:val="none" w:sz="0" w:space="0" w:color="auto"/>
        <w:bottom w:val="none" w:sz="0" w:space="0" w:color="auto"/>
        <w:right w:val="none" w:sz="0" w:space="0" w:color="auto"/>
      </w:divBdr>
    </w:div>
    <w:div w:id="1092046783">
      <w:bodyDiv w:val="1"/>
      <w:marLeft w:val="0"/>
      <w:marRight w:val="0"/>
      <w:marTop w:val="0"/>
      <w:marBottom w:val="0"/>
      <w:divBdr>
        <w:top w:val="none" w:sz="0" w:space="0" w:color="auto"/>
        <w:left w:val="none" w:sz="0" w:space="0" w:color="auto"/>
        <w:bottom w:val="none" w:sz="0" w:space="0" w:color="auto"/>
        <w:right w:val="none" w:sz="0" w:space="0" w:color="auto"/>
      </w:divBdr>
    </w:div>
    <w:div w:id="1096947597">
      <w:bodyDiv w:val="1"/>
      <w:marLeft w:val="0"/>
      <w:marRight w:val="0"/>
      <w:marTop w:val="0"/>
      <w:marBottom w:val="0"/>
      <w:divBdr>
        <w:top w:val="none" w:sz="0" w:space="0" w:color="auto"/>
        <w:left w:val="none" w:sz="0" w:space="0" w:color="auto"/>
        <w:bottom w:val="none" w:sz="0" w:space="0" w:color="auto"/>
        <w:right w:val="none" w:sz="0" w:space="0" w:color="auto"/>
      </w:divBdr>
    </w:div>
    <w:div w:id="1097294091">
      <w:bodyDiv w:val="1"/>
      <w:marLeft w:val="0"/>
      <w:marRight w:val="0"/>
      <w:marTop w:val="0"/>
      <w:marBottom w:val="0"/>
      <w:divBdr>
        <w:top w:val="none" w:sz="0" w:space="0" w:color="auto"/>
        <w:left w:val="none" w:sz="0" w:space="0" w:color="auto"/>
        <w:bottom w:val="none" w:sz="0" w:space="0" w:color="auto"/>
        <w:right w:val="none" w:sz="0" w:space="0" w:color="auto"/>
      </w:divBdr>
      <w:divsChild>
        <w:div w:id="840585954">
          <w:marLeft w:val="0"/>
          <w:marRight w:val="0"/>
          <w:marTop w:val="0"/>
          <w:marBottom w:val="0"/>
          <w:divBdr>
            <w:top w:val="none" w:sz="0" w:space="0" w:color="auto"/>
            <w:left w:val="none" w:sz="0" w:space="0" w:color="auto"/>
            <w:bottom w:val="none" w:sz="0" w:space="0" w:color="auto"/>
            <w:right w:val="none" w:sz="0" w:space="0" w:color="auto"/>
          </w:divBdr>
          <w:divsChild>
            <w:div w:id="826214695">
              <w:marLeft w:val="0"/>
              <w:marRight w:val="0"/>
              <w:marTop w:val="0"/>
              <w:marBottom w:val="0"/>
              <w:divBdr>
                <w:top w:val="none" w:sz="0" w:space="0" w:color="auto"/>
                <w:left w:val="none" w:sz="0" w:space="0" w:color="auto"/>
                <w:bottom w:val="none" w:sz="0" w:space="0" w:color="auto"/>
                <w:right w:val="none" w:sz="0" w:space="0" w:color="auto"/>
              </w:divBdr>
            </w:div>
          </w:divsChild>
        </w:div>
        <w:div w:id="1569070817">
          <w:marLeft w:val="0"/>
          <w:marRight w:val="0"/>
          <w:marTop w:val="0"/>
          <w:marBottom w:val="0"/>
          <w:divBdr>
            <w:top w:val="none" w:sz="0" w:space="0" w:color="auto"/>
            <w:left w:val="none" w:sz="0" w:space="0" w:color="auto"/>
            <w:bottom w:val="none" w:sz="0" w:space="0" w:color="auto"/>
            <w:right w:val="none" w:sz="0" w:space="0" w:color="auto"/>
          </w:divBdr>
        </w:div>
      </w:divsChild>
    </w:div>
    <w:div w:id="1097404555">
      <w:bodyDiv w:val="1"/>
      <w:marLeft w:val="0"/>
      <w:marRight w:val="0"/>
      <w:marTop w:val="0"/>
      <w:marBottom w:val="0"/>
      <w:divBdr>
        <w:top w:val="none" w:sz="0" w:space="0" w:color="auto"/>
        <w:left w:val="none" w:sz="0" w:space="0" w:color="auto"/>
        <w:bottom w:val="none" w:sz="0" w:space="0" w:color="auto"/>
        <w:right w:val="none" w:sz="0" w:space="0" w:color="auto"/>
      </w:divBdr>
    </w:div>
    <w:div w:id="1097481799">
      <w:bodyDiv w:val="1"/>
      <w:marLeft w:val="0"/>
      <w:marRight w:val="0"/>
      <w:marTop w:val="0"/>
      <w:marBottom w:val="0"/>
      <w:divBdr>
        <w:top w:val="none" w:sz="0" w:space="0" w:color="auto"/>
        <w:left w:val="none" w:sz="0" w:space="0" w:color="auto"/>
        <w:bottom w:val="none" w:sz="0" w:space="0" w:color="auto"/>
        <w:right w:val="none" w:sz="0" w:space="0" w:color="auto"/>
      </w:divBdr>
    </w:div>
    <w:div w:id="1104693132">
      <w:bodyDiv w:val="1"/>
      <w:marLeft w:val="0"/>
      <w:marRight w:val="0"/>
      <w:marTop w:val="0"/>
      <w:marBottom w:val="0"/>
      <w:divBdr>
        <w:top w:val="none" w:sz="0" w:space="0" w:color="auto"/>
        <w:left w:val="none" w:sz="0" w:space="0" w:color="auto"/>
        <w:bottom w:val="none" w:sz="0" w:space="0" w:color="auto"/>
        <w:right w:val="none" w:sz="0" w:space="0" w:color="auto"/>
      </w:divBdr>
    </w:div>
    <w:div w:id="1105881189">
      <w:bodyDiv w:val="1"/>
      <w:marLeft w:val="0"/>
      <w:marRight w:val="0"/>
      <w:marTop w:val="0"/>
      <w:marBottom w:val="0"/>
      <w:divBdr>
        <w:top w:val="none" w:sz="0" w:space="0" w:color="auto"/>
        <w:left w:val="none" w:sz="0" w:space="0" w:color="auto"/>
        <w:bottom w:val="none" w:sz="0" w:space="0" w:color="auto"/>
        <w:right w:val="none" w:sz="0" w:space="0" w:color="auto"/>
      </w:divBdr>
    </w:div>
    <w:div w:id="1116215380">
      <w:bodyDiv w:val="1"/>
      <w:marLeft w:val="0"/>
      <w:marRight w:val="0"/>
      <w:marTop w:val="0"/>
      <w:marBottom w:val="0"/>
      <w:divBdr>
        <w:top w:val="none" w:sz="0" w:space="0" w:color="auto"/>
        <w:left w:val="none" w:sz="0" w:space="0" w:color="auto"/>
        <w:bottom w:val="none" w:sz="0" w:space="0" w:color="auto"/>
        <w:right w:val="none" w:sz="0" w:space="0" w:color="auto"/>
      </w:divBdr>
    </w:div>
    <w:div w:id="1119640490">
      <w:bodyDiv w:val="1"/>
      <w:marLeft w:val="0"/>
      <w:marRight w:val="0"/>
      <w:marTop w:val="0"/>
      <w:marBottom w:val="0"/>
      <w:divBdr>
        <w:top w:val="none" w:sz="0" w:space="0" w:color="auto"/>
        <w:left w:val="none" w:sz="0" w:space="0" w:color="auto"/>
        <w:bottom w:val="none" w:sz="0" w:space="0" w:color="auto"/>
        <w:right w:val="none" w:sz="0" w:space="0" w:color="auto"/>
      </w:divBdr>
    </w:div>
    <w:div w:id="1119908672">
      <w:bodyDiv w:val="1"/>
      <w:marLeft w:val="0"/>
      <w:marRight w:val="0"/>
      <w:marTop w:val="0"/>
      <w:marBottom w:val="0"/>
      <w:divBdr>
        <w:top w:val="none" w:sz="0" w:space="0" w:color="auto"/>
        <w:left w:val="none" w:sz="0" w:space="0" w:color="auto"/>
        <w:bottom w:val="none" w:sz="0" w:space="0" w:color="auto"/>
        <w:right w:val="none" w:sz="0" w:space="0" w:color="auto"/>
      </w:divBdr>
    </w:div>
    <w:div w:id="1131821285">
      <w:bodyDiv w:val="1"/>
      <w:marLeft w:val="0"/>
      <w:marRight w:val="0"/>
      <w:marTop w:val="0"/>
      <w:marBottom w:val="0"/>
      <w:divBdr>
        <w:top w:val="none" w:sz="0" w:space="0" w:color="auto"/>
        <w:left w:val="none" w:sz="0" w:space="0" w:color="auto"/>
        <w:bottom w:val="none" w:sz="0" w:space="0" w:color="auto"/>
        <w:right w:val="none" w:sz="0" w:space="0" w:color="auto"/>
      </w:divBdr>
    </w:div>
    <w:div w:id="1142578575">
      <w:bodyDiv w:val="1"/>
      <w:marLeft w:val="0"/>
      <w:marRight w:val="0"/>
      <w:marTop w:val="0"/>
      <w:marBottom w:val="0"/>
      <w:divBdr>
        <w:top w:val="none" w:sz="0" w:space="0" w:color="auto"/>
        <w:left w:val="none" w:sz="0" w:space="0" w:color="auto"/>
        <w:bottom w:val="none" w:sz="0" w:space="0" w:color="auto"/>
        <w:right w:val="none" w:sz="0" w:space="0" w:color="auto"/>
      </w:divBdr>
    </w:div>
    <w:div w:id="1144934658">
      <w:bodyDiv w:val="1"/>
      <w:marLeft w:val="0"/>
      <w:marRight w:val="0"/>
      <w:marTop w:val="0"/>
      <w:marBottom w:val="0"/>
      <w:divBdr>
        <w:top w:val="none" w:sz="0" w:space="0" w:color="auto"/>
        <w:left w:val="none" w:sz="0" w:space="0" w:color="auto"/>
        <w:bottom w:val="none" w:sz="0" w:space="0" w:color="auto"/>
        <w:right w:val="none" w:sz="0" w:space="0" w:color="auto"/>
      </w:divBdr>
    </w:div>
    <w:div w:id="1154680049">
      <w:bodyDiv w:val="1"/>
      <w:marLeft w:val="0"/>
      <w:marRight w:val="0"/>
      <w:marTop w:val="0"/>
      <w:marBottom w:val="0"/>
      <w:divBdr>
        <w:top w:val="none" w:sz="0" w:space="0" w:color="auto"/>
        <w:left w:val="none" w:sz="0" w:space="0" w:color="auto"/>
        <w:bottom w:val="none" w:sz="0" w:space="0" w:color="auto"/>
        <w:right w:val="none" w:sz="0" w:space="0" w:color="auto"/>
      </w:divBdr>
    </w:div>
    <w:div w:id="1163356552">
      <w:bodyDiv w:val="1"/>
      <w:marLeft w:val="0"/>
      <w:marRight w:val="0"/>
      <w:marTop w:val="0"/>
      <w:marBottom w:val="0"/>
      <w:divBdr>
        <w:top w:val="none" w:sz="0" w:space="0" w:color="auto"/>
        <w:left w:val="none" w:sz="0" w:space="0" w:color="auto"/>
        <w:bottom w:val="none" w:sz="0" w:space="0" w:color="auto"/>
        <w:right w:val="none" w:sz="0" w:space="0" w:color="auto"/>
      </w:divBdr>
    </w:div>
    <w:div w:id="1163810969">
      <w:bodyDiv w:val="1"/>
      <w:marLeft w:val="0"/>
      <w:marRight w:val="0"/>
      <w:marTop w:val="0"/>
      <w:marBottom w:val="0"/>
      <w:divBdr>
        <w:top w:val="none" w:sz="0" w:space="0" w:color="auto"/>
        <w:left w:val="none" w:sz="0" w:space="0" w:color="auto"/>
        <w:bottom w:val="none" w:sz="0" w:space="0" w:color="auto"/>
        <w:right w:val="none" w:sz="0" w:space="0" w:color="auto"/>
      </w:divBdr>
    </w:div>
    <w:div w:id="1165513129">
      <w:bodyDiv w:val="1"/>
      <w:marLeft w:val="0"/>
      <w:marRight w:val="0"/>
      <w:marTop w:val="0"/>
      <w:marBottom w:val="0"/>
      <w:divBdr>
        <w:top w:val="none" w:sz="0" w:space="0" w:color="auto"/>
        <w:left w:val="none" w:sz="0" w:space="0" w:color="auto"/>
        <w:bottom w:val="none" w:sz="0" w:space="0" w:color="auto"/>
        <w:right w:val="none" w:sz="0" w:space="0" w:color="auto"/>
      </w:divBdr>
      <w:divsChild>
        <w:div w:id="355931738">
          <w:marLeft w:val="0"/>
          <w:marRight w:val="0"/>
          <w:marTop w:val="0"/>
          <w:marBottom w:val="0"/>
          <w:divBdr>
            <w:top w:val="none" w:sz="0" w:space="0" w:color="auto"/>
            <w:left w:val="none" w:sz="0" w:space="0" w:color="auto"/>
            <w:bottom w:val="none" w:sz="0" w:space="0" w:color="auto"/>
            <w:right w:val="none" w:sz="0" w:space="0" w:color="auto"/>
          </w:divBdr>
        </w:div>
        <w:div w:id="2056656436">
          <w:marLeft w:val="0"/>
          <w:marRight w:val="0"/>
          <w:marTop w:val="0"/>
          <w:marBottom w:val="0"/>
          <w:divBdr>
            <w:top w:val="none" w:sz="0" w:space="0" w:color="auto"/>
            <w:left w:val="none" w:sz="0" w:space="0" w:color="auto"/>
            <w:bottom w:val="none" w:sz="0" w:space="0" w:color="auto"/>
            <w:right w:val="none" w:sz="0" w:space="0" w:color="auto"/>
          </w:divBdr>
        </w:div>
      </w:divsChild>
    </w:div>
    <w:div w:id="1169516618">
      <w:bodyDiv w:val="1"/>
      <w:marLeft w:val="0"/>
      <w:marRight w:val="0"/>
      <w:marTop w:val="0"/>
      <w:marBottom w:val="0"/>
      <w:divBdr>
        <w:top w:val="none" w:sz="0" w:space="0" w:color="auto"/>
        <w:left w:val="none" w:sz="0" w:space="0" w:color="auto"/>
        <w:bottom w:val="none" w:sz="0" w:space="0" w:color="auto"/>
        <w:right w:val="none" w:sz="0" w:space="0" w:color="auto"/>
      </w:divBdr>
    </w:div>
    <w:div w:id="1170943951">
      <w:bodyDiv w:val="1"/>
      <w:marLeft w:val="0"/>
      <w:marRight w:val="0"/>
      <w:marTop w:val="0"/>
      <w:marBottom w:val="0"/>
      <w:divBdr>
        <w:top w:val="none" w:sz="0" w:space="0" w:color="auto"/>
        <w:left w:val="none" w:sz="0" w:space="0" w:color="auto"/>
        <w:bottom w:val="none" w:sz="0" w:space="0" w:color="auto"/>
        <w:right w:val="none" w:sz="0" w:space="0" w:color="auto"/>
      </w:divBdr>
    </w:div>
    <w:div w:id="1185443529">
      <w:bodyDiv w:val="1"/>
      <w:marLeft w:val="0"/>
      <w:marRight w:val="0"/>
      <w:marTop w:val="0"/>
      <w:marBottom w:val="0"/>
      <w:divBdr>
        <w:top w:val="none" w:sz="0" w:space="0" w:color="auto"/>
        <w:left w:val="none" w:sz="0" w:space="0" w:color="auto"/>
        <w:bottom w:val="none" w:sz="0" w:space="0" w:color="auto"/>
        <w:right w:val="none" w:sz="0" w:space="0" w:color="auto"/>
      </w:divBdr>
    </w:div>
    <w:div w:id="1185630601">
      <w:bodyDiv w:val="1"/>
      <w:marLeft w:val="0"/>
      <w:marRight w:val="0"/>
      <w:marTop w:val="0"/>
      <w:marBottom w:val="0"/>
      <w:divBdr>
        <w:top w:val="none" w:sz="0" w:space="0" w:color="auto"/>
        <w:left w:val="none" w:sz="0" w:space="0" w:color="auto"/>
        <w:bottom w:val="none" w:sz="0" w:space="0" w:color="auto"/>
        <w:right w:val="none" w:sz="0" w:space="0" w:color="auto"/>
      </w:divBdr>
    </w:div>
    <w:div w:id="1188368633">
      <w:bodyDiv w:val="1"/>
      <w:marLeft w:val="0"/>
      <w:marRight w:val="0"/>
      <w:marTop w:val="0"/>
      <w:marBottom w:val="0"/>
      <w:divBdr>
        <w:top w:val="none" w:sz="0" w:space="0" w:color="auto"/>
        <w:left w:val="none" w:sz="0" w:space="0" w:color="auto"/>
        <w:bottom w:val="none" w:sz="0" w:space="0" w:color="auto"/>
        <w:right w:val="none" w:sz="0" w:space="0" w:color="auto"/>
      </w:divBdr>
    </w:div>
    <w:div w:id="1191188358">
      <w:bodyDiv w:val="1"/>
      <w:marLeft w:val="0"/>
      <w:marRight w:val="0"/>
      <w:marTop w:val="0"/>
      <w:marBottom w:val="0"/>
      <w:divBdr>
        <w:top w:val="none" w:sz="0" w:space="0" w:color="auto"/>
        <w:left w:val="none" w:sz="0" w:space="0" w:color="auto"/>
        <w:bottom w:val="none" w:sz="0" w:space="0" w:color="auto"/>
        <w:right w:val="none" w:sz="0" w:space="0" w:color="auto"/>
      </w:divBdr>
      <w:divsChild>
        <w:div w:id="1545217952">
          <w:marLeft w:val="547"/>
          <w:marRight w:val="0"/>
          <w:marTop w:val="0"/>
          <w:marBottom w:val="0"/>
          <w:divBdr>
            <w:top w:val="none" w:sz="0" w:space="0" w:color="auto"/>
            <w:left w:val="none" w:sz="0" w:space="0" w:color="auto"/>
            <w:bottom w:val="none" w:sz="0" w:space="0" w:color="auto"/>
            <w:right w:val="none" w:sz="0" w:space="0" w:color="auto"/>
          </w:divBdr>
        </w:div>
      </w:divsChild>
    </w:div>
    <w:div w:id="1191528537">
      <w:bodyDiv w:val="1"/>
      <w:marLeft w:val="0"/>
      <w:marRight w:val="0"/>
      <w:marTop w:val="0"/>
      <w:marBottom w:val="0"/>
      <w:divBdr>
        <w:top w:val="none" w:sz="0" w:space="0" w:color="auto"/>
        <w:left w:val="none" w:sz="0" w:space="0" w:color="auto"/>
        <w:bottom w:val="none" w:sz="0" w:space="0" w:color="auto"/>
        <w:right w:val="none" w:sz="0" w:space="0" w:color="auto"/>
      </w:divBdr>
    </w:div>
    <w:div w:id="1192300922">
      <w:bodyDiv w:val="1"/>
      <w:marLeft w:val="0"/>
      <w:marRight w:val="0"/>
      <w:marTop w:val="0"/>
      <w:marBottom w:val="0"/>
      <w:divBdr>
        <w:top w:val="none" w:sz="0" w:space="0" w:color="auto"/>
        <w:left w:val="none" w:sz="0" w:space="0" w:color="auto"/>
        <w:bottom w:val="none" w:sz="0" w:space="0" w:color="auto"/>
        <w:right w:val="none" w:sz="0" w:space="0" w:color="auto"/>
      </w:divBdr>
    </w:div>
    <w:div w:id="1196775548">
      <w:bodyDiv w:val="1"/>
      <w:marLeft w:val="0"/>
      <w:marRight w:val="0"/>
      <w:marTop w:val="0"/>
      <w:marBottom w:val="0"/>
      <w:divBdr>
        <w:top w:val="none" w:sz="0" w:space="0" w:color="auto"/>
        <w:left w:val="none" w:sz="0" w:space="0" w:color="auto"/>
        <w:bottom w:val="none" w:sz="0" w:space="0" w:color="auto"/>
        <w:right w:val="none" w:sz="0" w:space="0" w:color="auto"/>
      </w:divBdr>
    </w:div>
    <w:div w:id="1199313547">
      <w:bodyDiv w:val="1"/>
      <w:marLeft w:val="0"/>
      <w:marRight w:val="0"/>
      <w:marTop w:val="0"/>
      <w:marBottom w:val="0"/>
      <w:divBdr>
        <w:top w:val="none" w:sz="0" w:space="0" w:color="auto"/>
        <w:left w:val="none" w:sz="0" w:space="0" w:color="auto"/>
        <w:bottom w:val="none" w:sz="0" w:space="0" w:color="auto"/>
        <w:right w:val="none" w:sz="0" w:space="0" w:color="auto"/>
      </w:divBdr>
    </w:div>
    <w:div w:id="1203055940">
      <w:bodyDiv w:val="1"/>
      <w:marLeft w:val="0"/>
      <w:marRight w:val="0"/>
      <w:marTop w:val="0"/>
      <w:marBottom w:val="0"/>
      <w:divBdr>
        <w:top w:val="none" w:sz="0" w:space="0" w:color="auto"/>
        <w:left w:val="none" w:sz="0" w:space="0" w:color="auto"/>
        <w:bottom w:val="none" w:sz="0" w:space="0" w:color="auto"/>
        <w:right w:val="none" w:sz="0" w:space="0" w:color="auto"/>
      </w:divBdr>
    </w:div>
    <w:div w:id="1203908535">
      <w:bodyDiv w:val="1"/>
      <w:marLeft w:val="0"/>
      <w:marRight w:val="0"/>
      <w:marTop w:val="0"/>
      <w:marBottom w:val="0"/>
      <w:divBdr>
        <w:top w:val="none" w:sz="0" w:space="0" w:color="auto"/>
        <w:left w:val="none" w:sz="0" w:space="0" w:color="auto"/>
        <w:bottom w:val="none" w:sz="0" w:space="0" w:color="auto"/>
        <w:right w:val="none" w:sz="0" w:space="0" w:color="auto"/>
      </w:divBdr>
    </w:div>
    <w:div w:id="1206453581">
      <w:bodyDiv w:val="1"/>
      <w:marLeft w:val="0"/>
      <w:marRight w:val="0"/>
      <w:marTop w:val="0"/>
      <w:marBottom w:val="0"/>
      <w:divBdr>
        <w:top w:val="none" w:sz="0" w:space="0" w:color="auto"/>
        <w:left w:val="none" w:sz="0" w:space="0" w:color="auto"/>
        <w:bottom w:val="none" w:sz="0" w:space="0" w:color="auto"/>
        <w:right w:val="none" w:sz="0" w:space="0" w:color="auto"/>
      </w:divBdr>
    </w:div>
    <w:div w:id="1208447026">
      <w:bodyDiv w:val="1"/>
      <w:marLeft w:val="0"/>
      <w:marRight w:val="0"/>
      <w:marTop w:val="0"/>
      <w:marBottom w:val="0"/>
      <w:divBdr>
        <w:top w:val="none" w:sz="0" w:space="0" w:color="auto"/>
        <w:left w:val="none" w:sz="0" w:space="0" w:color="auto"/>
        <w:bottom w:val="none" w:sz="0" w:space="0" w:color="auto"/>
        <w:right w:val="none" w:sz="0" w:space="0" w:color="auto"/>
      </w:divBdr>
    </w:div>
    <w:div w:id="1212619087">
      <w:bodyDiv w:val="1"/>
      <w:marLeft w:val="0"/>
      <w:marRight w:val="0"/>
      <w:marTop w:val="0"/>
      <w:marBottom w:val="0"/>
      <w:divBdr>
        <w:top w:val="none" w:sz="0" w:space="0" w:color="auto"/>
        <w:left w:val="none" w:sz="0" w:space="0" w:color="auto"/>
        <w:bottom w:val="none" w:sz="0" w:space="0" w:color="auto"/>
        <w:right w:val="none" w:sz="0" w:space="0" w:color="auto"/>
      </w:divBdr>
    </w:div>
    <w:div w:id="1213612354">
      <w:bodyDiv w:val="1"/>
      <w:marLeft w:val="0"/>
      <w:marRight w:val="0"/>
      <w:marTop w:val="0"/>
      <w:marBottom w:val="0"/>
      <w:divBdr>
        <w:top w:val="none" w:sz="0" w:space="0" w:color="auto"/>
        <w:left w:val="none" w:sz="0" w:space="0" w:color="auto"/>
        <w:bottom w:val="none" w:sz="0" w:space="0" w:color="auto"/>
        <w:right w:val="none" w:sz="0" w:space="0" w:color="auto"/>
      </w:divBdr>
    </w:div>
    <w:div w:id="1213881643">
      <w:bodyDiv w:val="1"/>
      <w:marLeft w:val="0"/>
      <w:marRight w:val="0"/>
      <w:marTop w:val="0"/>
      <w:marBottom w:val="0"/>
      <w:divBdr>
        <w:top w:val="none" w:sz="0" w:space="0" w:color="auto"/>
        <w:left w:val="none" w:sz="0" w:space="0" w:color="auto"/>
        <w:bottom w:val="none" w:sz="0" w:space="0" w:color="auto"/>
        <w:right w:val="none" w:sz="0" w:space="0" w:color="auto"/>
      </w:divBdr>
    </w:div>
    <w:div w:id="1215699833">
      <w:bodyDiv w:val="1"/>
      <w:marLeft w:val="0"/>
      <w:marRight w:val="0"/>
      <w:marTop w:val="0"/>
      <w:marBottom w:val="0"/>
      <w:divBdr>
        <w:top w:val="none" w:sz="0" w:space="0" w:color="auto"/>
        <w:left w:val="none" w:sz="0" w:space="0" w:color="auto"/>
        <w:bottom w:val="none" w:sz="0" w:space="0" w:color="auto"/>
        <w:right w:val="none" w:sz="0" w:space="0" w:color="auto"/>
      </w:divBdr>
    </w:div>
    <w:div w:id="1222861184">
      <w:bodyDiv w:val="1"/>
      <w:marLeft w:val="0"/>
      <w:marRight w:val="0"/>
      <w:marTop w:val="0"/>
      <w:marBottom w:val="0"/>
      <w:divBdr>
        <w:top w:val="none" w:sz="0" w:space="0" w:color="auto"/>
        <w:left w:val="none" w:sz="0" w:space="0" w:color="auto"/>
        <w:bottom w:val="none" w:sz="0" w:space="0" w:color="auto"/>
        <w:right w:val="none" w:sz="0" w:space="0" w:color="auto"/>
      </w:divBdr>
    </w:div>
    <w:div w:id="1226261550">
      <w:bodyDiv w:val="1"/>
      <w:marLeft w:val="0"/>
      <w:marRight w:val="0"/>
      <w:marTop w:val="0"/>
      <w:marBottom w:val="0"/>
      <w:divBdr>
        <w:top w:val="none" w:sz="0" w:space="0" w:color="auto"/>
        <w:left w:val="none" w:sz="0" w:space="0" w:color="auto"/>
        <w:bottom w:val="none" w:sz="0" w:space="0" w:color="auto"/>
        <w:right w:val="none" w:sz="0" w:space="0" w:color="auto"/>
      </w:divBdr>
    </w:div>
    <w:div w:id="1235778606">
      <w:bodyDiv w:val="1"/>
      <w:marLeft w:val="0"/>
      <w:marRight w:val="0"/>
      <w:marTop w:val="0"/>
      <w:marBottom w:val="0"/>
      <w:divBdr>
        <w:top w:val="none" w:sz="0" w:space="0" w:color="auto"/>
        <w:left w:val="none" w:sz="0" w:space="0" w:color="auto"/>
        <w:bottom w:val="none" w:sz="0" w:space="0" w:color="auto"/>
        <w:right w:val="none" w:sz="0" w:space="0" w:color="auto"/>
      </w:divBdr>
    </w:div>
    <w:div w:id="1242789714">
      <w:bodyDiv w:val="1"/>
      <w:marLeft w:val="0"/>
      <w:marRight w:val="0"/>
      <w:marTop w:val="0"/>
      <w:marBottom w:val="0"/>
      <w:divBdr>
        <w:top w:val="none" w:sz="0" w:space="0" w:color="auto"/>
        <w:left w:val="none" w:sz="0" w:space="0" w:color="auto"/>
        <w:bottom w:val="none" w:sz="0" w:space="0" w:color="auto"/>
        <w:right w:val="none" w:sz="0" w:space="0" w:color="auto"/>
      </w:divBdr>
    </w:div>
    <w:div w:id="1245846508">
      <w:bodyDiv w:val="1"/>
      <w:marLeft w:val="0"/>
      <w:marRight w:val="0"/>
      <w:marTop w:val="0"/>
      <w:marBottom w:val="0"/>
      <w:divBdr>
        <w:top w:val="none" w:sz="0" w:space="0" w:color="auto"/>
        <w:left w:val="none" w:sz="0" w:space="0" w:color="auto"/>
        <w:bottom w:val="none" w:sz="0" w:space="0" w:color="auto"/>
        <w:right w:val="none" w:sz="0" w:space="0" w:color="auto"/>
      </w:divBdr>
    </w:div>
    <w:div w:id="1249119651">
      <w:bodyDiv w:val="1"/>
      <w:marLeft w:val="0"/>
      <w:marRight w:val="0"/>
      <w:marTop w:val="0"/>
      <w:marBottom w:val="0"/>
      <w:divBdr>
        <w:top w:val="none" w:sz="0" w:space="0" w:color="auto"/>
        <w:left w:val="none" w:sz="0" w:space="0" w:color="auto"/>
        <w:bottom w:val="none" w:sz="0" w:space="0" w:color="auto"/>
        <w:right w:val="none" w:sz="0" w:space="0" w:color="auto"/>
      </w:divBdr>
    </w:div>
    <w:div w:id="1251694282">
      <w:bodyDiv w:val="1"/>
      <w:marLeft w:val="0"/>
      <w:marRight w:val="0"/>
      <w:marTop w:val="0"/>
      <w:marBottom w:val="0"/>
      <w:divBdr>
        <w:top w:val="none" w:sz="0" w:space="0" w:color="auto"/>
        <w:left w:val="none" w:sz="0" w:space="0" w:color="auto"/>
        <w:bottom w:val="none" w:sz="0" w:space="0" w:color="auto"/>
        <w:right w:val="none" w:sz="0" w:space="0" w:color="auto"/>
      </w:divBdr>
    </w:div>
    <w:div w:id="1252008896">
      <w:bodyDiv w:val="1"/>
      <w:marLeft w:val="0"/>
      <w:marRight w:val="0"/>
      <w:marTop w:val="0"/>
      <w:marBottom w:val="0"/>
      <w:divBdr>
        <w:top w:val="none" w:sz="0" w:space="0" w:color="auto"/>
        <w:left w:val="none" w:sz="0" w:space="0" w:color="auto"/>
        <w:bottom w:val="none" w:sz="0" w:space="0" w:color="auto"/>
        <w:right w:val="none" w:sz="0" w:space="0" w:color="auto"/>
      </w:divBdr>
    </w:div>
    <w:div w:id="1253783786">
      <w:bodyDiv w:val="1"/>
      <w:marLeft w:val="0"/>
      <w:marRight w:val="0"/>
      <w:marTop w:val="0"/>
      <w:marBottom w:val="0"/>
      <w:divBdr>
        <w:top w:val="none" w:sz="0" w:space="0" w:color="auto"/>
        <w:left w:val="none" w:sz="0" w:space="0" w:color="auto"/>
        <w:bottom w:val="none" w:sz="0" w:space="0" w:color="auto"/>
        <w:right w:val="none" w:sz="0" w:space="0" w:color="auto"/>
      </w:divBdr>
    </w:div>
    <w:div w:id="1253783975">
      <w:bodyDiv w:val="1"/>
      <w:marLeft w:val="0"/>
      <w:marRight w:val="0"/>
      <w:marTop w:val="0"/>
      <w:marBottom w:val="0"/>
      <w:divBdr>
        <w:top w:val="none" w:sz="0" w:space="0" w:color="auto"/>
        <w:left w:val="none" w:sz="0" w:space="0" w:color="auto"/>
        <w:bottom w:val="none" w:sz="0" w:space="0" w:color="auto"/>
        <w:right w:val="none" w:sz="0" w:space="0" w:color="auto"/>
      </w:divBdr>
    </w:div>
    <w:div w:id="1254969944">
      <w:bodyDiv w:val="1"/>
      <w:marLeft w:val="0"/>
      <w:marRight w:val="0"/>
      <w:marTop w:val="0"/>
      <w:marBottom w:val="0"/>
      <w:divBdr>
        <w:top w:val="none" w:sz="0" w:space="0" w:color="auto"/>
        <w:left w:val="none" w:sz="0" w:space="0" w:color="auto"/>
        <w:bottom w:val="none" w:sz="0" w:space="0" w:color="auto"/>
        <w:right w:val="none" w:sz="0" w:space="0" w:color="auto"/>
      </w:divBdr>
    </w:div>
    <w:div w:id="1257132839">
      <w:bodyDiv w:val="1"/>
      <w:marLeft w:val="0"/>
      <w:marRight w:val="0"/>
      <w:marTop w:val="0"/>
      <w:marBottom w:val="0"/>
      <w:divBdr>
        <w:top w:val="none" w:sz="0" w:space="0" w:color="auto"/>
        <w:left w:val="none" w:sz="0" w:space="0" w:color="auto"/>
        <w:bottom w:val="none" w:sz="0" w:space="0" w:color="auto"/>
        <w:right w:val="none" w:sz="0" w:space="0" w:color="auto"/>
      </w:divBdr>
    </w:div>
    <w:div w:id="1257202783">
      <w:bodyDiv w:val="1"/>
      <w:marLeft w:val="0"/>
      <w:marRight w:val="0"/>
      <w:marTop w:val="0"/>
      <w:marBottom w:val="0"/>
      <w:divBdr>
        <w:top w:val="none" w:sz="0" w:space="0" w:color="auto"/>
        <w:left w:val="none" w:sz="0" w:space="0" w:color="auto"/>
        <w:bottom w:val="none" w:sz="0" w:space="0" w:color="auto"/>
        <w:right w:val="none" w:sz="0" w:space="0" w:color="auto"/>
      </w:divBdr>
    </w:div>
    <w:div w:id="1257397409">
      <w:bodyDiv w:val="1"/>
      <w:marLeft w:val="0"/>
      <w:marRight w:val="0"/>
      <w:marTop w:val="0"/>
      <w:marBottom w:val="0"/>
      <w:divBdr>
        <w:top w:val="none" w:sz="0" w:space="0" w:color="auto"/>
        <w:left w:val="none" w:sz="0" w:space="0" w:color="auto"/>
        <w:bottom w:val="none" w:sz="0" w:space="0" w:color="auto"/>
        <w:right w:val="none" w:sz="0" w:space="0" w:color="auto"/>
      </w:divBdr>
    </w:div>
    <w:div w:id="1262058348">
      <w:bodyDiv w:val="1"/>
      <w:marLeft w:val="0"/>
      <w:marRight w:val="0"/>
      <w:marTop w:val="0"/>
      <w:marBottom w:val="0"/>
      <w:divBdr>
        <w:top w:val="none" w:sz="0" w:space="0" w:color="auto"/>
        <w:left w:val="none" w:sz="0" w:space="0" w:color="auto"/>
        <w:bottom w:val="none" w:sz="0" w:space="0" w:color="auto"/>
        <w:right w:val="none" w:sz="0" w:space="0" w:color="auto"/>
      </w:divBdr>
    </w:div>
    <w:div w:id="1266689413">
      <w:bodyDiv w:val="1"/>
      <w:marLeft w:val="0"/>
      <w:marRight w:val="0"/>
      <w:marTop w:val="0"/>
      <w:marBottom w:val="0"/>
      <w:divBdr>
        <w:top w:val="none" w:sz="0" w:space="0" w:color="auto"/>
        <w:left w:val="none" w:sz="0" w:space="0" w:color="auto"/>
        <w:bottom w:val="none" w:sz="0" w:space="0" w:color="auto"/>
        <w:right w:val="none" w:sz="0" w:space="0" w:color="auto"/>
      </w:divBdr>
    </w:div>
    <w:div w:id="1268469182">
      <w:bodyDiv w:val="1"/>
      <w:marLeft w:val="0"/>
      <w:marRight w:val="0"/>
      <w:marTop w:val="0"/>
      <w:marBottom w:val="0"/>
      <w:divBdr>
        <w:top w:val="none" w:sz="0" w:space="0" w:color="auto"/>
        <w:left w:val="none" w:sz="0" w:space="0" w:color="auto"/>
        <w:bottom w:val="none" w:sz="0" w:space="0" w:color="auto"/>
        <w:right w:val="none" w:sz="0" w:space="0" w:color="auto"/>
      </w:divBdr>
    </w:div>
    <w:div w:id="1268925007">
      <w:bodyDiv w:val="1"/>
      <w:marLeft w:val="0"/>
      <w:marRight w:val="0"/>
      <w:marTop w:val="0"/>
      <w:marBottom w:val="0"/>
      <w:divBdr>
        <w:top w:val="none" w:sz="0" w:space="0" w:color="auto"/>
        <w:left w:val="none" w:sz="0" w:space="0" w:color="auto"/>
        <w:bottom w:val="none" w:sz="0" w:space="0" w:color="auto"/>
        <w:right w:val="none" w:sz="0" w:space="0" w:color="auto"/>
      </w:divBdr>
    </w:div>
    <w:div w:id="1274288578">
      <w:bodyDiv w:val="1"/>
      <w:marLeft w:val="0"/>
      <w:marRight w:val="0"/>
      <w:marTop w:val="0"/>
      <w:marBottom w:val="0"/>
      <w:divBdr>
        <w:top w:val="none" w:sz="0" w:space="0" w:color="auto"/>
        <w:left w:val="none" w:sz="0" w:space="0" w:color="auto"/>
        <w:bottom w:val="none" w:sz="0" w:space="0" w:color="auto"/>
        <w:right w:val="none" w:sz="0" w:space="0" w:color="auto"/>
      </w:divBdr>
    </w:div>
    <w:div w:id="1285581805">
      <w:bodyDiv w:val="1"/>
      <w:marLeft w:val="0"/>
      <w:marRight w:val="0"/>
      <w:marTop w:val="0"/>
      <w:marBottom w:val="0"/>
      <w:divBdr>
        <w:top w:val="none" w:sz="0" w:space="0" w:color="auto"/>
        <w:left w:val="none" w:sz="0" w:space="0" w:color="auto"/>
        <w:bottom w:val="none" w:sz="0" w:space="0" w:color="auto"/>
        <w:right w:val="none" w:sz="0" w:space="0" w:color="auto"/>
      </w:divBdr>
    </w:div>
    <w:div w:id="1285621846">
      <w:bodyDiv w:val="1"/>
      <w:marLeft w:val="0"/>
      <w:marRight w:val="0"/>
      <w:marTop w:val="0"/>
      <w:marBottom w:val="0"/>
      <w:divBdr>
        <w:top w:val="none" w:sz="0" w:space="0" w:color="auto"/>
        <w:left w:val="none" w:sz="0" w:space="0" w:color="auto"/>
        <w:bottom w:val="none" w:sz="0" w:space="0" w:color="auto"/>
        <w:right w:val="none" w:sz="0" w:space="0" w:color="auto"/>
      </w:divBdr>
    </w:div>
    <w:div w:id="1285699662">
      <w:bodyDiv w:val="1"/>
      <w:marLeft w:val="0"/>
      <w:marRight w:val="0"/>
      <w:marTop w:val="0"/>
      <w:marBottom w:val="0"/>
      <w:divBdr>
        <w:top w:val="none" w:sz="0" w:space="0" w:color="auto"/>
        <w:left w:val="none" w:sz="0" w:space="0" w:color="auto"/>
        <w:bottom w:val="none" w:sz="0" w:space="0" w:color="auto"/>
        <w:right w:val="none" w:sz="0" w:space="0" w:color="auto"/>
      </w:divBdr>
    </w:div>
    <w:div w:id="1285967629">
      <w:bodyDiv w:val="1"/>
      <w:marLeft w:val="0"/>
      <w:marRight w:val="0"/>
      <w:marTop w:val="0"/>
      <w:marBottom w:val="0"/>
      <w:divBdr>
        <w:top w:val="none" w:sz="0" w:space="0" w:color="auto"/>
        <w:left w:val="none" w:sz="0" w:space="0" w:color="auto"/>
        <w:bottom w:val="none" w:sz="0" w:space="0" w:color="auto"/>
        <w:right w:val="none" w:sz="0" w:space="0" w:color="auto"/>
      </w:divBdr>
    </w:div>
    <w:div w:id="1286884888">
      <w:bodyDiv w:val="1"/>
      <w:marLeft w:val="0"/>
      <w:marRight w:val="0"/>
      <w:marTop w:val="0"/>
      <w:marBottom w:val="0"/>
      <w:divBdr>
        <w:top w:val="none" w:sz="0" w:space="0" w:color="auto"/>
        <w:left w:val="none" w:sz="0" w:space="0" w:color="auto"/>
        <w:bottom w:val="none" w:sz="0" w:space="0" w:color="auto"/>
        <w:right w:val="none" w:sz="0" w:space="0" w:color="auto"/>
      </w:divBdr>
    </w:div>
    <w:div w:id="1288121531">
      <w:bodyDiv w:val="1"/>
      <w:marLeft w:val="0"/>
      <w:marRight w:val="0"/>
      <w:marTop w:val="0"/>
      <w:marBottom w:val="0"/>
      <w:divBdr>
        <w:top w:val="none" w:sz="0" w:space="0" w:color="auto"/>
        <w:left w:val="none" w:sz="0" w:space="0" w:color="auto"/>
        <w:bottom w:val="none" w:sz="0" w:space="0" w:color="auto"/>
        <w:right w:val="none" w:sz="0" w:space="0" w:color="auto"/>
      </w:divBdr>
    </w:div>
    <w:div w:id="1288927034">
      <w:bodyDiv w:val="1"/>
      <w:marLeft w:val="0"/>
      <w:marRight w:val="0"/>
      <w:marTop w:val="0"/>
      <w:marBottom w:val="0"/>
      <w:divBdr>
        <w:top w:val="none" w:sz="0" w:space="0" w:color="auto"/>
        <w:left w:val="none" w:sz="0" w:space="0" w:color="auto"/>
        <w:bottom w:val="none" w:sz="0" w:space="0" w:color="auto"/>
        <w:right w:val="none" w:sz="0" w:space="0" w:color="auto"/>
      </w:divBdr>
    </w:div>
    <w:div w:id="1290555882">
      <w:bodyDiv w:val="1"/>
      <w:marLeft w:val="0"/>
      <w:marRight w:val="0"/>
      <w:marTop w:val="0"/>
      <w:marBottom w:val="0"/>
      <w:divBdr>
        <w:top w:val="none" w:sz="0" w:space="0" w:color="auto"/>
        <w:left w:val="none" w:sz="0" w:space="0" w:color="auto"/>
        <w:bottom w:val="none" w:sz="0" w:space="0" w:color="auto"/>
        <w:right w:val="none" w:sz="0" w:space="0" w:color="auto"/>
      </w:divBdr>
    </w:div>
    <w:div w:id="1301419376">
      <w:bodyDiv w:val="1"/>
      <w:marLeft w:val="0"/>
      <w:marRight w:val="0"/>
      <w:marTop w:val="0"/>
      <w:marBottom w:val="0"/>
      <w:divBdr>
        <w:top w:val="none" w:sz="0" w:space="0" w:color="auto"/>
        <w:left w:val="none" w:sz="0" w:space="0" w:color="auto"/>
        <w:bottom w:val="none" w:sz="0" w:space="0" w:color="auto"/>
        <w:right w:val="none" w:sz="0" w:space="0" w:color="auto"/>
      </w:divBdr>
    </w:div>
    <w:div w:id="1301688859">
      <w:bodyDiv w:val="1"/>
      <w:marLeft w:val="0"/>
      <w:marRight w:val="0"/>
      <w:marTop w:val="0"/>
      <w:marBottom w:val="0"/>
      <w:divBdr>
        <w:top w:val="none" w:sz="0" w:space="0" w:color="auto"/>
        <w:left w:val="none" w:sz="0" w:space="0" w:color="auto"/>
        <w:bottom w:val="none" w:sz="0" w:space="0" w:color="auto"/>
        <w:right w:val="none" w:sz="0" w:space="0" w:color="auto"/>
      </w:divBdr>
    </w:div>
    <w:div w:id="1306660926">
      <w:bodyDiv w:val="1"/>
      <w:marLeft w:val="0"/>
      <w:marRight w:val="0"/>
      <w:marTop w:val="0"/>
      <w:marBottom w:val="0"/>
      <w:divBdr>
        <w:top w:val="none" w:sz="0" w:space="0" w:color="auto"/>
        <w:left w:val="none" w:sz="0" w:space="0" w:color="auto"/>
        <w:bottom w:val="none" w:sz="0" w:space="0" w:color="auto"/>
        <w:right w:val="none" w:sz="0" w:space="0" w:color="auto"/>
      </w:divBdr>
    </w:div>
    <w:div w:id="1309825682">
      <w:bodyDiv w:val="1"/>
      <w:marLeft w:val="0"/>
      <w:marRight w:val="0"/>
      <w:marTop w:val="0"/>
      <w:marBottom w:val="0"/>
      <w:divBdr>
        <w:top w:val="none" w:sz="0" w:space="0" w:color="auto"/>
        <w:left w:val="none" w:sz="0" w:space="0" w:color="auto"/>
        <w:bottom w:val="none" w:sz="0" w:space="0" w:color="auto"/>
        <w:right w:val="none" w:sz="0" w:space="0" w:color="auto"/>
      </w:divBdr>
    </w:div>
    <w:div w:id="1314797371">
      <w:bodyDiv w:val="1"/>
      <w:marLeft w:val="0"/>
      <w:marRight w:val="0"/>
      <w:marTop w:val="0"/>
      <w:marBottom w:val="0"/>
      <w:divBdr>
        <w:top w:val="none" w:sz="0" w:space="0" w:color="auto"/>
        <w:left w:val="none" w:sz="0" w:space="0" w:color="auto"/>
        <w:bottom w:val="none" w:sz="0" w:space="0" w:color="auto"/>
        <w:right w:val="none" w:sz="0" w:space="0" w:color="auto"/>
      </w:divBdr>
    </w:div>
    <w:div w:id="1316451398">
      <w:bodyDiv w:val="1"/>
      <w:marLeft w:val="0"/>
      <w:marRight w:val="0"/>
      <w:marTop w:val="0"/>
      <w:marBottom w:val="0"/>
      <w:divBdr>
        <w:top w:val="none" w:sz="0" w:space="0" w:color="auto"/>
        <w:left w:val="none" w:sz="0" w:space="0" w:color="auto"/>
        <w:bottom w:val="none" w:sz="0" w:space="0" w:color="auto"/>
        <w:right w:val="none" w:sz="0" w:space="0" w:color="auto"/>
      </w:divBdr>
    </w:div>
    <w:div w:id="1317222674">
      <w:bodyDiv w:val="1"/>
      <w:marLeft w:val="0"/>
      <w:marRight w:val="0"/>
      <w:marTop w:val="0"/>
      <w:marBottom w:val="0"/>
      <w:divBdr>
        <w:top w:val="none" w:sz="0" w:space="0" w:color="auto"/>
        <w:left w:val="none" w:sz="0" w:space="0" w:color="auto"/>
        <w:bottom w:val="none" w:sz="0" w:space="0" w:color="auto"/>
        <w:right w:val="none" w:sz="0" w:space="0" w:color="auto"/>
      </w:divBdr>
    </w:div>
    <w:div w:id="1319502050">
      <w:bodyDiv w:val="1"/>
      <w:marLeft w:val="0"/>
      <w:marRight w:val="0"/>
      <w:marTop w:val="0"/>
      <w:marBottom w:val="0"/>
      <w:divBdr>
        <w:top w:val="none" w:sz="0" w:space="0" w:color="auto"/>
        <w:left w:val="none" w:sz="0" w:space="0" w:color="auto"/>
        <w:bottom w:val="none" w:sz="0" w:space="0" w:color="auto"/>
        <w:right w:val="none" w:sz="0" w:space="0" w:color="auto"/>
      </w:divBdr>
    </w:div>
    <w:div w:id="1319847025">
      <w:bodyDiv w:val="1"/>
      <w:marLeft w:val="0"/>
      <w:marRight w:val="0"/>
      <w:marTop w:val="0"/>
      <w:marBottom w:val="0"/>
      <w:divBdr>
        <w:top w:val="none" w:sz="0" w:space="0" w:color="auto"/>
        <w:left w:val="none" w:sz="0" w:space="0" w:color="auto"/>
        <w:bottom w:val="none" w:sz="0" w:space="0" w:color="auto"/>
        <w:right w:val="none" w:sz="0" w:space="0" w:color="auto"/>
      </w:divBdr>
    </w:div>
    <w:div w:id="1322275754">
      <w:bodyDiv w:val="1"/>
      <w:marLeft w:val="0"/>
      <w:marRight w:val="0"/>
      <w:marTop w:val="0"/>
      <w:marBottom w:val="0"/>
      <w:divBdr>
        <w:top w:val="none" w:sz="0" w:space="0" w:color="auto"/>
        <w:left w:val="none" w:sz="0" w:space="0" w:color="auto"/>
        <w:bottom w:val="none" w:sz="0" w:space="0" w:color="auto"/>
        <w:right w:val="none" w:sz="0" w:space="0" w:color="auto"/>
      </w:divBdr>
    </w:div>
    <w:div w:id="1322853226">
      <w:bodyDiv w:val="1"/>
      <w:marLeft w:val="0"/>
      <w:marRight w:val="0"/>
      <w:marTop w:val="0"/>
      <w:marBottom w:val="0"/>
      <w:divBdr>
        <w:top w:val="none" w:sz="0" w:space="0" w:color="auto"/>
        <w:left w:val="none" w:sz="0" w:space="0" w:color="auto"/>
        <w:bottom w:val="none" w:sz="0" w:space="0" w:color="auto"/>
        <w:right w:val="none" w:sz="0" w:space="0" w:color="auto"/>
      </w:divBdr>
    </w:div>
    <w:div w:id="1338968518">
      <w:bodyDiv w:val="1"/>
      <w:marLeft w:val="0"/>
      <w:marRight w:val="0"/>
      <w:marTop w:val="0"/>
      <w:marBottom w:val="0"/>
      <w:divBdr>
        <w:top w:val="none" w:sz="0" w:space="0" w:color="auto"/>
        <w:left w:val="none" w:sz="0" w:space="0" w:color="auto"/>
        <w:bottom w:val="none" w:sz="0" w:space="0" w:color="auto"/>
        <w:right w:val="none" w:sz="0" w:space="0" w:color="auto"/>
      </w:divBdr>
    </w:div>
    <w:div w:id="1339893780">
      <w:bodyDiv w:val="1"/>
      <w:marLeft w:val="0"/>
      <w:marRight w:val="0"/>
      <w:marTop w:val="0"/>
      <w:marBottom w:val="0"/>
      <w:divBdr>
        <w:top w:val="none" w:sz="0" w:space="0" w:color="auto"/>
        <w:left w:val="none" w:sz="0" w:space="0" w:color="auto"/>
        <w:bottom w:val="none" w:sz="0" w:space="0" w:color="auto"/>
        <w:right w:val="none" w:sz="0" w:space="0" w:color="auto"/>
      </w:divBdr>
    </w:div>
    <w:div w:id="1341353310">
      <w:bodyDiv w:val="1"/>
      <w:marLeft w:val="0"/>
      <w:marRight w:val="0"/>
      <w:marTop w:val="0"/>
      <w:marBottom w:val="0"/>
      <w:divBdr>
        <w:top w:val="none" w:sz="0" w:space="0" w:color="auto"/>
        <w:left w:val="none" w:sz="0" w:space="0" w:color="auto"/>
        <w:bottom w:val="none" w:sz="0" w:space="0" w:color="auto"/>
        <w:right w:val="none" w:sz="0" w:space="0" w:color="auto"/>
      </w:divBdr>
    </w:div>
    <w:div w:id="1343825346">
      <w:bodyDiv w:val="1"/>
      <w:marLeft w:val="0"/>
      <w:marRight w:val="0"/>
      <w:marTop w:val="0"/>
      <w:marBottom w:val="0"/>
      <w:divBdr>
        <w:top w:val="none" w:sz="0" w:space="0" w:color="auto"/>
        <w:left w:val="none" w:sz="0" w:space="0" w:color="auto"/>
        <w:bottom w:val="none" w:sz="0" w:space="0" w:color="auto"/>
        <w:right w:val="none" w:sz="0" w:space="0" w:color="auto"/>
      </w:divBdr>
    </w:div>
    <w:div w:id="1346131989">
      <w:bodyDiv w:val="1"/>
      <w:marLeft w:val="0"/>
      <w:marRight w:val="0"/>
      <w:marTop w:val="0"/>
      <w:marBottom w:val="0"/>
      <w:divBdr>
        <w:top w:val="none" w:sz="0" w:space="0" w:color="auto"/>
        <w:left w:val="none" w:sz="0" w:space="0" w:color="auto"/>
        <w:bottom w:val="none" w:sz="0" w:space="0" w:color="auto"/>
        <w:right w:val="none" w:sz="0" w:space="0" w:color="auto"/>
      </w:divBdr>
    </w:div>
    <w:div w:id="1348435900">
      <w:bodyDiv w:val="1"/>
      <w:marLeft w:val="0"/>
      <w:marRight w:val="0"/>
      <w:marTop w:val="0"/>
      <w:marBottom w:val="0"/>
      <w:divBdr>
        <w:top w:val="none" w:sz="0" w:space="0" w:color="auto"/>
        <w:left w:val="none" w:sz="0" w:space="0" w:color="auto"/>
        <w:bottom w:val="none" w:sz="0" w:space="0" w:color="auto"/>
        <w:right w:val="none" w:sz="0" w:space="0" w:color="auto"/>
      </w:divBdr>
    </w:div>
    <w:div w:id="1349720316">
      <w:bodyDiv w:val="1"/>
      <w:marLeft w:val="0"/>
      <w:marRight w:val="0"/>
      <w:marTop w:val="0"/>
      <w:marBottom w:val="0"/>
      <w:divBdr>
        <w:top w:val="none" w:sz="0" w:space="0" w:color="auto"/>
        <w:left w:val="none" w:sz="0" w:space="0" w:color="auto"/>
        <w:bottom w:val="none" w:sz="0" w:space="0" w:color="auto"/>
        <w:right w:val="none" w:sz="0" w:space="0" w:color="auto"/>
      </w:divBdr>
    </w:div>
    <w:div w:id="1354111091">
      <w:bodyDiv w:val="1"/>
      <w:marLeft w:val="0"/>
      <w:marRight w:val="0"/>
      <w:marTop w:val="0"/>
      <w:marBottom w:val="0"/>
      <w:divBdr>
        <w:top w:val="none" w:sz="0" w:space="0" w:color="auto"/>
        <w:left w:val="none" w:sz="0" w:space="0" w:color="auto"/>
        <w:bottom w:val="none" w:sz="0" w:space="0" w:color="auto"/>
        <w:right w:val="none" w:sz="0" w:space="0" w:color="auto"/>
      </w:divBdr>
    </w:div>
    <w:div w:id="1356807240">
      <w:bodyDiv w:val="1"/>
      <w:marLeft w:val="0"/>
      <w:marRight w:val="0"/>
      <w:marTop w:val="0"/>
      <w:marBottom w:val="0"/>
      <w:divBdr>
        <w:top w:val="none" w:sz="0" w:space="0" w:color="auto"/>
        <w:left w:val="none" w:sz="0" w:space="0" w:color="auto"/>
        <w:bottom w:val="none" w:sz="0" w:space="0" w:color="auto"/>
        <w:right w:val="none" w:sz="0" w:space="0" w:color="auto"/>
      </w:divBdr>
    </w:div>
    <w:div w:id="1360666430">
      <w:bodyDiv w:val="1"/>
      <w:marLeft w:val="0"/>
      <w:marRight w:val="0"/>
      <w:marTop w:val="0"/>
      <w:marBottom w:val="0"/>
      <w:divBdr>
        <w:top w:val="none" w:sz="0" w:space="0" w:color="auto"/>
        <w:left w:val="none" w:sz="0" w:space="0" w:color="auto"/>
        <w:bottom w:val="none" w:sz="0" w:space="0" w:color="auto"/>
        <w:right w:val="none" w:sz="0" w:space="0" w:color="auto"/>
      </w:divBdr>
    </w:div>
    <w:div w:id="1361279662">
      <w:bodyDiv w:val="1"/>
      <w:marLeft w:val="0"/>
      <w:marRight w:val="0"/>
      <w:marTop w:val="0"/>
      <w:marBottom w:val="0"/>
      <w:divBdr>
        <w:top w:val="none" w:sz="0" w:space="0" w:color="auto"/>
        <w:left w:val="none" w:sz="0" w:space="0" w:color="auto"/>
        <w:bottom w:val="none" w:sz="0" w:space="0" w:color="auto"/>
        <w:right w:val="none" w:sz="0" w:space="0" w:color="auto"/>
      </w:divBdr>
    </w:div>
    <w:div w:id="1362391621">
      <w:bodyDiv w:val="1"/>
      <w:marLeft w:val="0"/>
      <w:marRight w:val="0"/>
      <w:marTop w:val="0"/>
      <w:marBottom w:val="0"/>
      <w:divBdr>
        <w:top w:val="none" w:sz="0" w:space="0" w:color="auto"/>
        <w:left w:val="none" w:sz="0" w:space="0" w:color="auto"/>
        <w:bottom w:val="none" w:sz="0" w:space="0" w:color="auto"/>
        <w:right w:val="none" w:sz="0" w:space="0" w:color="auto"/>
      </w:divBdr>
    </w:div>
    <w:div w:id="1368408289">
      <w:bodyDiv w:val="1"/>
      <w:marLeft w:val="0"/>
      <w:marRight w:val="0"/>
      <w:marTop w:val="0"/>
      <w:marBottom w:val="0"/>
      <w:divBdr>
        <w:top w:val="none" w:sz="0" w:space="0" w:color="auto"/>
        <w:left w:val="none" w:sz="0" w:space="0" w:color="auto"/>
        <w:bottom w:val="none" w:sz="0" w:space="0" w:color="auto"/>
        <w:right w:val="none" w:sz="0" w:space="0" w:color="auto"/>
      </w:divBdr>
    </w:div>
    <w:div w:id="1369066440">
      <w:bodyDiv w:val="1"/>
      <w:marLeft w:val="0"/>
      <w:marRight w:val="0"/>
      <w:marTop w:val="0"/>
      <w:marBottom w:val="0"/>
      <w:divBdr>
        <w:top w:val="none" w:sz="0" w:space="0" w:color="auto"/>
        <w:left w:val="none" w:sz="0" w:space="0" w:color="auto"/>
        <w:bottom w:val="none" w:sz="0" w:space="0" w:color="auto"/>
        <w:right w:val="none" w:sz="0" w:space="0" w:color="auto"/>
      </w:divBdr>
    </w:div>
    <w:div w:id="1375502299">
      <w:bodyDiv w:val="1"/>
      <w:marLeft w:val="0"/>
      <w:marRight w:val="0"/>
      <w:marTop w:val="0"/>
      <w:marBottom w:val="0"/>
      <w:divBdr>
        <w:top w:val="none" w:sz="0" w:space="0" w:color="auto"/>
        <w:left w:val="none" w:sz="0" w:space="0" w:color="auto"/>
        <w:bottom w:val="none" w:sz="0" w:space="0" w:color="auto"/>
        <w:right w:val="none" w:sz="0" w:space="0" w:color="auto"/>
      </w:divBdr>
    </w:div>
    <w:div w:id="1385372069">
      <w:bodyDiv w:val="1"/>
      <w:marLeft w:val="0"/>
      <w:marRight w:val="0"/>
      <w:marTop w:val="0"/>
      <w:marBottom w:val="0"/>
      <w:divBdr>
        <w:top w:val="none" w:sz="0" w:space="0" w:color="auto"/>
        <w:left w:val="none" w:sz="0" w:space="0" w:color="auto"/>
        <w:bottom w:val="none" w:sz="0" w:space="0" w:color="auto"/>
        <w:right w:val="none" w:sz="0" w:space="0" w:color="auto"/>
      </w:divBdr>
    </w:div>
    <w:div w:id="1387022591">
      <w:bodyDiv w:val="1"/>
      <w:marLeft w:val="0"/>
      <w:marRight w:val="0"/>
      <w:marTop w:val="0"/>
      <w:marBottom w:val="0"/>
      <w:divBdr>
        <w:top w:val="none" w:sz="0" w:space="0" w:color="auto"/>
        <w:left w:val="none" w:sz="0" w:space="0" w:color="auto"/>
        <w:bottom w:val="none" w:sz="0" w:space="0" w:color="auto"/>
        <w:right w:val="none" w:sz="0" w:space="0" w:color="auto"/>
      </w:divBdr>
    </w:div>
    <w:div w:id="1391073861">
      <w:bodyDiv w:val="1"/>
      <w:marLeft w:val="0"/>
      <w:marRight w:val="0"/>
      <w:marTop w:val="0"/>
      <w:marBottom w:val="0"/>
      <w:divBdr>
        <w:top w:val="none" w:sz="0" w:space="0" w:color="auto"/>
        <w:left w:val="none" w:sz="0" w:space="0" w:color="auto"/>
        <w:bottom w:val="none" w:sz="0" w:space="0" w:color="auto"/>
        <w:right w:val="none" w:sz="0" w:space="0" w:color="auto"/>
      </w:divBdr>
    </w:div>
    <w:div w:id="1394694145">
      <w:bodyDiv w:val="1"/>
      <w:marLeft w:val="0"/>
      <w:marRight w:val="0"/>
      <w:marTop w:val="0"/>
      <w:marBottom w:val="0"/>
      <w:divBdr>
        <w:top w:val="none" w:sz="0" w:space="0" w:color="auto"/>
        <w:left w:val="none" w:sz="0" w:space="0" w:color="auto"/>
        <w:bottom w:val="none" w:sz="0" w:space="0" w:color="auto"/>
        <w:right w:val="none" w:sz="0" w:space="0" w:color="auto"/>
      </w:divBdr>
    </w:div>
    <w:div w:id="1399093293">
      <w:bodyDiv w:val="1"/>
      <w:marLeft w:val="0"/>
      <w:marRight w:val="0"/>
      <w:marTop w:val="0"/>
      <w:marBottom w:val="0"/>
      <w:divBdr>
        <w:top w:val="none" w:sz="0" w:space="0" w:color="auto"/>
        <w:left w:val="none" w:sz="0" w:space="0" w:color="auto"/>
        <w:bottom w:val="none" w:sz="0" w:space="0" w:color="auto"/>
        <w:right w:val="none" w:sz="0" w:space="0" w:color="auto"/>
      </w:divBdr>
    </w:div>
    <w:div w:id="1401710697">
      <w:bodyDiv w:val="1"/>
      <w:marLeft w:val="0"/>
      <w:marRight w:val="0"/>
      <w:marTop w:val="0"/>
      <w:marBottom w:val="0"/>
      <w:divBdr>
        <w:top w:val="none" w:sz="0" w:space="0" w:color="auto"/>
        <w:left w:val="none" w:sz="0" w:space="0" w:color="auto"/>
        <w:bottom w:val="none" w:sz="0" w:space="0" w:color="auto"/>
        <w:right w:val="none" w:sz="0" w:space="0" w:color="auto"/>
      </w:divBdr>
    </w:div>
    <w:div w:id="1403140315">
      <w:bodyDiv w:val="1"/>
      <w:marLeft w:val="0"/>
      <w:marRight w:val="0"/>
      <w:marTop w:val="0"/>
      <w:marBottom w:val="0"/>
      <w:divBdr>
        <w:top w:val="none" w:sz="0" w:space="0" w:color="auto"/>
        <w:left w:val="none" w:sz="0" w:space="0" w:color="auto"/>
        <w:bottom w:val="none" w:sz="0" w:space="0" w:color="auto"/>
        <w:right w:val="none" w:sz="0" w:space="0" w:color="auto"/>
      </w:divBdr>
    </w:div>
    <w:div w:id="1410269779">
      <w:bodyDiv w:val="1"/>
      <w:marLeft w:val="0"/>
      <w:marRight w:val="0"/>
      <w:marTop w:val="0"/>
      <w:marBottom w:val="0"/>
      <w:divBdr>
        <w:top w:val="none" w:sz="0" w:space="0" w:color="auto"/>
        <w:left w:val="none" w:sz="0" w:space="0" w:color="auto"/>
        <w:bottom w:val="none" w:sz="0" w:space="0" w:color="auto"/>
        <w:right w:val="none" w:sz="0" w:space="0" w:color="auto"/>
      </w:divBdr>
    </w:div>
    <w:div w:id="1413504092">
      <w:bodyDiv w:val="1"/>
      <w:marLeft w:val="0"/>
      <w:marRight w:val="0"/>
      <w:marTop w:val="0"/>
      <w:marBottom w:val="0"/>
      <w:divBdr>
        <w:top w:val="none" w:sz="0" w:space="0" w:color="auto"/>
        <w:left w:val="none" w:sz="0" w:space="0" w:color="auto"/>
        <w:bottom w:val="none" w:sz="0" w:space="0" w:color="auto"/>
        <w:right w:val="none" w:sz="0" w:space="0" w:color="auto"/>
      </w:divBdr>
    </w:div>
    <w:div w:id="1416321113">
      <w:bodyDiv w:val="1"/>
      <w:marLeft w:val="0"/>
      <w:marRight w:val="0"/>
      <w:marTop w:val="0"/>
      <w:marBottom w:val="0"/>
      <w:divBdr>
        <w:top w:val="none" w:sz="0" w:space="0" w:color="auto"/>
        <w:left w:val="none" w:sz="0" w:space="0" w:color="auto"/>
        <w:bottom w:val="none" w:sz="0" w:space="0" w:color="auto"/>
        <w:right w:val="none" w:sz="0" w:space="0" w:color="auto"/>
      </w:divBdr>
    </w:div>
    <w:div w:id="1419794603">
      <w:bodyDiv w:val="1"/>
      <w:marLeft w:val="0"/>
      <w:marRight w:val="0"/>
      <w:marTop w:val="0"/>
      <w:marBottom w:val="0"/>
      <w:divBdr>
        <w:top w:val="none" w:sz="0" w:space="0" w:color="auto"/>
        <w:left w:val="none" w:sz="0" w:space="0" w:color="auto"/>
        <w:bottom w:val="none" w:sz="0" w:space="0" w:color="auto"/>
        <w:right w:val="none" w:sz="0" w:space="0" w:color="auto"/>
      </w:divBdr>
    </w:div>
    <w:div w:id="1419904652">
      <w:bodyDiv w:val="1"/>
      <w:marLeft w:val="0"/>
      <w:marRight w:val="0"/>
      <w:marTop w:val="0"/>
      <w:marBottom w:val="0"/>
      <w:divBdr>
        <w:top w:val="none" w:sz="0" w:space="0" w:color="auto"/>
        <w:left w:val="none" w:sz="0" w:space="0" w:color="auto"/>
        <w:bottom w:val="none" w:sz="0" w:space="0" w:color="auto"/>
        <w:right w:val="none" w:sz="0" w:space="0" w:color="auto"/>
      </w:divBdr>
    </w:div>
    <w:div w:id="1428040051">
      <w:bodyDiv w:val="1"/>
      <w:marLeft w:val="0"/>
      <w:marRight w:val="0"/>
      <w:marTop w:val="0"/>
      <w:marBottom w:val="0"/>
      <w:divBdr>
        <w:top w:val="none" w:sz="0" w:space="0" w:color="auto"/>
        <w:left w:val="none" w:sz="0" w:space="0" w:color="auto"/>
        <w:bottom w:val="none" w:sz="0" w:space="0" w:color="auto"/>
        <w:right w:val="none" w:sz="0" w:space="0" w:color="auto"/>
      </w:divBdr>
    </w:div>
    <w:div w:id="1432821978">
      <w:bodyDiv w:val="1"/>
      <w:marLeft w:val="0"/>
      <w:marRight w:val="0"/>
      <w:marTop w:val="0"/>
      <w:marBottom w:val="0"/>
      <w:divBdr>
        <w:top w:val="none" w:sz="0" w:space="0" w:color="auto"/>
        <w:left w:val="none" w:sz="0" w:space="0" w:color="auto"/>
        <w:bottom w:val="none" w:sz="0" w:space="0" w:color="auto"/>
        <w:right w:val="none" w:sz="0" w:space="0" w:color="auto"/>
      </w:divBdr>
    </w:div>
    <w:div w:id="1433470235">
      <w:bodyDiv w:val="1"/>
      <w:marLeft w:val="0"/>
      <w:marRight w:val="0"/>
      <w:marTop w:val="0"/>
      <w:marBottom w:val="0"/>
      <w:divBdr>
        <w:top w:val="none" w:sz="0" w:space="0" w:color="auto"/>
        <w:left w:val="none" w:sz="0" w:space="0" w:color="auto"/>
        <w:bottom w:val="none" w:sz="0" w:space="0" w:color="auto"/>
        <w:right w:val="none" w:sz="0" w:space="0" w:color="auto"/>
      </w:divBdr>
    </w:div>
    <w:div w:id="1438870738">
      <w:bodyDiv w:val="1"/>
      <w:marLeft w:val="0"/>
      <w:marRight w:val="0"/>
      <w:marTop w:val="0"/>
      <w:marBottom w:val="0"/>
      <w:divBdr>
        <w:top w:val="none" w:sz="0" w:space="0" w:color="auto"/>
        <w:left w:val="none" w:sz="0" w:space="0" w:color="auto"/>
        <w:bottom w:val="none" w:sz="0" w:space="0" w:color="auto"/>
        <w:right w:val="none" w:sz="0" w:space="0" w:color="auto"/>
      </w:divBdr>
    </w:div>
    <w:div w:id="1439325776">
      <w:bodyDiv w:val="1"/>
      <w:marLeft w:val="0"/>
      <w:marRight w:val="0"/>
      <w:marTop w:val="0"/>
      <w:marBottom w:val="0"/>
      <w:divBdr>
        <w:top w:val="none" w:sz="0" w:space="0" w:color="auto"/>
        <w:left w:val="none" w:sz="0" w:space="0" w:color="auto"/>
        <w:bottom w:val="none" w:sz="0" w:space="0" w:color="auto"/>
        <w:right w:val="none" w:sz="0" w:space="0" w:color="auto"/>
      </w:divBdr>
    </w:div>
    <w:div w:id="1443573469">
      <w:bodyDiv w:val="1"/>
      <w:marLeft w:val="0"/>
      <w:marRight w:val="0"/>
      <w:marTop w:val="0"/>
      <w:marBottom w:val="0"/>
      <w:divBdr>
        <w:top w:val="none" w:sz="0" w:space="0" w:color="auto"/>
        <w:left w:val="none" w:sz="0" w:space="0" w:color="auto"/>
        <w:bottom w:val="none" w:sz="0" w:space="0" w:color="auto"/>
        <w:right w:val="none" w:sz="0" w:space="0" w:color="auto"/>
      </w:divBdr>
    </w:div>
    <w:div w:id="1445465383">
      <w:bodyDiv w:val="1"/>
      <w:marLeft w:val="0"/>
      <w:marRight w:val="0"/>
      <w:marTop w:val="0"/>
      <w:marBottom w:val="0"/>
      <w:divBdr>
        <w:top w:val="none" w:sz="0" w:space="0" w:color="auto"/>
        <w:left w:val="none" w:sz="0" w:space="0" w:color="auto"/>
        <w:bottom w:val="none" w:sz="0" w:space="0" w:color="auto"/>
        <w:right w:val="none" w:sz="0" w:space="0" w:color="auto"/>
      </w:divBdr>
    </w:div>
    <w:div w:id="1447501025">
      <w:bodyDiv w:val="1"/>
      <w:marLeft w:val="0"/>
      <w:marRight w:val="0"/>
      <w:marTop w:val="0"/>
      <w:marBottom w:val="0"/>
      <w:divBdr>
        <w:top w:val="none" w:sz="0" w:space="0" w:color="auto"/>
        <w:left w:val="none" w:sz="0" w:space="0" w:color="auto"/>
        <w:bottom w:val="none" w:sz="0" w:space="0" w:color="auto"/>
        <w:right w:val="none" w:sz="0" w:space="0" w:color="auto"/>
      </w:divBdr>
    </w:div>
    <w:div w:id="1453665612">
      <w:bodyDiv w:val="1"/>
      <w:marLeft w:val="0"/>
      <w:marRight w:val="0"/>
      <w:marTop w:val="0"/>
      <w:marBottom w:val="0"/>
      <w:divBdr>
        <w:top w:val="none" w:sz="0" w:space="0" w:color="auto"/>
        <w:left w:val="none" w:sz="0" w:space="0" w:color="auto"/>
        <w:bottom w:val="none" w:sz="0" w:space="0" w:color="auto"/>
        <w:right w:val="none" w:sz="0" w:space="0" w:color="auto"/>
      </w:divBdr>
    </w:div>
    <w:div w:id="1453742136">
      <w:bodyDiv w:val="1"/>
      <w:marLeft w:val="0"/>
      <w:marRight w:val="0"/>
      <w:marTop w:val="0"/>
      <w:marBottom w:val="0"/>
      <w:divBdr>
        <w:top w:val="none" w:sz="0" w:space="0" w:color="auto"/>
        <w:left w:val="none" w:sz="0" w:space="0" w:color="auto"/>
        <w:bottom w:val="none" w:sz="0" w:space="0" w:color="auto"/>
        <w:right w:val="none" w:sz="0" w:space="0" w:color="auto"/>
      </w:divBdr>
    </w:div>
    <w:div w:id="1459955469">
      <w:bodyDiv w:val="1"/>
      <w:marLeft w:val="0"/>
      <w:marRight w:val="0"/>
      <w:marTop w:val="0"/>
      <w:marBottom w:val="0"/>
      <w:divBdr>
        <w:top w:val="none" w:sz="0" w:space="0" w:color="auto"/>
        <w:left w:val="none" w:sz="0" w:space="0" w:color="auto"/>
        <w:bottom w:val="none" w:sz="0" w:space="0" w:color="auto"/>
        <w:right w:val="none" w:sz="0" w:space="0" w:color="auto"/>
      </w:divBdr>
    </w:div>
    <w:div w:id="1460951483">
      <w:bodyDiv w:val="1"/>
      <w:marLeft w:val="0"/>
      <w:marRight w:val="0"/>
      <w:marTop w:val="0"/>
      <w:marBottom w:val="0"/>
      <w:divBdr>
        <w:top w:val="none" w:sz="0" w:space="0" w:color="auto"/>
        <w:left w:val="none" w:sz="0" w:space="0" w:color="auto"/>
        <w:bottom w:val="none" w:sz="0" w:space="0" w:color="auto"/>
        <w:right w:val="none" w:sz="0" w:space="0" w:color="auto"/>
      </w:divBdr>
    </w:div>
    <w:div w:id="1462337433">
      <w:bodyDiv w:val="1"/>
      <w:marLeft w:val="0"/>
      <w:marRight w:val="0"/>
      <w:marTop w:val="0"/>
      <w:marBottom w:val="0"/>
      <w:divBdr>
        <w:top w:val="none" w:sz="0" w:space="0" w:color="auto"/>
        <w:left w:val="none" w:sz="0" w:space="0" w:color="auto"/>
        <w:bottom w:val="none" w:sz="0" w:space="0" w:color="auto"/>
        <w:right w:val="none" w:sz="0" w:space="0" w:color="auto"/>
      </w:divBdr>
    </w:div>
    <w:div w:id="1463185891">
      <w:bodyDiv w:val="1"/>
      <w:marLeft w:val="0"/>
      <w:marRight w:val="0"/>
      <w:marTop w:val="0"/>
      <w:marBottom w:val="0"/>
      <w:divBdr>
        <w:top w:val="none" w:sz="0" w:space="0" w:color="auto"/>
        <w:left w:val="none" w:sz="0" w:space="0" w:color="auto"/>
        <w:bottom w:val="none" w:sz="0" w:space="0" w:color="auto"/>
        <w:right w:val="none" w:sz="0" w:space="0" w:color="auto"/>
      </w:divBdr>
    </w:div>
    <w:div w:id="1469543845">
      <w:bodyDiv w:val="1"/>
      <w:marLeft w:val="0"/>
      <w:marRight w:val="0"/>
      <w:marTop w:val="0"/>
      <w:marBottom w:val="0"/>
      <w:divBdr>
        <w:top w:val="none" w:sz="0" w:space="0" w:color="auto"/>
        <w:left w:val="none" w:sz="0" w:space="0" w:color="auto"/>
        <w:bottom w:val="none" w:sz="0" w:space="0" w:color="auto"/>
        <w:right w:val="none" w:sz="0" w:space="0" w:color="auto"/>
      </w:divBdr>
    </w:div>
    <w:div w:id="1471749795">
      <w:bodyDiv w:val="1"/>
      <w:marLeft w:val="0"/>
      <w:marRight w:val="0"/>
      <w:marTop w:val="0"/>
      <w:marBottom w:val="0"/>
      <w:divBdr>
        <w:top w:val="none" w:sz="0" w:space="0" w:color="auto"/>
        <w:left w:val="none" w:sz="0" w:space="0" w:color="auto"/>
        <w:bottom w:val="none" w:sz="0" w:space="0" w:color="auto"/>
        <w:right w:val="none" w:sz="0" w:space="0" w:color="auto"/>
      </w:divBdr>
    </w:div>
    <w:div w:id="1472285068">
      <w:bodyDiv w:val="1"/>
      <w:marLeft w:val="0"/>
      <w:marRight w:val="0"/>
      <w:marTop w:val="0"/>
      <w:marBottom w:val="0"/>
      <w:divBdr>
        <w:top w:val="none" w:sz="0" w:space="0" w:color="auto"/>
        <w:left w:val="none" w:sz="0" w:space="0" w:color="auto"/>
        <w:bottom w:val="none" w:sz="0" w:space="0" w:color="auto"/>
        <w:right w:val="none" w:sz="0" w:space="0" w:color="auto"/>
      </w:divBdr>
    </w:div>
    <w:div w:id="1479036640">
      <w:bodyDiv w:val="1"/>
      <w:marLeft w:val="0"/>
      <w:marRight w:val="0"/>
      <w:marTop w:val="0"/>
      <w:marBottom w:val="0"/>
      <w:divBdr>
        <w:top w:val="none" w:sz="0" w:space="0" w:color="auto"/>
        <w:left w:val="none" w:sz="0" w:space="0" w:color="auto"/>
        <w:bottom w:val="none" w:sz="0" w:space="0" w:color="auto"/>
        <w:right w:val="none" w:sz="0" w:space="0" w:color="auto"/>
      </w:divBdr>
    </w:div>
    <w:div w:id="1481072529">
      <w:bodyDiv w:val="1"/>
      <w:marLeft w:val="0"/>
      <w:marRight w:val="0"/>
      <w:marTop w:val="0"/>
      <w:marBottom w:val="0"/>
      <w:divBdr>
        <w:top w:val="none" w:sz="0" w:space="0" w:color="auto"/>
        <w:left w:val="none" w:sz="0" w:space="0" w:color="auto"/>
        <w:bottom w:val="none" w:sz="0" w:space="0" w:color="auto"/>
        <w:right w:val="none" w:sz="0" w:space="0" w:color="auto"/>
      </w:divBdr>
    </w:div>
    <w:div w:id="1488010927">
      <w:bodyDiv w:val="1"/>
      <w:marLeft w:val="0"/>
      <w:marRight w:val="0"/>
      <w:marTop w:val="0"/>
      <w:marBottom w:val="0"/>
      <w:divBdr>
        <w:top w:val="none" w:sz="0" w:space="0" w:color="auto"/>
        <w:left w:val="none" w:sz="0" w:space="0" w:color="auto"/>
        <w:bottom w:val="none" w:sz="0" w:space="0" w:color="auto"/>
        <w:right w:val="none" w:sz="0" w:space="0" w:color="auto"/>
      </w:divBdr>
    </w:div>
    <w:div w:id="1488401953">
      <w:bodyDiv w:val="1"/>
      <w:marLeft w:val="0"/>
      <w:marRight w:val="0"/>
      <w:marTop w:val="0"/>
      <w:marBottom w:val="0"/>
      <w:divBdr>
        <w:top w:val="none" w:sz="0" w:space="0" w:color="auto"/>
        <w:left w:val="none" w:sz="0" w:space="0" w:color="auto"/>
        <w:bottom w:val="none" w:sz="0" w:space="0" w:color="auto"/>
        <w:right w:val="none" w:sz="0" w:space="0" w:color="auto"/>
      </w:divBdr>
    </w:div>
    <w:div w:id="1489592125">
      <w:bodyDiv w:val="1"/>
      <w:marLeft w:val="0"/>
      <w:marRight w:val="0"/>
      <w:marTop w:val="0"/>
      <w:marBottom w:val="0"/>
      <w:divBdr>
        <w:top w:val="none" w:sz="0" w:space="0" w:color="auto"/>
        <w:left w:val="none" w:sz="0" w:space="0" w:color="auto"/>
        <w:bottom w:val="none" w:sz="0" w:space="0" w:color="auto"/>
        <w:right w:val="none" w:sz="0" w:space="0" w:color="auto"/>
      </w:divBdr>
    </w:div>
    <w:div w:id="1499031363">
      <w:bodyDiv w:val="1"/>
      <w:marLeft w:val="0"/>
      <w:marRight w:val="0"/>
      <w:marTop w:val="0"/>
      <w:marBottom w:val="0"/>
      <w:divBdr>
        <w:top w:val="none" w:sz="0" w:space="0" w:color="auto"/>
        <w:left w:val="none" w:sz="0" w:space="0" w:color="auto"/>
        <w:bottom w:val="none" w:sz="0" w:space="0" w:color="auto"/>
        <w:right w:val="none" w:sz="0" w:space="0" w:color="auto"/>
      </w:divBdr>
    </w:div>
    <w:div w:id="1500005483">
      <w:bodyDiv w:val="1"/>
      <w:marLeft w:val="0"/>
      <w:marRight w:val="0"/>
      <w:marTop w:val="0"/>
      <w:marBottom w:val="0"/>
      <w:divBdr>
        <w:top w:val="none" w:sz="0" w:space="0" w:color="auto"/>
        <w:left w:val="none" w:sz="0" w:space="0" w:color="auto"/>
        <w:bottom w:val="none" w:sz="0" w:space="0" w:color="auto"/>
        <w:right w:val="none" w:sz="0" w:space="0" w:color="auto"/>
      </w:divBdr>
    </w:div>
    <w:div w:id="1504276008">
      <w:bodyDiv w:val="1"/>
      <w:marLeft w:val="0"/>
      <w:marRight w:val="0"/>
      <w:marTop w:val="0"/>
      <w:marBottom w:val="0"/>
      <w:divBdr>
        <w:top w:val="none" w:sz="0" w:space="0" w:color="auto"/>
        <w:left w:val="none" w:sz="0" w:space="0" w:color="auto"/>
        <w:bottom w:val="none" w:sz="0" w:space="0" w:color="auto"/>
        <w:right w:val="none" w:sz="0" w:space="0" w:color="auto"/>
      </w:divBdr>
    </w:div>
    <w:div w:id="1508982412">
      <w:bodyDiv w:val="1"/>
      <w:marLeft w:val="0"/>
      <w:marRight w:val="0"/>
      <w:marTop w:val="0"/>
      <w:marBottom w:val="0"/>
      <w:divBdr>
        <w:top w:val="none" w:sz="0" w:space="0" w:color="auto"/>
        <w:left w:val="none" w:sz="0" w:space="0" w:color="auto"/>
        <w:bottom w:val="none" w:sz="0" w:space="0" w:color="auto"/>
        <w:right w:val="none" w:sz="0" w:space="0" w:color="auto"/>
      </w:divBdr>
    </w:div>
    <w:div w:id="1514294683">
      <w:bodyDiv w:val="1"/>
      <w:marLeft w:val="0"/>
      <w:marRight w:val="0"/>
      <w:marTop w:val="0"/>
      <w:marBottom w:val="0"/>
      <w:divBdr>
        <w:top w:val="none" w:sz="0" w:space="0" w:color="auto"/>
        <w:left w:val="none" w:sz="0" w:space="0" w:color="auto"/>
        <w:bottom w:val="none" w:sz="0" w:space="0" w:color="auto"/>
        <w:right w:val="none" w:sz="0" w:space="0" w:color="auto"/>
      </w:divBdr>
    </w:div>
    <w:div w:id="1515000765">
      <w:bodyDiv w:val="1"/>
      <w:marLeft w:val="0"/>
      <w:marRight w:val="0"/>
      <w:marTop w:val="0"/>
      <w:marBottom w:val="0"/>
      <w:divBdr>
        <w:top w:val="none" w:sz="0" w:space="0" w:color="auto"/>
        <w:left w:val="none" w:sz="0" w:space="0" w:color="auto"/>
        <w:bottom w:val="none" w:sz="0" w:space="0" w:color="auto"/>
        <w:right w:val="none" w:sz="0" w:space="0" w:color="auto"/>
      </w:divBdr>
    </w:div>
    <w:div w:id="1518156472">
      <w:bodyDiv w:val="1"/>
      <w:marLeft w:val="0"/>
      <w:marRight w:val="0"/>
      <w:marTop w:val="0"/>
      <w:marBottom w:val="0"/>
      <w:divBdr>
        <w:top w:val="none" w:sz="0" w:space="0" w:color="auto"/>
        <w:left w:val="none" w:sz="0" w:space="0" w:color="auto"/>
        <w:bottom w:val="none" w:sz="0" w:space="0" w:color="auto"/>
        <w:right w:val="none" w:sz="0" w:space="0" w:color="auto"/>
      </w:divBdr>
    </w:div>
    <w:div w:id="1519154295">
      <w:bodyDiv w:val="1"/>
      <w:marLeft w:val="0"/>
      <w:marRight w:val="0"/>
      <w:marTop w:val="0"/>
      <w:marBottom w:val="0"/>
      <w:divBdr>
        <w:top w:val="none" w:sz="0" w:space="0" w:color="auto"/>
        <w:left w:val="none" w:sz="0" w:space="0" w:color="auto"/>
        <w:bottom w:val="none" w:sz="0" w:space="0" w:color="auto"/>
        <w:right w:val="none" w:sz="0" w:space="0" w:color="auto"/>
      </w:divBdr>
    </w:div>
    <w:div w:id="1523592271">
      <w:bodyDiv w:val="1"/>
      <w:marLeft w:val="0"/>
      <w:marRight w:val="0"/>
      <w:marTop w:val="0"/>
      <w:marBottom w:val="0"/>
      <w:divBdr>
        <w:top w:val="none" w:sz="0" w:space="0" w:color="auto"/>
        <w:left w:val="none" w:sz="0" w:space="0" w:color="auto"/>
        <w:bottom w:val="none" w:sz="0" w:space="0" w:color="auto"/>
        <w:right w:val="none" w:sz="0" w:space="0" w:color="auto"/>
      </w:divBdr>
    </w:div>
    <w:div w:id="1536699568">
      <w:bodyDiv w:val="1"/>
      <w:marLeft w:val="0"/>
      <w:marRight w:val="0"/>
      <w:marTop w:val="0"/>
      <w:marBottom w:val="0"/>
      <w:divBdr>
        <w:top w:val="none" w:sz="0" w:space="0" w:color="auto"/>
        <w:left w:val="none" w:sz="0" w:space="0" w:color="auto"/>
        <w:bottom w:val="none" w:sz="0" w:space="0" w:color="auto"/>
        <w:right w:val="none" w:sz="0" w:space="0" w:color="auto"/>
      </w:divBdr>
    </w:div>
    <w:div w:id="1538421589">
      <w:bodyDiv w:val="1"/>
      <w:marLeft w:val="0"/>
      <w:marRight w:val="0"/>
      <w:marTop w:val="0"/>
      <w:marBottom w:val="0"/>
      <w:divBdr>
        <w:top w:val="none" w:sz="0" w:space="0" w:color="auto"/>
        <w:left w:val="none" w:sz="0" w:space="0" w:color="auto"/>
        <w:bottom w:val="none" w:sz="0" w:space="0" w:color="auto"/>
        <w:right w:val="none" w:sz="0" w:space="0" w:color="auto"/>
      </w:divBdr>
    </w:div>
    <w:div w:id="1540431614">
      <w:bodyDiv w:val="1"/>
      <w:marLeft w:val="0"/>
      <w:marRight w:val="0"/>
      <w:marTop w:val="0"/>
      <w:marBottom w:val="0"/>
      <w:divBdr>
        <w:top w:val="none" w:sz="0" w:space="0" w:color="auto"/>
        <w:left w:val="none" w:sz="0" w:space="0" w:color="auto"/>
        <w:bottom w:val="none" w:sz="0" w:space="0" w:color="auto"/>
        <w:right w:val="none" w:sz="0" w:space="0" w:color="auto"/>
      </w:divBdr>
    </w:div>
    <w:div w:id="1546212834">
      <w:bodyDiv w:val="1"/>
      <w:marLeft w:val="0"/>
      <w:marRight w:val="0"/>
      <w:marTop w:val="0"/>
      <w:marBottom w:val="0"/>
      <w:divBdr>
        <w:top w:val="none" w:sz="0" w:space="0" w:color="auto"/>
        <w:left w:val="none" w:sz="0" w:space="0" w:color="auto"/>
        <w:bottom w:val="none" w:sz="0" w:space="0" w:color="auto"/>
        <w:right w:val="none" w:sz="0" w:space="0" w:color="auto"/>
      </w:divBdr>
    </w:div>
    <w:div w:id="1546216598">
      <w:bodyDiv w:val="1"/>
      <w:marLeft w:val="0"/>
      <w:marRight w:val="0"/>
      <w:marTop w:val="0"/>
      <w:marBottom w:val="0"/>
      <w:divBdr>
        <w:top w:val="none" w:sz="0" w:space="0" w:color="auto"/>
        <w:left w:val="none" w:sz="0" w:space="0" w:color="auto"/>
        <w:bottom w:val="none" w:sz="0" w:space="0" w:color="auto"/>
        <w:right w:val="none" w:sz="0" w:space="0" w:color="auto"/>
      </w:divBdr>
    </w:div>
    <w:div w:id="1550189146">
      <w:bodyDiv w:val="1"/>
      <w:marLeft w:val="0"/>
      <w:marRight w:val="0"/>
      <w:marTop w:val="0"/>
      <w:marBottom w:val="0"/>
      <w:divBdr>
        <w:top w:val="none" w:sz="0" w:space="0" w:color="auto"/>
        <w:left w:val="none" w:sz="0" w:space="0" w:color="auto"/>
        <w:bottom w:val="none" w:sz="0" w:space="0" w:color="auto"/>
        <w:right w:val="none" w:sz="0" w:space="0" w:color="auto"/>
      </w:divBdr>
    </w:div>
    <w:div w:id="1550260655">
      <w:bodyDiv w:val="1"/>
      <w:marLeft w:val="0"/>
      <w:marRight w:val="0"/>
      <w:marTop w:val="0"/>
      <w:marBottom w:val="0"/>
      <w:divBdr>
        <w:top w:val="none" w:sz="0" w:space="0" w:color="auto"/>
        <w:left w:val="none" w:sz="0" w:space="0" w:color="auto"/>
        <w:bottom w:val="none" w:sz="0" w:space="0" w:color="auto"/>
        <w:right w:val="none" w:sz="0" w:space="0" w:color="auto"/>
      </w:divBdr>
      <w:divsChild>
        <w:div w:id="676344060">
          <w:marLeft w:val="0"/>
          <w:marRight w:val="0"/>
          <w:marTop w:val="0"/>
          <w:marBottom w:val="0"/>
          <w:divBdr>
            <w:top w:val="none" w:sz="0" w:space="0" w:color="auto"/>
            <w:left w:val="none" w:sz="0" w:space="0" w:color="auto"/>
            <w:bottom w:val="none" w:sz="0" w:space="0" w:color="auto"/>
            <w:right w:val="none" w:sz="0" w:space="0" w:color="auto"/>
          </w:divBdr>
          <w:divsChild>
            <w:div w:id="956328591">
              <w:marLeft w:val="0"/>
              <w:marRight w:val="0"/>
              <w:marTop w:val="0"/>
              <w:marBottom w:val="0"/>
              <w:divBdr>
                <w:top w:val="none" w:sz="0" w:space="0" w:color="auto"/>
                <w:left w:val="none" w:sz="0" w:space="0" w:color="auto"/>
                <w:bottom w:val="none" w:sz="0" w:space="0" w:color="auto"/>
                <w:right w:val="none" w:sz="0" w:space="0" w:color="auto"/>
              </w:divBdr>
              <w:divsChild>
                <w:div w:id="841504624">
                  <w:marLeft w:val="0"/>
                  <w:marRight w:val="0"/>
                  <w:marTop w:val="0"/>
                  <w:marBottom w:val="0"/>
                  <w:divBdr>
                    <w:top w:val="none" w:sz="0" w:space="0" w:color="auto"/>
                    <w:left w:val="none" w:sz="0" w:space="0" w:color="auto"/>
                    <w:bottom w:val="none" w:sz="0" w:space="0" w:color="auto"/>
                    <w:right w:val="none" w:sz="0" w:space="0" w:color="auto"/>
                  </w:divBdr>
                  <w:divsChild>
                    <w:div w:id="1202746434">
                      <w:marLeft w:val="0"/>
                      <w:marRight w:val="0"/>
                      <w:marTop w:val="0"/>
                      <w:marBottom w:val="0"/>
                      <w:divBdr>
                        <w:top w:val="none" w:sz="0" w:space="0" w:color="auto"/>
                        <w:left w:val="none" w:sz="0" w:space="0" w:color="auto"/>
                        <w:bottom w:val="none" w:sz="0" w:space="0" w:color="auto"/>
                        <w:right w:val="none" w:sz="0" w:space="0" w:color="auto"/>
                      </w:divBdr>
                      <w:divsChild>
                        <w:div w:id="235629797">
                          <w:marLeft w:val="0"/>
                          <w:marRight w:val="0"/>
                          <w:marTop w:val="0"/>
                          <w:marBottom w:val="0"/>
                          <w:divBdr>
                            <w:top w:val="none" w:sz="0" w:space="0" w:color="auto"/>
                            <w:left w:val="none" w:sz="0" w:space="0" w:color="auto"/>
                            <w:bottom w:val="none" w:sz="0" w:space="0" w:color="auto"/>
                            <w:right w:val="none" w:sz="0" w:space="0" w:color="auto"/>
                          </w:divBdr>
                          <w:divsChild>
                            <w:div w:id="5794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700173">
                  <w:marLeft w:val="0"/>
                  <w:marRight w:val="0"/>
                  <w:marTop w:val="0"/>
                  <w:marBottom w:val="0"/>
                  <w:divBdr>
                    <w:top w:val="none" w:sz="0" w:space="0" w:color="auto"/>
                    <w:left w:val="none" w:sz="0" w:space="0" w:color="auto"/>
                    <w:bottom w:val="none" w:sz="0" w:space="0" w:color="auto"/>
                    <w:right w:val="none" w:sz="0" w:space="0" w:color="auto"/>
                  </w:divBdr>
                  <w:divsChild>
                    <w:div w:id="653725435">
                      <w:marLeft w:val="0"/>
                      <w:marRight w:val="0"/>
                      <w:marTop w:val="0"/>
                      <w:marBottom w:val="0"/>
                      <w:divBdr>
                        <w:top w:val="none" w:sz="0" w:space="0" w:color="auto"/>
                        <w:left w:val="none" w:sz="0" w:space="0" w:color="auto"/>
                        <w:bottom w:val="none" w:sz="0" w:space="0" w:color="auto"/>
                        <w:right w:val="none" w:sz="0" w:space="0" w:color="auto"/>
                      </w:divBdr>
                      <w:divsChild>
                        <w:div w:id="764500142">
                          <w:marLeft w:val="0"/>
                          <w:marRight w:val="0"/>
                          <w:marTop w:val="0"/>
                          <w:marBottom w:val="0"/>
                          <w:divBdr>
                            <w:top w:val="none" w:sz="0" w:space="0" w:color="auto"/>
                            <w:left w:val="none" w:sz="0" w:space="0" w:color="auto"/>
                            <w:bottom w:val="none" w:sz="0" w:space="0" w:color="auto"/>
                            <w:right w:val="none" w:sz="0" w:space="0" w:color="auto"/>
                          </w:divBdr>
                          <w:divsChild>
                            <w:div w:id="22348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11112">
                  <w:marLeft w:val="0"/>
                  <w:marRight w:val="0"/>
                  <w:marTop w:val="0"/>
                  <w:marBottom w:val="0"/>
                  <w:divBdr>
                    <w:top w:val="none" w:sz="0" w:space="0" w:color="auto"/>
                    <w:left w:val="none" w:sz="0" w:space="0" w:color="auto"/>
                    <w:bottom w:val="none" w:sz="0" w:space="0" w:color="auto"/>
                    <w:right w:val="none" w:sz="0" w:space="0" w:color="auto"/>
                  </w:divBdr>
                  <w:divsChild>
                    <w:div w:id="765344741">
                      <w:marLeft w:val="0"/>
                      <w:marRight w:val="0"/>
                      <w:marTop w:val="0"/>
                      <w:marBottom w:val="0"/>
                      <w:divBdr>
                        <w:top w:val="none" w:sz="0" w:space="0" w:color="auto"/>
                        <w:left w:val="none" w:sz="0" w:space="0" w:color="auto"/>
                        <w:bottom w:val="none" w:sz="0" w:space="0" w:color="auto"/>
                        <w:right w:val="none" w:sz="0" w:space="0" w:color="auto"/>
                      </w:divBdr>
                      <w:divsChild>
                        <w:div w:id="1018894883">
                          <w:marLeft w:val="0"/>
                          <w:marRight w:val="0"/>
                          <w:marTop w:val="0"/>
                          <w:marBottom w:val="0"/>
                          <w:divBdr>
                            <w:top w:val="none" w:sz="0" w:space="0" w:color="auto"/>
                            <w:left w:val="none" w:sz="0" w:space="0" w:color="auto"/>
                            <w:bottom w:val="none" w:sz="0" w:space="0" w:color="auto"/>
                            <w:right w:val="none" w:sz="0" w:space="0" w:color="auto"/>
                          </w:divBdr>
                          <w:divsChild>
                            <w:div w:id="51007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3544686">
      <w:bodyDiv w:val="1"/>
      <w:marLeft w:val="0"/>
      <w:marRight w:val="0"/>
      <w:marTop w:val="0"/>
      <w:marBottom w:val="0"/>
      <w:divBdr>
        <w:top w:val="none" w:sz="0" w:space="0" w:color="auto"/>
        <w:left w:val="none" w:sz="0" w:space="0" w:color="auto"/>
        <w:bottom w:val="none" w:sz="0" w:space="0" w:color="auto"/>
        <w:right w:val="none" w:sz="0" w:space="0" w:color="auto"/>
      </w:divBdr>
    </w:div>
    <w:div w:id="1555892029">
      <w:bodyDiv w:val="1"/>
      <w:marLeft w:val="0"/>
      <w:marRight w:val="0"/>
      <w:marTop w:val="0"/>
      <w:marBottom w:val="0"/>
      <w:divBdr>
        <w:top w:val="none" w:sz="0" w:space="0" w:color="auto"/>
        <w:left w:val="none" w:sz="0" w:space="0" w:color="auto"/>
        <w:bottom w:val="none" w:sz="0" w:space="0" w:color="auto"/>
        <w:right w:val="none" w:sz="0" w:space="0" w:color="auto"/>
      </w:divBdr>
    </w:div>
    <w:div w:id="1560629168">
      <w:bodyDiv w:val="1"/>
      <w:marLeft w:val="0"/>
      <w:marRight w:val="0"/>
      <w:marTop w:val="0"/>
      <w:marBottom w:val="0"/>
      <w:divBdr>
        <w:top w:val="none" w:sz="0" w:space="0" w:color="auto"/>
        <w:left w:val="none" w:sz="0" w:space="0" w:color="auto"/>
        <w:bottom w:val="none" w:sz="0" w:space="0" w:color="auto"/>
        <w:right w:val="none" w:sz="0" w:space="0" w:color="auto"/>
      </w:divBdr>
    </w:div>
    <w:div w:id="1573735378">
      <w:bodyDiv w:val="1"/>
      <w:marLeft w:val="0"/>
      <w:marRight w:val="0"/>
      <w:marTop w:val="0"/>
      <w:marBottom w:val="0"/>
      <w:divBdr>
        <w:top w:val="none" w:sz="0" w:space="0" w:color="auto"/>
        <w:left w:val="none" w:sz="0" w:space="0" w:color="auto"/>
        <w:bottom w:val="none" w:sz="0" w:space="0" w:color="auto"/>
        <w:right w:val="none" w:sz="0" w:space="0" w:color="auto"/>
      </w:divBdr>
    </w:div>
    <w:div w:id="1574854411">
      <w:bodyDiv w:val="1"/>
      <w:marLeft w:val="0"/>
      <w:marRight w:val="0"/>
      <w:marTop w:val="0"/>
      <w:marBottom w:val="0"/>
      <w:divBdr>
        <w:top w:val="none" w:sz="0" w:space="0" w:color="auto"/>
        <w:left w:val="none" w:sz="0" w:space="0" w:color="auto"/>
        <w:bottom w:val="none" w:sz="0" w:space="0" w:color="auto"/>
        <w:right w:val="none" w:sz="0" w:space="0" w:color="auto"/>
      </w:divBdr>
    </w:div>
    <w:div w:id="1580601383">
      <w:bodyDiv w:val="1"/>
      <w:marLeft w:val="0"/>
      <w:marRight w:val="0"/>
      <w:marTop w:val="0"/>
      <w:marBottom w:val="0"/>
      <w:divBdr>
        <w:top w:val="none" w:sz="0" w:space="0" w:color="auto"/>
        <w:left w:val="none" w:sz="0" w:space="0" w:color="auto"/>
        <w:bottom w:val="none" w:sz="0" w:space="0" w:color="auto"/>
        <w:right w:val="none" w:sz="0" w:space="0" w:color="auto"/>
      </w:divBdr>
    </w:div>
    <w:div w:id="1585191056">
      <w:bodyDiv w:val="1"/>
      <w:marLeft w:val="0"/>
      <w:marRight w:val="0"/>
      <w:marTop w:val="0"/>
      <w:marBottom w:val="0"/>
      <w:divBdr>
        <w:top w:val="none" w:sz="0" w:space="0" w:color="auto"/>
        <w:left w:val="none" w:sz="0" w:space="0" w:color="auto"/>
        <w:bottom w:val="none" w:sz="0" w:space="0" w:color="auto"/>
        <w:right w:val="none" w:sz="0" w:space="0" w:color="auto"/>
      </w:divBdr>
    </w:div>
    <w:div w:id="1587110994">
      <w:bodyDiv w:val="1"/>
      <w:marLeft w:val="0"/>
      <w:marRight w:val="0"/>
      <w:marTop w:val="0"/>
      <w:marBottom w:val="0"/>
      <w:divBdr>
        <w:top w:val="none" w:sz="0" w:space="0" w:color="auto"/>
        <w:left w:val="none" w:sz="0" w:space="0" w:color="auto"/>
        <w:bottom w:val="none" w:sz="0" w:space="0" w:color="auto"/>
        <w:right w:val="none" w:sz="0" w:space="0" w:color="auto"/>
      </w:divBdr>
    </w:div>
    <w:div w:id="1591431305">
      <w:bodyDiv w:val="1"/>
      <w:marLeft w:val="0"/>
      <w:marRight w:val="0"/>
      <w:marTop w:val="0"/>
      <w:marBottom w:val="0"/>
      <w:divBdr>
        <w:top w:val="none" w:sz="0" w:space="0" w:color="auto"/>
        <w:left w:val="none" w:sz="0" w:space="0" w:color="auto"/>
        <w:bottom w:val="none" w:sz="0" w:space="0" w:color="auto"/>
        <w:right w:val="none" w:sz="0" w:space="0" w:color="auto"/>
      </w:divBdr>
    </w:div>
    <w:div w:id="1592662485">
      <w:bodyDiv w:val="1"/>
      <w:marLeft w:val="0"/>
      <w:marRight w:val="0"/>
      <w:marTop w:val="0"/>
      <w:marBottom w:val="0"/>
      <w:divBdr>
        <w:top w:val="none" w:sz="0" w:space="0" w:color="auto"/>
        <w:left w:val="none" w:sz="0" w:space="0" w:color="auto"/>
        <w:bottom w:val="none" w:sz="0" w:space="0" w:color="auto"/>
        <w:right w:val="none" w:sz="0" w:space="0" w:color="auto"/>
      </w:divBdr>
    </w:div>
    <w:div w:id="1593200590">
      <w:bodyDiv w:val="1"/>
      <w:marLeft w:val="0"/>
      <w:marRight w:val="0"/>
      <w:marTop w:val="0"/>
      <w:marBottom w:val="0"/>
      <w:divBdr>
        <w:top w:val="none" w:sz="0" w:space="0" w:color="auto"/>
        <w:left w:val="none" w:sz="0" w:space="0" w:color="auto"/>
        <w:bottom w:val="none" w:sz="0" w:space="0" w:color="auto"/>
        <w:right w:val="none" w:sz="0" w:space="0" w:color="auto"/>
      </w:divBdr>
    </w:div>
    <w:div w:id="1593929223">
      <w:bodyDiv w:val="1"/>
      <w:marLeft w:val="0"/>
      <w:marRight w:val="0"/>
      <w:marTop w:val="0"/>
      <w:marBottom w:val="0"/>
      <w:divBdr>
        <w:top w:val="none" w:sz="0" w:space="0" w:color="auto"/>
        <w:left w:val="none" w:sz="0" w:space="0" w:color="auto"/>
        <w:bottom w:val="none" w:sz="0" w:space="0" w:color="auto"/>
        <w:right w:val="none" w:sz="0" w:space="0" w:color="auto"/>
      </w:divBdr>
    </w:div>
    <w:div w:id="1599754329">
      <w:bodyDiv w:val="1"/>
      <w:marLeft w:val="0"/>
      <w:marRight w:val="0"/>
      <w:marTop w:val="0"/>
      <w:marBottom w:val="0"/>
      <w:divBdr>
        <w:top w:val="none" w:sz="0" w:space="0" w:color="auto"/>
        <w:left w:val="none" w:sz="0" w:space="0" w:color="auto"/>
        <w:bottom w:val="none" w:sz="0" w:space="0" w:color="auto"/>
        <w:right w:val="none" w:sz="0" w:space="0" w:color="auto"/>
      </w:divBdr>
    </w:div>
    <w:div w:id="1600410302">
      <w:bodyDiv w:val="1"/>
      <w:marLeft w:val="0"/>
      <w:marRight w:val="0"/>
      <w:marTop w:val="0"/>
      <w:marBottom w:val="0"/>
      <w:divBdr>
        <w:top w:val="none" w:sz="0" w:space="0" w:color="auto"/>
        <w:left w:val="none" w:sz="0" w:space="0" w:color="auto"/>
        <w:bottom w:val="none" w:sz="0" w:space="0" w:color="auto"/>
        <w:right w:val="none" w:sz="0" w:space="0" w:color="auto"/>
      </w:divBdr>
    </w:div>
    <w:div w:id="1602569721">
      <w:bodyDiv w:val="1"/>
      <w:marLeft w:val="0"/>
      <w:marRight w:val="0"/>
      <w:marTop w:val="0"/>
      <w:marBottom w:val="0"/>
      <w:divBdr>
        <w:top w:val="none" w:sz="0" w:space="0" w:color="auto"/>
        <w:left w:val="none" w:sz="0" w:space="0" w:color="auto"/>
        <w:bottom w:val="none" w:sz="0" w:space="0" w:color="auto"/>
        <w:right w:val="none" w:sz="0" w:space="0" w:color="auto"/>
      </w:divBdr>
    </w:div>
    <w:div w:id="1603226371">
      <w:bodyDiv w:val="1"/>
      <w:marLeft w:val="0"/>
      <w:marRight w:val="0"/>
      <w:marTop w:val="0"/>
      <w:marBottom w:val="0"/>
      <w:divBdr>
        <w:top w:val="none" w:sz="0" w:space="0" w:color="auto"/>
        <w:left w:val="none" w:sz="0" w:space="0" w:color="auto"/>
        <w:bottom w:val="none" w:sz="0" w:space="0" w:color="auto"/>
        <w:right w:val="none" w:sz="0" w:space="0" w:color="auto"/>
      </w:divBdr>
    </w:div>
    <w:div w:id="1605307074">
      <w:bodyDiv w:val="1"/>
      <w:marLeft w:val="0"/>
      <w:marRight w:val="0"/>
      <w:marTop w:val="0"/>
      <w:marBottom w:val="0"/>
      <w:divBdr>
        <w:top w:val="none" w:sz="0" w:space="0" w:color="auto"/>
        <w:left w:val="none" w:sz="0" w:space="0" w:color="auto"/>
        <w:bottom w:val="none" w:sz="0" w:space="0" w:color="auto"/>
        <w:right w:val="none" w:sz="0" w:space="0" w:color="auto"/>
      </w:divBdr>
    </w:div>
    <w:div w:id="1606647202">
      <w:bodyDiv w:val="1"/>
      <w:marLeft w:val="0"/>
      <w:marRight w:val="0"/>
      <w:marTop w:val="0"/>
      <w:marBottom w:val="0"/>
      <w:divBdr>
        <w:top w:val="none" w:sz="0" w:space="0" w:color="auto"/>
        <w:left w:val="none" w:sz="0" w:space="0" w:color="auto"/>
        <w:bottom w:val="none" w:sz="0" w:space="0" w:color="auto"/>
        <w:right w:val="none" w:sz="0" w:space="0" w:color="auto"/>
      </w:divBdr>
      <w:divsChild>
        <w:div w:id="405954819">
          <w:marLeft w:val="0"/>
          <w:marRight w:val="0"/>
          <w:marTop w:val="0"/>
          <w:marBottom w:val="0"/>
          <w:divBdr>
            <w:top w:val="none" w:sz="0" w:space="0" w:color="auto"/>
            <w:left w:val="none" w:sz="0" w:space="0" w:color="auto"/>
            <w:bottom w:val="none" w:sz="0" w:space="0" w:color="auto"/>
            <w:right w:val="none" w:sz="0" w:space="0" w:color="auto"/>
          </w:divBdr>
          <w:divsChild>
            <w:div w:id="133175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231401">
      <w:bodyDiv w:val="1"/>
      <w:marLeft w:val="0"/>
      <w:marRight w:val="0"/>
      <w:marTop w:val="0"/>
      <w:marBottom w:val="0"/>
      <w:divBdr>
        <w:top w:val="none" w:sz="0" w:space="0" w:color="auto"/>
        <w:left w:val="none" w:sz="0" w:space="0" w:color="auto"/>
        <w:bottom w:val="none" w:sz="0" w:space="0" w:color="auto"/>
        <w:right w:val="none" w:sz="0" w:space="0" w:color="auto"/>
      </w:divBdr>
    </w:div>
    <w:div w:id="1607882117">
      <w:bodyDiv w:val="1"/>
      <w:marLeft w:val="0"/>
      <w:marRight w:val="0"/>
      <w:marTop w:val="0"/>
      <w:marBottom w:val="0"/>
      <w:divBdr>
        <w:top w:val="none" w:sz="0" w:space="0" w:color="auto"/>
        <w:left w:val="none" w:sz="0" w:space="0" w:color="auto"/>
        <w:bottom w:val="none" w:sz="0" w:space="0" w:color="auto"/>
        <w:right w:val="none" w:sz="0" w:space="0" w:color="auto"/>
      </w:divBdr>
    </w:div>
    <w:div w:id="1607931195">
      <w:bodyDiv w:val="1"/>
      <w:marLeft w:val="0"/>
      <w:marRight w:val="0"/>
      <w:marTop w:val="0"/>
      <w:marBottom w:val="0"/>
      <w:divBdr>
        <w:top w:val="none" w:sz="0" w:space="0" w:color="auto"/>
        <w:left w:val="none" w:sz="0" w:space="0" w:color="auto"/>
        <w:bottom w:val="none" w:sz="0" w:space="0" w:color="auto"/>
        <w:right w:val="none" w:sz="0" w:space="0" w:color="auto"/>
      </w:divBdr>
    </w:div>
    <w:div w:id="1608734189">
      <w:bodyDiv w:val="1"/>
      <w:marLeft w:val="0"/>
      <w:marRight w:val="0"/>
      <w:marTop w:val="0"/>
      <w:marBottom w:val="0"/>
      <w:divBdr>
        <w:top w:val="none" w:sz="0" w:space="0" w:color="auto"/>
        <w:left w:val="none" w:sz="0" w:space="0" w:color="auto"/>
        <w:bottom w:val="none" w:sz="0" w:space="0" w:color="auto"/>
        <w:right w:val="none" w:sz="0" w:space="0" w:color="auto"/>
      </w:divBdr>
    </w:div>
    <w:div w:id="1622569569">
      <w:bodyDiv w:val="1"/>
      <w:marLeft w:val="0"/>
      <w:marRight w:val="0"/>
      <w:marTop w:val="0"/>
      <w:marBottom w:val="0"/>
      <w:divBdr>
        <w:top w:val="none" w:sz="0" w:space="0" w:color="auto"/>
        <w:left w:val="none" w:sz="0" w:space="0" w:color="auto"/>
        <w:bottom w:val="none" w:sz="0" w:space="0" w:color="auto"/>
        <w:right w:val="none" w:sz="0" w:space="0" w:color="auto"/>
      </w:divBdr>
    </w:div>
    <w:div w:id="1628000337">
      <w:bodyDiv w:val="1"/>
      <w:marLeft w:val="0"/>
      <w:marRight w:val="0"/>
      <w:marTop w:val="0"/>
      <w:marBottom w:val="0"/>
      <w:divBdr>
        <w:top w:val="none" w:sz="0" w:space="0" w:color="auto"/>
        <w:left w:val="none" w:sz="0" w:space="0" w:color="auto"/>
        <w:bottom w:val="none" w:sz="0" w:space="0" w:color="auto"/>
        <w:right w:val="none" w:sz="0" w:space="0" w:color="auto"/>
      </w:divBdr>
    </w:div>
    <w:div w:id="1634678335">
      <w:bodyDiv w:val="1"/>
      <w:marLeft w:val="0"/>
      <w:marRight w:val="0"/>
      <w:marTop w:val="0"/>
      <w:marBottom w:val="0"/>
      <w:divBdr>
        <w:top w:val="none" w:sz="0" w:space="0" w:color="auto"/>
        <w:left w:val="none" w:sz="0" w:space="0" w:color="auto"/>
        <w:bottom w:val="none" w:sz="0" w:space="0" w:color="auto"/>
        <w:right w:val="none" w:sz="0" w:space="0" w:color="auto"/>
      </w:divBdr>
    </w:div>
    <w:div w:id="1635064876">
      <w:bodyDiv w:val="1"/>
      <w:marLeft w:val="0"/>
      <w:marRight w:val="0"/>
      <w:marTop w:val="0"/>
      <w:marBottom w:val="0"/>
      <w:divBdr>
        <w:top w:val="none" w:sz="0" w:space="0" w:color="auto"/>
        <w:left w:val="none" w:sz="0" w:space="0" w:color="auto"/>
        <w:bottom w:val="none" w:sz="0" w:space="0" w:color="auto"/>
        <w:right w:val="none" w:sz="0" w:space="0" w:color="auto"/>
      </w:divBdr>
    </w:div>
    <w:div w:id="1635522274">
      <w:bodyDiv w:val="1"/>
      <w:marLeft w:val="0"/>
      <w:marRight w:val="0"/>
      <w:marTop w:val="0"/>
      <w:marBottom w:val="0"/>
      <w:divBdr>
        <w:top w:val="none" w:sz="0" w:space="0" w:color="auto"/>
        <w:left w:val="none" w:sz="0" w:space="0" w:color="auto"/>
        <w:bottom w:val="none" w:sz="0" w:space="0" w:color="auto"/>
        <w:right w:val="none" w:sz="0" w:space="0" w:color="auto"/>
      </w:divBdr>
    </w:div>
    <w:div w:id="1642421334">
      <w:bodyDiv w:val="1"/>
      <w:marLeft w:val="0"/>
      <w:marRight w:val="0"/>
      <w:marTop w:val="0"/>
      <w:marBottom w:val="0"/>
      <w:divBdr>
        <w:top w:val="none" w:sz="0" w:space="0" w:color="auto"/>
        <w:left w:val="none" w:sz="0" w:space="0" w:color="auto"/>
        <w:bottom w:val="none" w:sz="0" w:space="0" w:color="auto"/>
        <w:right w:val="none" w:sz="0" w:space="0" w:color="auto"/>
      </w:divBdr>
    </w:div>
    <w:div w:id="1644386058">
      <w:bodyDiv w:val="1"/>
      <w:marLeft w:val="0"/>
      <w:marRight w:val="0"/>
      <w:marTop w:val="0"/>
      <w:marBottom w:val="0"/>
      <w:divBdr>
        <w:top w:val="none" w:sz="0" w:space="0" w:color="auto"/>
        <w:left w:val="none" w:sz="0" w:space="0" w:color="auto"/>
        <w:bottom w:val="none" w:sz="0" w:space="0" w:color="auto"/>
        <w:right w:val="none" w:sz="0" w:space="0" w:color="auto"/>
      </w:divBdr>
    </w:div>
    <w:div w:id="1648247392">
      <w:bodyDiv w:val="1"/>
      <w:marLeft w:val="0"/>
      <w:marRight w:val="0"/>
      <w:marTop w:val="0"/>
      <w:marBottom w:val="0"/>
      <w:divBdr>
        <w:top w:val="none" w:sz="0" w:space="0" w:color="auto"/>
        <w:left w:val="none" w:sz="0" w:space="0" w:color="auto"/>
        <w:bottom w:val="none" w:sz="0" w:space="0" w:color="auto"/>
        <w:right w:val="none" w:sz="0" w:space="0" w:color="auto"/>
      </w:divBdr>
    </w:div>
    <w:div w:id="1649435574">
      <w:bodyDiv w:val="1"/>
      <w:marLeft w:val="0"/>
      <w:marRight w:val="0"/>
      <w:marTop w:val="0"/>
      <w:marBottom w:val="0"/>
      <w:divBdr>
        <w:top w:val="none" w:sz="0" w:space="0" w:color="auto"/>
        <w:left w:val="none" w:sz="0" w:space="0" w:color="auto"/>
        <w:bottom w:val="none" w:sz="0" w:space="0" w:color="auto"/>
        <w:right w:val="none" w:sz="0" w:space="0" w:color="auto"/>
      </w:divBdr>
    </w:div>
    <w:div w:id="1650354623">
      <w:bodyDiv w:val="1"/>
      <w:marLeft w:val="0"/>
      <w:marRight w:val="0"/>
      <w:marTop w:val="0"/>
      <w:marBottom w:val="0"/>
      <w:divBdr>
        <w:top w:val="none" w:sz="0" w:space="0" w:color="auto"/>
        <w:left w:val="none" w:sz="0" w:space="0" w:color="auto"/>
        <w:bottom w:val="none" w:sz="0" w:space="0" w:color="auto"/>
        <w:right w:val="none" w:sz="0" w:space="0" w:color="auto"/>
      </w:divBdr>
    </w:div>
    <w:div w:id="1652053335">
      <w:bodyDiv w:val="1"/>
      <w:marLeft w:val="0"/>
      <w:marRight w:val="0"/>
      <w:marTop w:val="0"/>
      <w:marBottom w:val="0"/>
      <w:divBdr>
        <w:top w:val="none" w:sz="0" w:space="0" w:color="auto"/>
        <w:left w:val="none" w:sz="0" w:space="0" w:color="auto"/>
        <w:bottom w:val="none" w:sz="0" w:space="0" w:color="auto"/>
        <w:right w:val="none" w:sz="0" w:space="0" w:color="auto"/>
      </w:divBdr>
    </w:div>
    <w:div w:id="1653294837">
      <w:bodyDiv w:val="1"/>
      <w:marLeft w:val="0"/>
      <w:marRight w:val="0"/>
      <w:marTop w:val="0"/>
      <w:marBottom w:val="0"/>
      <w:divBdr>
        <w:top w:val="none" w:sz="0" w:space="0" w:color="auto"/>
        <w:left w:val="none" w:sz="0" w:space="0" w:color="auto"/>
        <w:bottom w:val="none" w:sz="0" w:space="0" w:color="auto"/>
        <w:right w:val="none" w:sz="0" w:space="0" w:color="auto"/>
      </w:divBdr>
    </w:div>
    <w:div w:id="1660813876">
      <w:bodyDiv w:val="1"/>
      <w:marLeft w:val="0"/>
      <w:marRight w:val="0"/>
      <w:marTop w:val="0"/>
      <w:marBottom w:val="0"/>
      <w:divBdr>
        <w:top w:val="none" w:sz="0" w:space="0" w:color="auto"/>
        <w:left w:val="none" w:sz="0" w:space="0" w:color="auto"/>
        <w:bottom w:val="none" w:sz="0" w:space="0" w:color="auto"/>
        <w:right w:val="none" w:sz="0" w:space="0" w:color="auto"/>
      </w:divBdr>
    </w:div>
    <w:div w:id="1661427384">
      <w:bodyDiv w:val="1"/>
      <w:marLeft w:val="0"/>
      <w:marRight w:val="0"/>
      <w:marTop w:val="0"/>
      <w:marBottom w:val="0"/>
      <w:divBdr>
        <w:top w:val="none" w:sz="0" w:space="0" w:color="auto"/>
        <w:left w:val="none" w:sz="0" w:space="0" w:color="auto"/>
        <w:bottom w:val="none" w:sz="0" w:space="0" w:color="auto"/>
        <w:right w:val="none" w:sz="0" w:space="0" w:color="auto"/>
      </w:divBdr>
    </w:div>
    <w:div w:id="1666738605">
      <w:bodyDiv w:val="1"/>
      <w:marLeft w:val="0"/>
      <w:marRight w:val="0"/>
      <w:marTop w:val="0"/>
      <w:marBottom w:val="0"/>
      <w:divBdr>
        <w:top w:val="none" w:sz="0" w:space="0" w:color="auto"/>
        <w:left w:val="none" w:sz="0" w:space="0" w:color="auto"/>
        <w:bottom w:val="none" w:sz="0" w:space="0" w:color="auto"/>
        <w:right w:val="none" w:sz="0" w:space="0" w:color="auto"/>
      </w:divBdr>
    </w:div>
    <w:div w:id="1672560682">
      <w:bodyDiv w:val="1"/>
      <w:marLeft w:val="0"/>
      <w:marRight w:val="0"/>
      <w:marTop w:val="0"/>
      <w:marBottom w:val="0"/>
      <w:divBdr>
        <w:top w:val="none" w:sz="0" w:space="0" w:color="auto"/>
        <w:left w:val="none" w:sz="0" w:space="0" w:color="auto"/>
        <w:bottom w:val="none" w:sz="0" w:space="0" w:color="auto"/>
        <w:right w:val="none" w:sz="0" w:space="0" w:color="auto"/>
      </w:divBdr>
    </w:div>
    <w:div w:id="1675910281">
      <w:bodyDiv w:val="1"/>
      <w:marLeft w:val="0"/>
      <w:marRight w:val="0"/>
      <w:marTop w:val="0"/>
      <w:marBottom w:val="0"/>
      <w:divBdr>
        <w:top w:val="none" w:sz="0" w:space="0" w:color="auto"/>
        <w:left w:val="none" w:sz="0" w:space="0" w:color="auto"/>
        <w:bottom w:val="none" w:sz="0" w:space="0" w:color="auto"/>
        <w:right w:val="none" w:sz="0" w:space="0" w:color="auto"/>
      </w:divBdr>
    </w:div>
    <w:div w:id="1678191911">
      <w:bodyDiv w:val="1"/>
      <w:marLeft w:val="0"/>
      <w:marRight w:val="0"/>
      <w:marTop w:val="0"/>
      <w:marBottom w:val="0"/>
      <w:divBdr>
        <w:top w:val="none" w:sz="0" w:space="0" w:color="auto"/>
        <w:left w:val="none" w:sz="0" w:space="0" w:color="auto"/>
        <w:bottom w:val="none" w:sz="0" w:space="0" w:color="auto"/>
        <w:right w:val="none" w:sz="0" w:space="0" w:color="auto"/>
      </w:divBdr>
    </w:div>
    <w:div w:id="1682200205">
      <w:bodyDiv w:val="1"/>
      <w:marLeft w:val="0"/>
      <w:marRight w:val="0"/>
      <w:marTop w:val="0"/>
      <w:marBottom w:val="0"/>
      <w:divBdr>
        <w:top w:val="none" w:sz="0" w:space="0" w:color="auto"/>
        <w:left w:val="none" w:sz="0" w:space="0" w:color="auto"/>
        <w:bottom w:val="none" w:sz="0" w:space="0" w:color="auto"/>
        <w:right w:val="none" w:sz="0" w:space="0" w:color="auto"/>
      </w:divBdr>
    </w:div>
    <w:div w:id="1683043038">
      <w:bodyDiv w:val="1"/>
      <w:marLeft w:val="0"/>
      <w:marRight w:val="0"/>
      <w:marTop w:val="0"/>
      <w:marBottom w:val="0"/>
      <w:divBdr>
        <w:top w:val="none" w:sz="0" w:space="0" w:color="auto"/>
        <w:left w:val="none" w:sz="0" w:space="0" w:color="auto"/>
        <w:bottom w:val="none" w:sz="0" w:space="0" w:color="auto"/>
        <w:right w:val="none" w:sz="0" w:space="0" w:color="auto"/>
      </w:divBdr>
    </w:div>
    <w:div w:id="1686706947">
      <w:bodyDiv w:val="1"/>
      <w:marLeft w:val="0"/>
      <w:marRight w:val="0"/>
      <w:marTop w:val="0"/>
      <w:marBottom w:val="0"/>
      <w:divBdr>
        <w:top w:val="none" w:sz="0" w:space="0" w:color="auto"/>
        <w:left w:val="none" w:sz="0" w:space="0" w:color="auto"/>
        <w:bottom w:val="none" w:sz="0" w:space="0" w:color="auto"/>
        <w:right w:val="none" w:sz="0" w:space="0" w:color="auto"/>
      </w:divBdr>
    </w:div>
    <w:div w:id="1688943443">
      <w:bodyDiv w:val="1"/>
      <w:marLeft w:val="0"/>
      <w:marRight w:val="0"/>
      <w:marTop w:val="0"/>
      <w:marBottom w:val="0"/>
      <w:divBdr>
        <w:top w:val="none" w:sz="0" w:space="0" w:color="auto"/>
        <w:left w:val="none" w:sz="0" w:space="0" w:color="auto"/>
        <w:bottom w:val="none" w:sz="0" w:space="0" w:color="auto"/>
        <w:right w:val="none" w:sz="0" w:space="0" w:color="auto"/>
      </w:divBdr>
    </w:div>
    <w:div w:id="1689790501">
      <w:bodyDiv w:val="1"/>
      <w:marLeft w:val="0"/>
      <w:marRight w:val="0"/>
      <w:marTop w:val="0"/>
      <w:marBottom w:val="0"/>
      <w:divBdr>
        <w:top w:val="none" w:sz="0" w:space="0" w:color="auto"/>
        <w:left w:val="none" w:sz="0" w:space="0" w:color="auto"/>
        <w:bottom w:val="none" w:sz="0" w:space="0" w:color="auto"/>
        <w:right w:val="none" w:sz="0" w:space="0" w:color="auto"/>
      </w:divBdr>
    </w:div>
    <w:div w:id="1692533593">
      <w:bodyDiv w:val="1"/>
      <w:marLeft w:val="0"/>
      <w:marRight w:val="0"/>
      <w:marTop w:val="0"/>
      <w:marBottom w:val="0"/>
      <w:divBdr>
        <w:top w:val="none" w:sz="0" w:space="0" w:color="auto"/>
        <w:left w:val="none" w:sz="0" w:space="0" w:color="auto"/>
        <w:bottom w:val="none" w:sz="0" w:space="0" w:color="auto"/>
        <w:right w:val="none" w:sz="0" w:space="0" w:color="auto"/>
      </w:divBdr>
    </w:div>
    <w:div w:id="1697972735">
      <w:bodyDiv w:val="1"/>
      <w:marLeft w:val="0"/>
      <w:marRight w:val="0"/>
      <w:marTop w:val="0"/>
      <w:marBottom w:val="0"/>
      <w:divBdr>
        <w:top w:val="none" w:sz="0" w:space="0" w:color="auto"/>
        <w:left w:val="none" w:sz="0" w:space="0" w:color="auto"/>
        <w:bottom w:val="none" w:sz="0" w:space="0" w:color="auto"/>
        <w:right w:val="none" w:sz="0" w:space="0" w:color="auto"/>
      </w:divBdr>
      <w:divsChild>
        <w:div w:id="1771195984">
          <w:marLeft w:val="0"/>
          <w:marRight w:val="0"/>
          <w:marTop w:val="0"/>
          <w:marBottom w:val="0"/>
          <w:divBdr>
            <w:top w:val="none" w:sz="0" w:space="0" w:color="auto"/>
            <w:left w:val="none" w:sz="0" w:space="0" w:color="auto"/>
            <w:bottom w:val="none" w:sz="0" w:space="0" w:color="auto"/>
            <w:right w:val="none" w:sz="0" w:space="0" w:color="auto"/>
          </w:divBdr>
          <w:divsChild>
            <w:div w:id="928540608">
              <w:marLeft w:val="0"/>
              <w:marRight w:val="0"/>
              <w:marTop w:val="0"/>
              <w:marBottom w:val="0"/>
              <w:divBdr>
                <w:top w:val="none" w:sz="0" w:space="0" w:color="auto"/>
                <w:left w:val="none" w:sz="0" w:space="0" w:color="auto"/>
                <w:bottom w:val="none" w:sz="0" w:space="0" w:color="auto"/>
                <w:right w:val="none" w:sz="0" w:space="0" w:color="auto"/>
              </w:divBdr>
              <w:divsChild>
                <w:div w:id="394473590">
                  <w:marLeft w:val="0"/>
                  <w:marRight w:val="0"/>
                  <w:marTop w:val="0"/>
                  <w:marBottom w:val="0"/>
                  <w:divBdr>
                    <w:top w:val="none" w:sz="0" w:space="0" w:color="auto"/>
                    <w:left w:val="none" w:sz="0" w:space="0" w:color="auto"/>
                    <w:bottom w:val="none" w:sz="0" w:space="0" w:color="auto"/>
                    <w:right w:val="none" w:sz="0" w:space="0" w:color="auto"/>
                  </w:divBdr>
                  <w:divsChild>
                    <w:div w:id="2036806583">
                      <w:marLeft w:val="0"/>
                      <w:marRight w:val="150"/>
                      <w:marTop w:val="0"/>
                      <w:marBottom w:val="0"/>
                      <w:divBdr>
                        <w:top w:val="none" w:sz="0" w:space="0" w:color="auto"/>
                        <w:left w:val="none" w:sz="0" w:space="0" w:color="auto"/>
                        <w:bottom w:val="none" w:sz="0" w:space="0" w:color="auto"/>
                        <w:right w:val="none" w:sz="0" w:space="0" w:color="auto"/>
                      </w:divBdr>
                      <w:divsChild>
                        <w:div w:id="1925796856">
                          <w:marLeft w:val="0"/>
                          <w:marRight w:val="0"/>
                          <w:marTop w:val="0"/>
                          <w:marBottom w:val="0"/>
                          <w:divBdr>
                            <w:top w:val="none" w:sz="0" w:space="0" w:color="auto"/>
                            <w:left w:val="none" w:sz="0" w:space="0" w:color="auto"/>
                            <w:bottom w:val="none" w:sz="0" w:space="0" w:color="auto"/>
                            <w:right w:val="none" w:sz="0" w:space="0" w:color="auto"/>
                          </w:divBdr>
                          <w:divsChild>
                            <w:div w:id="307589514">
                              <w:marLeft w:val="0"/>
                              <w:marRight w:val="0"/>
                              <w:marTop w:val="0"/>
                              <w:marBottom w:val="0"/>
                              <w:divBdr>
                                <w:top w:val="none" w:sz="0" w:space="0" w:color="auto"/>
                                <w:left w:val="none" w:sz="0" w:space="0" w:color="auto"/>
                                <w:bottom w:val="none" w:sz="0" w:space="0" w:color="auto"/>
                                <w:right w:val="none" w:sz="0" w:space="0" w:color="auto"/>
                              </w:divBdr>
                              <w:divsChild>
                                <w:div w:id="8675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4356957">
      <w:bodyDiv w:val="1"/>
      <w:marLeft w:val="0"/>
      <w:marRight w:val="0"/>
      <w:marTop w:val="0"/>
      <w:marBottom w:val="0"/>
      <w:divBdr>
        <w:top w:val="none" w:sz="0" w:space="0" w:color="auto"/>
        <w:left w:val="none" w:sz="0" w:space="0" w:color="auto"/>
        <w:bottom w:val="none" w:sz="0" w:space="0" w:color="auto"/>
        <w:right w:val="none" w:sz="0" w:space="0" w:color="auto"/>
      </w:divBdr>
    </w:div>
    <w:div w:id="1713074642">
      <w:bodyDiv w:val="1"/>
      <w:marLeft w:val="0"/>
      <w:marRight w:val="0"/>
      <w:marTop w:val="0"/>
      <w:marBottom w:val="0"/>
      <w:divBdr>
        <w:top w:val="none" w:sz="0" w:space="0" w:color="auto"/>
        <w:left w:val="none" w:sz="0" w:space="0" w:color="auto"/>
        <w:bottom w:val="none" w:sz="0" w:space="0" w:color="auto"/>
        <w:right w:val="none" w:sz="0" w:space="0" w:color="auto"/>
      </w:divBdr>
    </w:div>
    <w:div w:id="1728529858">
      <w:bodyDiv w:val="1"/>
      <w:marLeft w:val="0"/>
      <w:marRight w:val="0"/>
      <w:marTop w:val="0"/>
      <w:marBottom w:val="0"/>
      <w:divBdr>
        <w:top w:val="none" w:sz="0" w:space="0" w:color="auto"/>
        <w:left w:val="none" w:sz="0" w:space="0" w:color="auto"/>
        <w:bottom w:val="none" w:sz="0" w:space="0" w:color="auto"/>
        <w:right w:val="none" w:sz="0" w:space="0" w:color="auto"/>
      </w:divBdr>
    </w:div>
    <w:div w:id="1729108640">
      <w:bodyDiv w:val="1"/>
      <w:marLeft w:val="0"/>
      <w:marRight w:val="0"/>
      <w:marTop w:val="0"/>
      <w:marBottom w:val="0"/>
      <w:divBdr>
        <w:top w:val="none" w:sz="0" w:space="0" w:color="auto"/>
        <w:left w:val="none" w:sz="0" w:space="0" w:color="auto"/>
        <w:bottom w:val="none" w:sz="0" w:space="0" w:color="auto"/>
        <w:right w:val="none" w:sz="0" w:space="0" w:color="auto"/>
      </w:divBdr>
    </w:div>
    <w:div w:id="1734548086">
      <w:bodyDiv w:val="1"/>
      <w:marLeft w:val="0"/>
      <w:marRight w:val="0"/>
      <w:marTop w:val="0"/>
      <w:marBottom w:val="0"/>
      <w:divBdr>
        <w:top w:val="none" w:sz="0" w:space="0" w:color="auto"/>
        <w:left w:val="none" w:sz="0" w:space="0" w:color="auto"/>
        <w:bottom w:val="none" w:sz="0" w:space="0" w:color="auto"/>
        <w:right w:val="none" w:sz="0" w:space="0" w:color="auto"/>
      </w:divBdr>
    </w:div>
    <w:div w:id="1738279748">
      <w:bodyDiv w:val="1"/>
      <w:marLeft w:val="0"/>
      <w:marRight w:val="0"/>
      <w:marTop w:val="0"/>
      <w:marBottom w:val="0"/>
      <w:divBdr>
        <w:top w:val="none" w:sz="0" w:space="0" w:color="auto"/>
        <w:left w:val="none" w:sz="0" w:space="0" w:color="auto"/>
        <w:bottom w:val="none" w:sz="0" w:space="0" w:color="auto"/>
        <w:right w:val="none" w:sz="0" w:space="0" w:color="auto"/>
      </w:divBdr>
    </w:div>
    <w:div w:id="1738820989">
      <w:bodyDiv w:val="1"/>
      <w:marLeft w:val="0"/>
      <w:marRight w:val="0"/>
      <w:marTop w:val="0"/>
      <w:marBottom w:val="0"/>
      <w:divBdr>
        <w:top w:val="none" w:sz="0" w:space="0" w:color="auto"/>
        <w:left w:val="none" w:sz="0" w:space="0" w:color="auto"/>
        <w:bottom w:val="none" w:sz="0" w:space="0" w:color="auto"/>
        <w:right w:val="none" w:sz="0" w:space="0" w:color="auto"/>
      </w:divBdr>
    </w:div>
    <w:div w:id="1745754982">
      <w:bodyDiv w:val="1"/>
      <w:marLeft w:val="0"/>
      <w:marRight w:val="0"/>
      <w:marTop w:val="0"/>
      <w:marBottom w:val="0"/>
      <w:divBdr>
        <w:top w:val="none" w:sz="0" w:space="0" w:color="auto"/>
        <w:left w:val="none" w:sz="0" w:space="0" w:color="auto"/>
        <w:bottom w:val="none" w:sz="0" w:space="0" w:color="auto"/>
        <w:right w:val="none" w:sz="0" w:space="0" w:color="auto"/>
      </w:divBdr>
    </w:div>
    <w:div w:id="1755273841">
      <w:bodyDiv w:val="1"/>
      <w:marLeft w:val="0"/>
      <w:marRight w:val="0"/>
      <w:marTop w:val="0"/>
      <w:marBottom w:val="0"/>
      <w:divBdr>
        <w:top w:val="none" w:sz="0" w:space="0" w:color="auto"/>
        <w:left w:val="none" w:sz="0" w:space="0" w:color="auto"/>
        <w:bottom w:val="none" w:sz="0" w:space="0" w:color="auto"/>
        <w:right w:val="none" w:sz="0" w:space="0" w:color="auto"/>
      </w:divBdr>
    </w:div>
    <w:div w:id="1758280483">
      <w:bodyDiv w:val="1"/>
      <w:marLeft w:val="0"/>
      <w:marRight w:val="0"/>
      <w:marTop w:val="0"/>
      <w:marBottom w:val="0"/>
      <w:divBdr>
        <w:top w:val="none" w:sz="0" w:space="0" w:color="auto"/>
        <w:left w:val="none" w:sz="0" w:space="0" w:color="auto"/>
        <w:bottom w:val="none" w:sz="0" w:space="0" w:color="auto"/>
        <w:right w:val="none" w:sz="0" w:space="0" w:color="auto"/>
      </w:divBdr>
    </w:div>
    <w:div w:id="1762220944">
      <w:bodyDiv w:val="1"/>
      <w:marLeft w:val="0"/>
      <w:marRight w:val="0"/>
      <w:marTop w:val="0"/>
      <w:marBottom w:val="0"/>
      <w:divBdr>
        <w:top w:val="none" w:sz="0" w:space="0" w:color="auto"/>
        <w:left w:val="none" w:sz="0" w:space="0" w:color="auto"/>
        <w:bottom w:val="none" w:sz="0" w:space="0" w:color="auto"/>
        <w:right w:val="none" w:sz="0" w:space="0" w:color="auto"/>
      </w:divBdr>
    </w:div>
    <w:div w:id="1763378887">
      <w:bodyDiv w:val="1"/>
      <w:marLeft w:val="0"/>
      <w:marRight w:val="0"/>
      <w:marTop w:val="0"/>
      <w:marBottom w:val="0"/>
      <w:divBdr>
        <w:top w:val="none" w:sz="0" w:space="0" w:color="auto"/>
        <w:left w:val="none" w:sz="0" w:space="0" w:color="auto"/>
        <w:bottom w:val="none" w:sz="0" w:space="0" w:color="auto"/>
        <w:right w:val="none" w:sz="0" w:space="0" w:color="auto"/>
      </w:divBdr>
    </w:div>
    <w:div w:id="1765036032">
      <w:bodyDiv w:val="1"/>
      <w:marLeft w:val="0"/>
      <w:marRight w:val="0"/>
      <w:marTop w:val="0"/>
      <w:marBottom w:val="0"/>
      <w:divBdr>
        <w:top w:val="none" w:sz="0" w:space="0" w:color="auto"/>
        <w:left w:val="none" w:sz="0" w:space="0" w:color="auto"/>
        <w:bottom w:val="none" w:sz="0" w:space="0" w:color="auto"/>
        <w:right w:val="none" w:sz="0" w:space="0" w:color="auto"/>
      </w:divBdr>
    </w:div>
    <w:div w:id="1768690800">
      <w:bodyDiv w:val="1"/>
      <w:marLeft w:val="0"/>
      <w:marRight w:val="0"/>
      <w:marTop w:val="0"/>
      <w:marBottom w:val="0"/>
      <w:divBdr>
        <w:top w:val="none" w:sz="0" w:space="0" w:color="auto"/>
        <w:left w:val="none" w:sz="0" w:space="0" w:color="auto"/>
        <w:bottom w:val="none" w:sz="0" w:space="0" w:color="auto"/>
        <w:right w:val="none" w:sz="0" w:space="0" w:color="auto"/>
      </w:divBdr>
    </w:div>
    <w:div w:id="1769502135">
      <w:bodyDiv w:val="1"/>
      <w:marLeft w:val="0"/>
      <w:marRight w:val="0"/>
      <w:marTop w:val="0"/>
      <w:marBottom w:val="0"/>
      <w:divBdr>
        <w:top w:val="none" w:sz="0" w:space="0" w:color="auto"/>
        <w:left w:val="none" w:sz="0" w:space="0" w:color="auto"/>
        <w:bottom w:val="none" w:sz="0" w:space="0" w:color="auto"/>
        <w:right w:val="none" w:sz="0" w:space="0" w:color="auto"/>
      </w:divBdr>
    </w:div>
    <w:div w:id="1770587966">
      <w:bodyDiv w:val="1"/>
      <w:marLeft w:val="0"/>
      <w:marRight w:val="0"/>
      <w:marTop w:val="0"/>
      <w:marBottom w:val="0"/>
      <w:divBdr>
        <w:top w:val="none" w:sz="0" w:space="0" w:color="auto"/>
        <w:left w:val="none" w:sz="0" w:space="0" w:color="auto"/>
        <w:bottom w:val="none" w:sz="0" w:space="0" w:color="auto"/>
        <w:right w:val="none" w:sz="0" w:space="0" w:color="auto"/>
      </w:divBdr>
    </w:div>
    <w:div w:id="1773475784">
      <w:bodyDiv w:val="1"/>
      <w:marLeft w:val="0"/>
      <w:marRight w:val="0"/>
      <w:marTop w:val="0"/>
      <w:marBottom w:val="0"/>
      <w:divBdr>
        <w:top w:val="none" w:sz="0" w:space="0" w:color="auto"/>
        <w:left w:val="none" w:sz="0" w:space="0" w:color="auto"/>
        <w:bottom w:val="none" w:sz="0" w:space="0" w:color="auto"/>
        <w:right w:val="none" w:sz="0" w:space="0" w:color="auto"/>
      </w:divBdr>
    </w:div>
    <w:div w:id="1779792845">
      <w:bodyDiv w:val="1"/>
      <w:marLeft w:val="0"/>
      <w:marRight w:val="0"/>
      <w:marTop w:val="0"/>
      <w:marBottom w:val="0"/>
      <w:divBdr>
        <w:top w:val="none" w:sz="0" w:space="0" w:color="auto"/>
        <w:left w:val="none" w:sz="0" w:space="0" w:color="auto"/>
        <w:bottom w:val="none" w:sz="0" w:space="0" w:color="auto"/>
        <w:right w:val="none" w:sz="0" w:space="0" w:color="auto"/>
      </w:divBdr>
    </w:div>
    <w:div w:id="1781871745">
      <w:bodyDiv w:val="1"/>
      <w:marLeft w:val="0"/>
      <w:marRight w:val="0"/>
      <w:marTop w:val="0"/>
      <w:marBottom w:val="0"/>
      <w:divBdr>
        <w:top w:val="none" w:sz="0" w:space="0" w:color="auto"/>
        <w:left w:val="none" w:sz="0" w:space="0" w:color="auto"/>
        <w:bottom w:val="none" w:sz="0" w:space="0" w:color="auto"/>
        <w:right w:val="none" w:sz="0" w:space="0" w:color="auto"/>
      </w:divBdr>
    </w:div>
    <w:div w:id="1783064798">
      <w:bodyDiv w:val="1"/>
      <w:marLeft w:val="0"/>
      <w:marRight w:val="0"/>
      <w:marTop w:val="0"/>
      <w:marBottom w:val="0"/>
      <w:divBdr>
        <w:top w:val="none" w:sz="0" w:space="0" w:color="auto"/>
        <w:left w:val="none" w:sz="0" w:space="0" w:color="auto"/>
        <w:bottom w:val="none" w:sz="0" w:space="0" w:color="auto"/>
        <w:right w:val="none" w:sz="0" w:space="0" w:color="auto"/>
      </w:divBdr>
    </w:div>
    <w:div w:id="1785808106">
      <w:bodyDiv w:val="1"/>
      <w:marLeft w:val="0"/>
      <w:marRight w:val="0"/>
      <w:marTop w:val="0"/>
      <w:marBottom w:val="0"/>
      <w:divBdr>
        <w:top w:val="none" w:sz="0" w:space="0" w:color="auto"/>
        <w:left w:val="none" w:sz="0" w:space="0" w:color="auto"/>
        <w:bottom w:val="none" w:sz="0" w:space="0" w:color="auto"/>
        <w:right w:val="none" w:sz="0" w:space="0" w:color="auto"/>
      </w:divBdr>
    </w:div>
    <w:div w:id="1788231704">
      <w:bodyDiv w:val="1"/>
      <w:marLeft w:val="0"/>
      <w:marRight w:val="0"/>
      <w:marTop w:val="0"/>
      <w:marBottom w:val="0"/>
      <w:divBdr>
        <w:top w:val="none" w:sz="0" w:space="0" w:color="auto"/>
        <w:left w:val="none" w:sz="0" w:space="0" w:color="auto"/>
        <w:bottom w:val="none" w:sz="0" w:space="0" w:color="auto"/>
        <w:right w:val="none" w:sz="0" w:space="0" w:color="auto"/>
      </w:divBdr>
    </w:div>
    <w:div w:id="1797675894">
      <w:bodyDiv w:val="1"/>
      <w:marLeft w:val="0"/>
      <w:marRight w:val="0"/>
      <w:marTop w:val="0"/>
      <w:marBottom w:val="0"/>
      <w:divBdr>
        <w:top w:val="none" w:sz="0" w:space="0" w:color="auto"/>
        <w:left w:val="none" w:sz="0" w:space="0" w:color="auto"/>
        <w:bottom w:val="none" w:sz="0" w:space="0" w:color="auto"/>
        <w:right w:val="none" w:sz="0" w:space="0" w:color="auto"/>
      </w:divBdr>
    </w:div>
    <w:div w:id="1801224156">
      <w:bodyDiv w:val="1"/>
      <w:marLeft w:val="0"/>
      <w:marRight w:val="0"/>
      <w:marTop w:val="0"/>
      <w:marBottom w:val="0"/>
      <w:divBdr>
        <w:top w:val="none" w:sz="0" w:space="0" w:color="auto"/>
        <w:left w:val="none" w:sz="0" w:space="0" w:color="auto"/>
        <w:bottom w:val="none" w:sz="0" w:space="0" w:color="auto"/>
        <w:right w:val="none" w:sz="0" w:space="0" w:color="auto"/>
      </w:divBdr>
    </w:div>
    <w:div w:id="1802992057">
      <w:bodyDiv w:val="1"/>
      <w:marLeft w:val="0"/>
      <w:marRight w:val="0"/>
      <w:marTop w:val="0"/>
      <w:marBottom w:val="0"/>
      <w:divBdr>
        <w:top w:val="none" w:sz="0" w:space="0" w:color="auto"/>
        <w:left w:val="none" w:sz="0" w:space="0" w:color="auto"/>
        <w:bottom w:val="none" w:sz="0" w:space="0" w:color="auto"/>
        <w:right w:val="none" w:sz="0" w:space="0" w:color="auto"/>
      </w:divBdr>
    </w:div>
    <w:div w:id="1810126072">
      <w:bodyDiv w:val="1"/>
      <w:marLeft w:val="0"/>
      <w:marRight w:val="0"/>
      <w:marTop w:val="0"/>
      <w:marBottom w:val="0"/>
      <w:divBdr>
        <w:top w:val="none" w:sz="0" w:space="0" w:color="auto"/>
        <w:left w:val="none" w:sz="0" w:space="0" w:color="auto"/>
        <w:bottom w:val="none" w:sz="0" w:space="0" w:color="auto"/>
        <w:right w:val="none" w:sz="0" w:space="0" w:color="auto"/>
      </w:divBdr>
      <w:divsChild>
        <w:div w:id="1583562075">
          <w:marLeft w:val="0"/>
          <w:marRight w:val="0"/>
          <w:marTop w:val="0"/>
          <w:marBottom w:val="0"/>
          <w:divBdr>
            <w:top w:val="none" w:sz="0" w:space="0" w:color="auto"/>
            <w:left w:val="none" w:sz="0" w:space="0" w:color="auto"/>
            <w:bottom w:val="none" w:sz="0" w:space="0" w:color="auto"/>
            <w:right w:val="none" w:sz="0" w:space="0" w:color="auto"/>
          </w:divBdr>
          <w:divsChild>
            <w:div w:id="380595377">
              <w:marLeft w:val="0"/>
              <w:marRight w:val="0"/>
              <w:marTop w:val="0"/>
              <w:marBottom w:val="0"/>
              <w:divBdr>
                <w:top w:val="none" w:sz="0" w:space="0" w:color="auto"/>
                <w:left w:val="none" w:sz="0" w:space="0" w:color="auto"/>
                <w:bottom w:val="none" w:sz="0" w:space="0" w:color="auto"/>
                <w:right w:val="none" w:sz="0" w:space="0" w:color="auto"/>
              </w:divBdr>
              <w:divsChild>
                <w:div w:id="727805590">
                  <w:marLeft w:val="0"/>
                  <w:marRight w:val="0"/>
                  <w:marTop w:val="0"/>
                  <w:marBottom w:val="0"/>
                  <w:divBdr>
                    <w:top w:val="none" w:sz="0" w:space="0" w:color="auto"/>
                    <w:left w:val="none" w:sz="0" w:space="0" w:color="auto"/>
                    <w:bottom w:val="none" w:sz="0" w:space="0" w:color="auto"/>
                    <w:right w:val="none" w:sz="0" w:space="0" w:color="auto"/>
                  </w:divBdr>
                  <w:divsChild>
                    <w:div w:id="161968200">
                      <w:marLeft w:val="0"/>
                      <w:marRight w:val="0"/>
                      <w:marTop w:val="0"/>
                      <w:marBottom w:val="0"/>
                      <w:divBdr>
                        <w:top w:val="none" w:sz="0" w:space="0" w:color="auto"/>
                        <w:left w:val="none" w:sz="0" w:space="0" w:color="auto"/>
                        <w:bottom w:val="none" w:sz="0" w:space="0" w:color="auto"/>
                        <w:right w:val="none" w:sz="0" w:space="0" w:color="auto"/>
                      </w:divBdr>
                      <w:divsChild>
                        <w:div w:id="1544487346">
                          <w:marLeft w:val="-8550"/>
                          <w:marRight w:val="0"/>
                          <w:marTop w:val="0"/>
                          <w:marBottom w:val="0"/>
                          <w:divBdr>
                            <w:top w:val="single" w:sz="6" w:space="4" w:color="CCCCCC"/>
                            <w:left w:val="single" w:sz="6" w:space="2" w:color="CCCCCC"/>
                            <w:bottom w:val="single" w:sz="6" w:space="4" w:color="CCCCCC"/>
                            <w:right w:val="single" w:sz="6" w:space="2" w:color="CCCCCC"/>
                          </w:divBdr>
                          <w:divsChild>
                            <w:div w:id="1099373806">
                              <w:marLeft w:val="0"/>
                              <w:marRight w:val="0"/>
                              <w:marTop w:val="0"/>
                              <w:marBottom w:val="0"/>
                              <w:divBdr>
                                <w:top w:val="none" w:sz="0" w:space="0" w:color="auto"/>
                                <w:left w:val="none" w:sz="0" w:space="0" w:color="auto"/>
                                <w:bottom w:val="none" w:sz="0" w:space="0" w:color="auto"/>
                                <w:right w:val="none" w:sz="0" w:space="0" w:color="auto"/>
                              </w:divBdr>
                            </w:div>
                          </w:divsChild>
                        </w:div>
                        <w:div w:id="1655178414">
                          <w:marLeft w:val="300"/>
                          <w:marRight w:val="0"/>
                          <w:marTop w:val="0"/>
                          <w:marBottom w:val="0"/>
                          <w:divBdr>
                            <w:top w:val="none" w:sz="0" w:space="0" w:color="auto"/>
                            <w:left w:val="none" w:sz="0" w:space="0" w:color="auto"/>
                            <w:bottom w:val="none" w:sz="0" w:space="0" w:color="auto"/>
                            <w:right w:val="none" w:sz="0" w:space="0" w:color="auto"/>
                          </w:divBdr>
                          <w:divsChild>
                            <w:div w:id="311755048">
                              <w:marLeft w:val="0"/>
                              <w:marRight w:val="0"/>
                              <w:marTop w:val="225"/>
                              <w:marBottom w:val="0"/>
                              <w:divBdr>
                                <w:top w:val="none" w:sz="0" w:space="0" w:color="auto"/>
                                <w:left w:val="none" w:sz="0" w:space="0" w:color="auto"/>
                                <w:bottom w:val="none" w:sz="0" w:space="0" w:color="auto"/>
                                <w:right w:val="none" w:sz="0" w:space="0" w:color="auto"/>
                              </w:divBdr>
                            </w:div>
                            <w:div w:id="1511213692">
                              <w:marLeft w:val="0"/>
                              <w:marRight w:val="0"/>
                              <w:marTop w:val="225"/>
                              <w:marBottom w:val="0"/>
                              <w:divBdr>
                                <w:top w:val="none" w:sz="0" w:space="0" w:color="auto"/>
                                <w:left w:val="none" w:sz="0" w:space="0" w:color="auto"/>
                                <w:bottom w:val="none" w:sz="0" w:space="0" w:color="auto"/>
                                <w:right w:val="none" w:sz="0" w:space="0" w:color="auto"/>
                              </w:divBdr>
                              <w:divsChild>
                                <w:div w:id="1926762549">
                                  <w:marLeft w:val="150"/>
                                  <w:marRight w:val="0"/>
                                  <w:marTop w:val="0"/>
                                  <w:marBottom w:val="0"/>
                                  <w:divBdr>
                                    <w:top w:val="single" w:sz="6" w:space="0" w:color="CCCCCC"/>
                                    <w:left w:val="single" w:sz="6" w:space="8" w:color="CCCCCC"/>
                                    <w:bottom w:val="single" w:sz="6" w:space="8" w:color="CCCCCC"/>
                                    <w:right w:val="single" w:sz="6" w:space="8" w:color="CCCCCC"/>
                                  </w:divBdr>
                                </w:div>
                              </w:divsChild>
                            </w:div>
                          </w:divsChild>
                        </w:div>
                      </w:divsChild>
                    </w:div>
                  </w:divsChild>
                </w:div>
              </w:divsChild>
            </w:div>
            <w:div w:id="1823614584">
              <w:marLeft w:val="0"/>
              <w:marRight w:val="0"/>
              <w:marTop w:val="0"/>
              <w:marBottom w:val="0"/>
              <w:divBdr>
                <w:top w:val="none" w:sz="0" w:space="0" w:color="auto"/>
                <w:left w:val="none" w:sz="0" w:space="0" w:color="auto"/>
                <w:bottom w:val="none" w:sz="0" w:space="0" w:color="auto"/>
                <w:right w:val="none" w:sz="0" w:space="0" w:color="auto"/>
              </w:divBdr>
              <w:divsChild>
                <w:div w:id="332535184">
                  <w:marLeft w:val="0"/>
                  <w:marRight w:val="0"/>
                  <w:marTop w:val="0"/>
                  <w:marBottom w:val="0"/>
                  <w:divBdr>
                    <w:top w:val="single" w:sz="6" w:space="0" w:color="8D8D8D"/>
                    <w:left w:val="none" w:sz="0" w:space="0" w:color="auto"/>
                    <w:bottom w:val="none" w:sz="0" w:space="0" w:color="auto"/>
                    <w:right w:val="single" w:sz="6" w:space="0" w:color="222020"/>
                  </w:divBdr>
                  <w:divsChild>
                    <w:div w:id="1617717990">
                      <w:marLeft w:val="0"/>
                      <w:marRight w:val="0"/>
                      <w:marTop w:val="0"/>
                      <w:marBottom w:val="0"/>
                      <w:divBdr>
                        <w:top w:val="single" w:sz="6" w:space="0" w:color="CCCCCC"/>
                        <w:left w:val="single" w:sz="6" w:space="0" w:color="CCCCCC"/>
                        <w:bottom w:val="single" w:sz="6" w:space="0" w:color="CCCCCC"/>
                        <w:right w:val="single" w:sz="6" w:space="0" w:color="CCCCCC"/>
                      </w:divBdr>
                    </w:div>
                  </w:divsChild>
                </w:div>
                <w:div w:id="1197158092">
                  <w:marLeft w:val="0"/>
                  <w:marRight w:val="0"/>
                  <w:marTop w:val="0"/>
                  <w:marBottom w:val="0"/>
                  <w:divBdr>
                    <w:top w:val="none" w:sz="0" w:space="0" w:color="auto"/>
                    <w:left w:val="none" w:sz="0" w:space="0" w:color="auto"/>
                    <w:bottom w:val="none" w:sz="0" w:space="0" w:color="auto"/>
                    <w:right w:val="none" w:sz="0" w:space="0" w:color="auto"/>
                  </w:divBdr>
                  <w:divsChild>
                    <w:div w:id="77018753">
                      <w:marLeft w:val="0"/>
                      <w:marRight w:val="0"/>
                      <w:marTop w:val="0"/>
                      <w:marBottom w:val="0"/>
                      <w:divBdr>
                        <w:top w:val="none" w:sz="0" w:space="0" w:color="auto"/>
                        <w:left w:val="none" w:sz="0" w:space="0" w:color="auto"/>
                        <w:bottom w:val="none" w:sz="0" w:space="0" w:color="auto"/>
                        <w:right w:val="single" w:sz="6" w:space="5" w:color="DDDDDD"/>
                      </w:divBdr>
                    </w:div>
                    <w:div w:id="773940194">
                      <w:marLeft w:val="0"/>
                      <w:marRight w:val="0"/>
                      <w:marTop w:val="0"/>
                      <w:marBottom w:val="0"/>
                      <w:divBdr>
                        <w:top w:val="none" w:sz="0" w:space="0" w:color="auto"/>
                        <w:left w:val="none" w:sz="0" w:space="0" w:color="auto"/>
                        <w:bottom w:val="none" w:sz="0" w:space="0" w:color="auto"/>
                        <w:right w:val="single" w:sz="6" w:space="5" w:color="DDDDDD"/>
                      </w:divBdr>
                    </w:div>
                    <w:div w:id="884685047">
                      <w:marLeft w:val="0"/>
                      <w:marRight w:val="0"/>
                      <w:marTop w:val="0"/>
                      <w:marBottom w:val="0"/>
                      <w:divBdr>
                        <w:top w:val="none" w:sz="0" w:space="0" w:color="auto"/>
                        <w:left w:val="none" w:sz="0" w:space="0" w:color="auto"/>
                        <w:bottom w:val="none" w:sz="0" w:space="0" w:color="auto"/>
                        <w:right w:val="single" w:sz="6" w:space="5" w:color="DDDDDD"/>
                      </w:divBdr>
                    </w:div>
                    <w:div w:id="1147553214">
                      <w:marLeft w:val="0"/>
                      <w:marRight w:val="0"/>
                      <w:marTop w:val="0"/>
                      <w:marBottom w:val="0"/>
                      <w:divBdr>
                        <w:top w:val="none" w:sz="0" w:space="0" w:color="auto"/>
                        <w:left w:val="none" w:sz="0" w:space="0" w:color="auto"/>
                        <w:bottom w:val="none" w:sz="0" w:space="0" w:color="auto"/>
                        <w:right w:val="single" w:sz="6" w:space="5" w:color="DDDDDD"/>
                      </w:divBdr>
                    </w:div>
                    <w:div w:id="1819150174">
                      <w:marLeft w:val="0"/>
                      <w:marRight w:val="0"/>
                      <w:marTop w:val="0"/>
                      <w:marBottom w:val="0"/>
                      <w:divBdr>
                        <w:top w:val="none" w:sz="0" w:space="0" w:color="auto"/>
                        <w:left w:val="none" w:sz="0" w:space="0" w:color="auto"/>
                        <w:bottom w:val="none" w:sz="0" w:space="0" w:color="auto"/>
                        <w:right w:val="single" w:sz="6" w:space="5" w:color="DDDDDD"/>
                      </w:divBdr>
                    </w:div>
                    <w:div w:id="1971544414">
                      <w:marLeft w:val="0"/>
                      <w:marRight w:val="0"/>
                      <w:marTop w:val="0"/>
                      <w:marBottom w:val="0"/>
                      <w:divBdr>
                        <w:top w:val="none" w:sz="0" w:space="0" w:color="auto"/>
                        <w:left w:val="none" w:sz="0" w:space="0" w:color="auto"/>
                        <w:bottom w:val="none" w:sz="0" w:space="0" w:color="auto"/>
                        <w:right w:val="single" w:sz="6" w:space="5" w:color="DDDDDD"/>
                      </w:divBdr>
                    </w:div>
                    <w:div w:id="1991135326">
                      <w:marLeft w:val="0"/>
                      <w:marRight w:val="0"/>
                      <w:marTop w:val="0"/>
                      <w:marBottom w:val="0"/>
                      <w:divBdr>
                        <w:top w:val="none" w:sz="0" w:space="0" w:color="auto"/>
                        <w:left w:val="none" w:sz="0" w:space="0" w:color="auto"/>
                        <w:bottom w:val="none" w:sz="0" w:space="0" w:color="auto"/>
                        <w:right w:val="single" w:sz="6" w:space="5" w:color="DDDDDD"/>
                      </w:divBdr>
                    </w:div>
                    <w:div w:id="2089695479">
                      <w:marLeft w:val="0"/>
                      <w:marRight w:val="0"/>
                      <w:marTop w:val="0"/>
                      <w:marBottom w:val="0"/>
                      <w:divBdr>
                        <w:top w:val="none" w:sz="0" w:space="0" w:color="auto"/>
                        <w:left w:val="none" w:sz="0" w:space="0" w:color="auto"/>
                        <w:bottom w:val="none" w:sz="0" w:space="0" w:color="auto"/>
                        <w:right w:val="single" w:sz="6" w:space="5" w:color="DDDDDD"/>
                      </w:divBdr>
                    </w:div>
                  </w:divsChild>
                </w:div>
              </w:divsChild>
            </w:div>
            <w:div w:id="1852063202">
              <w:marLeft w:val="0"/>
              <w:marRight w:val="0"/>
              <w:marTop w:val="0"/>
              <w:marBottom w:val="0"/>
              <w:divBdr>
                <w:top w:val="none" w:sz="0" w:space="0" w:color="auto"/>
                <w:left w:val="none" w:sz="0" w:space="0" w:color="auto"/>
                <w:bottom w:val="none" w:sz="0" w:space="0" w:color="auto"/>
                <w:right w:val="none" w:sz="0" w:space="0" w:color="auto"/>
              </w:divBdr>
              <w:divsChild>
                <w:div w:id="172304855">
                  <w:marLeft w:val="300"/>
                  <w:marRight w:val="0"/>
                  <w:marTop w:val="0"/>
                  <w:marBottom w:val="0"/>
                  <w:divBdr>
                    <w:top w:val="none" w:sz="0" w:space="0" w:color="auto"/>
                    <w:left w:val="none" w:sz="0" w:space="0" w:color="auto"/>
                    <w:bottom w:val="none" w:sz="0" w:space="0" w:color="auto"/>
                    <w:right w:val="none" w:sz="0" w:space="0" w:color="auto"/>
                  </w:divBdr>
                  <w:divsChild>
                    <w:div w:id="731267704">
                      <w:marLeft w:val="0"/>
                      <w:marRight w:val="0"/>
                      <w:marTop w:val="0"/>
                      <w:marBottom w:val="0"/>
                      <w:divBdr>
                        <w:top w:val="none" w:sz="0" w:space="0" w:color="auto"/>
                        <w:left w:val="none" w:sz="0" w:space="0" w:color="auto"/>
                        <w:bottom w:val="none" w:sz="0" w:space="0" w:color="auto"/>
                        <w:right w:val="none" w:sz="0" w:space="0" w:color="auto"/>
                      </w:divBdr>
                      <w:divsChild>
                        <w:div w:id="1625424433">
                          <w:marLeft w:val="0"/>
                          <w:marRight w:val="0"/>
                          <w:marTop w:val="0"/>
                          <w:marBottom w:val="0"/>
                          <w:divBdr>
                            <w:top w:val="none" w:sz="0" w:space="0" w:color="auto"/>
                            <w:left w:val="none" w:sz="0" w:space="0" w:color="auto"/>
                            <w:bottom w:val="none" w:sz="0" w:space="0" w:color="auto"/>
                            <w:right w:val="none" w:sz="0" w:space="0" w:color="auto"/>
                          </w:divBdr>
                          <w:divsChild>
                            <w:div w:id="553543910">
                              <w:marLeft w:val="0"/>
                              <w:marRight w:val="0"/>
                              <w:marTop w:val="0"/>
                              <w:marBottom w:val="0"/>
                              <w:divBdr>
                                <w:top w:val="none" w:sz="0" w:space="0" w:color="auto"/>
                                <w:left w:val="none" w:sz="0" w:space="0" w:color="auto"/>
                                <w:bottom w:val="none" w:sz="0" w:space="0" w:color="auto"/>
                                <w:right w:val="none" w:sz="0" w:space="0" w:color="auto"/>
                              </w:divBdr>
                            </w:div>
                            <w:div w:id="84273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47303">
                  <w:marLeft w:val="0"/>
                  <w:marRight w:val="0"/>
                  <w:marTop w:val="225"/>
                  <w:marBottom w:val="0"/>
                  <w:divBdr>
                    <w:top w:val="single" w:sz="6" w:space="0" w:color="CCCCCC"/>
                    <w:left w:val="single" w:sz="6" w:space="0" w:color="CCCCCC"/>
                    <w:bottom w:val="single" w:sz="6" w:space="0" w:color="CCCCCC"/>
                    <w:right w:val="none" w:sz="0" w:space="0" w:color="auto"/>
                  </w:divBdr>
                </w:div>
                <w:div w:id="594558373">
                  <w:marLeft w:val="0"/>
                  <w:marRight w:val="0"/>
                  <w:marTop w:val="225"/>
                  <w:marBottom w:val="0"/>
                  <w:divBdr>
                    <w:top w:val="single" w:sz="6" w:space="2" w:color="CCCCCC"/>
                    <w:left w:val="none" w:sz="0" w:space="0" w:color="auto"/>
                    <w:bottom w:val="single" w:sz="6" w:space="2" w:color="CCCCCC"/>
                    <w:right w:val="single" w:sz="6" w:space="2" w:color="CCCCCC"/>
                  </w:divBdr>
                </w:div>
                <w:div w:id="18849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955668">
      <w:bodyDiv w:val="1"/>
      <w:marLeft w:val="0"/>
      <w:marRight w:val="0"/>
      <w:marTop w:val="0"/>
      <w:marBottom w:val="0"/>
      <w:divBdr>
        <w:top w:val="none" w:sz="0" w:space="0" w:color="auto"/>
        <w:left w:val="none" w:sz="0" w:space="0" w:color="auto"/>
        <w:bottom w:val="none" w:sz="0" w:space="0" w:color="auto"/>
        <w:right w:val="none" w:sz="0" w:space="0" w:color="auto"/>
      </w:divBdr>
    </w:div>
    <w:div w:id="1823571520">
      <w:bodyDiv w:val="1"/>
      <w:marLeft w:val="0"/>
      <w:marRight w:val="0"/>
      <w:marTop w:val="0"/>
      <w:marBottom w:val="0"/>
      <w:divBdr>
        <w:top w:val="none" w:sz="0" w:space="0" w:color="auto"/>
        <w:left w:val="none" w:sz="0" w:space="0" w:color="auto"/>
        <w:bottom w:val="none" w:sz="0" w:space="0" w:color="auto"/>
        <w:right w:val="none" w:sz="0" w:space="0" w:color="auto"/>
      </w:divBdr>
      <w:divsChild>
        <w:div w:id="1325352561">
          <w:marLeft w:val="547"/>
          <w:marRight w:val="0"/>
          <w:marTop w:val="0"/>
          <w:marBottom w:val="0"/>
          <w:divBdr>
            <w:top w:val="none" w:sz="0" w:space="0" w:color="auto"/>
            <w:left w:val="none" w:sz="0" w:space="0" w:color="auto"/>
            <w:bottom w:val="none" w:sz="0" w:space="0" w:color="auto"/>
            <w:right w:val="none" w:sz="0" w:space="0" w:color="auto"/>
          </w:divBdr>
        </w:div>
        <w:div w:id="1528374834">
          <w:marLeft w:val="547"/>
          <w:marRight w:val="0"/>
          <w:marTop w:val="0"/>
          <w:marBottom w:val="0"/>
          <w:divBdr>
            <w:top w:val="none" w:sz="0" w:space="0" w:color="auto"/>
            <w:left w:val="none" w:sz="0" w:space="0" w:color="auto"/>
            <w:bottom w:val="none" w:sz="0" w:space="0" w:color="auto"/>
            <w:right w:val="none" w:sz="0" w:space="0" w:color="auto"/>
          </w:divBdr>
        </w:div>
      </w:divsChild>
    </w:div>
    <w:div w:id="1829203597">
      <w:bodyDiv w:val="1"/>
      <w:marLeft w:val="0"/>
      <w:marRight w:val="0"/>
      <w:marTop w:val="0"/>
      <w:marBottom w:val="0"/>
      <w:divBdr>
        <w:top w:val="none" w:sz="0" w:space="0" w:color="auto"/>
        <w:left w:val="none" w:sz="0" w:space="0" w:color="auto"/>
        <w:bottom w:val="none" w:sz="0" w:space="0" w:color="auto"/>
        <w:right w:val="none" w:sz="0" w:space="0" w:color="auto"/>
      </w:divBdr>
    </w:div>
    <w:div w:id="1831290523">
      <w:bodyDiv w:val="1"/>
      <w:marLeft w:val="0"/>
      <w:marRight w:val="0"/>
      <w:marTop w:val="0"/>
      <w:marBottom w:val="0"/>
      <w:divBdr>
        <w:top w:val="none" w:sz="0" w:space="0" w:color="auto"/>
        <w:left w:val="none" w:sz="0" w:space="0" w:color="auto"/>
        <w:bottom w:val="none" w:sz="0" w:space="0" w:color="auto"/>
        <w:right w:val="none" w:sz="0" w:space="0" w:color="auto"/>
      </w:divBdr>
    </w:div>
    <w:div w:id="1832332478">
      <w:bodyDiv w:val="1"/>
      <w:marLeft w:val="0"/>
      <w:marRight w:val="0"/>
      <w:marTop w:val="0"/>
      <w:marBottom w:val="0"/>
      <w:divBdr>
        <w:top w:val="none" w:sz="0" w:space="0" w:color="auto"/>
        <w:left w:val="none" w:sz="0" w:space="0" w:color="auto"/>
        <w:bottom w:val="none" w:sz="0" w:space="0" w:color="auto"/>
        <w:right w:val="none" w:sz="0" w:space="0" w:color="auto"/>
      </w:divBdr>
    </w:div>
    <w:div w:id="1837647965">
      <w:bodyDiv w:val="1"/>
      <w:marLeft w:val="0"/>
      <w:marRight w:val="0"/>
      <w:marTop w:val="0"/>
      <w:marBottom w:val="0"/>
      <w:divBdr>
        <w:top w:val="none" w:sz="0" w:space="0" w:color="auto"/>
        <w:left w:val="none" w:sz="0" w:space="0" w:color="auto"/>
        <w:bottom w:val="none" w:sz="0" w:space="0" w:color="auto"/>
        <w:right w:val="none" w:sz="0" w:space="0" w:color="auto"/>
      </w:divBdr>
    </w:div>
    <w:div w:id="1840660640">
      <w:bodyDiv w:val="1"/>
      <w:marLeft w:val="0"/>
      <w:marRight w:val="0"/>
      <w:marTop w:val="0"/>
      <w:marBottom w:val="0"/>
      <w:divBdr>
        <w:top w:val="none" w:sz="0" w:space="0" w:color="auto"/>
        <w:left w:val="none" w:sz="0" w:space="0" w:color="auto"/>
        <w:bottom w:val="none" w:sz="0" w:space="0" w:color="auto"/>
        <w:right w:val="none" w:sz="0" w:space="0" w:color="auto"/>
      </w:divBdr>
    </w:div>
    <w:div w:id="1850295826">
      <w:bodyDiv w:val="1"/>
      <w:marLeft w:val="0"/>
      <w:marRight w:val="0"/>
      <w:marTop w:val="0"/>
      <w:marBottom w:val="0"/>
      <w:divBdr>
        <w:top w:val="none" w:sz="0" w:space="0" w:color="auto"/>
        <w:left w:val="none" w:sz="0" w:space="0" w:color="auto"/>
        <w:bottom w:val="none" w:sz="0" w:space="0" w:color="auto"/>
        <w:right w:val="none" w:sz="0" w:space="0" w:color="auto"/>
      </w:divBdr>
    </w:div>
    <w:div w:id="1853645070">
      <w:bodyDiv w:val="1"/>
      <w:marLeft w:val="0"/>
      <w:marRight w:val="0"/>
      <w:marTop w:val="0"/>
      <w:marBottom w:val="0"/>
      <w:divBdr>
        <w:top w:val="none" w:sz="0" w:space="0" w:color="auto"/>
        <w:left w:val="none" w:sz="0" w:space="0" w:color="auto"/>
        <w:bottom w:val="none" w:sz="0" w:space="0" w:color="auto"/>
        <w:right w:val="none" w:sz="0" w:space="0" w:color="auto"/>
      </w:divBdr>
    </w:div>
    <w:div w:id="1853690508">
      <w:bodyDiv w:val="1"/>
      <w:marLeft w:val="0"/>
      <w:marRight w:val="0"/>
      <w:marTop w:val="0"/>
      <w:marBottom w:val="0"/>
      <w:divBdr>
        <w:top w:val="none" w:sz="0" w:space="0" w:color="auto"/>
        <w:left w:val="none" w:sz="0" w:space="0" w:color="auto"/>
        <w:bottom w:val="none" w:sz="0" w:space="0" w:color="auto"/>
        <w:right w:val="none" w:sz="0" w:space="0" w:color="auto"/>
      </w:divBdr>
    </w:div>
    <w:div w:id="1856841297">
      <w:bodyDiv w:val="1"/>
      <w:marLeft w:val="0"/>
      <w:marRight w:val="0"/>
      <w:marTop w:val="0"/>
      <w:marBottom w:val="0"/>
      <w:divBdr>
        <w:top w:val="none" w:sz="0" w:space="0" w:color="auto"/>
        <w:left w:val="none" w:sz="0" w:space="0" w:color="auto"/>
        <w:bottom w:val="none" w:sz="0" w:space="0" w:color="auto"/>
        <w:right w:val="none" w:sz="0" w:space="0" w:color="auto"/>
      </w:divBdr>
    </w:div>
    <w:div w:id="1857495823">
      <w:bodyDiv w:val="1"/>
      <w:marLeft w:val="0"/>
      <w:marRight w:val="0"/>
      <w:marTop w:val="0"/>
      <w:marBottom w:val="0"/>
      <w:divBdr>
        <w:top w:val="none" w:sz="0" w:space="0" w:color="auto"/>
        <w:left w:val="none" w:sz="0" w:space="0" w:color="auto"/>
        <w:bottom w:val="none" w:sz="0" w:space="0" w:color="auto"/>
        <w:right w:val="none" w:sz="0" w:space="0" w:color="auto"/>
      </w:divBdr>
    </w:div>
    <w:div w:id="1862085039">
      <w:bodyDiv w:val="1"/>
      <w:marLeft w:val="0"/>
      <w:marRight w:val="0"/>
      <w:marTop w:val="0"/>
      <w:marBottom w:val="0"/>
      <w:divBdr>
        <w:top w:val="none" w:sz="0" w:space="0" w:color="auto"/>
        <w:left w:val="none" w:sz="0" w:space="0" w:color="auto"/>
        <w:bottom w:val="none" w:sz="0" w:space="0" w:color="auto"/>
        <w:right w:val="none" w:sz="0" w:space="0" w:color="auto"/>
      </w:divBdr>
    </w:div>
    <w:div w:id="1864321093">
      <w:bodyDiv w:val="1"/>
      <w:marLeft w:val="0"/>
      <w:marRight w:val="0"/>
      <w:marTop w:val="0"/>
      <w:marBottom w:val="0"/>
      <w:divBdr>
        <w:top w:val="none" w:sz="0" w:space="0" w:color="auto"/>
        <w:left w:val="none" w:sz="0" w:space="0" w:color="auto"/>
        <w:bottom w:val="none" w:sz="0" w:space="0" w:color="auto"/>
        <w:right w:val="none" w:sz="0" w:space="0" w:color="auto"/>
      </w:divBdr>
    </w:div>
    <w:div w:id="1868253105">
      <w:bodyDiv w:val="1"/>
      <w:marLeft w:val="0"/>
      <w:marRight w:val="0"/>
      <w:marTop w:val="0"/>
      <w:marBottom w:val="0"/>
      <w:divBdr>
        <w:top w:val="none" w:sz="0" w:space="0" w:color="auto"/>
        <w:left w:val="none" w:sz="0" w:space="0" w:color="auto"/>
        <w:bottom w:val="none" w:sz="0" w:space="0" w:color="auto"/>
        <w:right w:val="none" w:sz="0" w:space="0" w:color="auto"/>
      </w:divBdr>
    </w:div>
    <w:div w:id="1868642235">
      <w:bodyDiv w:val="1"/>
      <w:marLeft w:val="0"/>
      <w:marRight w:val="0"/>
      <w:marTop w:val="0"/>
      <w:marBottom w:val="0"/>
      <w:divBdr>
        <w:top w:val="none" w:sz="0" w:space="0" w:color="auto"/>
        <w:left w:val="none" w:sz="0" w:space="0" w:color="auto"/>
        <w:bottom w:val="none" w:sz="0" w:space="0" w:color="auto"/>
        <w:right w:val="none" w:sz="0" w:space="0" w:color="auto"/>
      </w:divBdr>
    </w:div>
    <w:div w:id="1872763493">
      <w:bodyDiv w:val="1"/>
      <w:marLeft w:val="0"/>
      <w:marRight w:val="0"/>
      <w:marTop w:val="0"/>
      <w:marBottom w:val="0"/>
      <w:divBdr>
        <w:top w:val="none" w:sz="0" w:space="0" w:color="auto"/>
        <w:left w:val="none" w:sz="0" w:space="0" w:color="auto"/>
        <w:bottom w:val="none" w:sz="0" w:space="0" w:color="auto"/>
        <w:right w:val="none" w:sz="0" w:space="0" w:color="auto"/>
      </w:divBdr>
    </w:div>
    <w:div w:id="1882083933">
      <w:bodyDiv w:val="1"/>
      <w:marLeft w:val="0"/>
      <w:marRight w:val="0"/>
      <w:marTop w:val="0"/>
      <w:marBottom w:val="0"/>
      <w:divBdr>
        <w:top w:val="none" w:sz="0" w:space="0" w:color="auto"/>
        <w:left w:val="none" w:sz="0" w:space="0" w:color="auto"/>
        <w:bottom w:val="none" w:sz="0" w:space="0" w:color="auto"/>
        <w:right w:val="none" w:sz="0" w:space="0" w:color="auto"/>
      </w:divBdr>
    </w:div>
    <w:div w:id="1885563049">
      <w:bodyDiv w:val="1"/>
      <w:marLeft w:val="0"/>
      <w:marRight w:val="0"/>
      <w:marTop w:val="0"/>
      <w:marBottom w:val="0"/>
      <w:divBdr>
        <w:top w:val="none" w:sz="0" w:space="0" w:color="auto"/>
        <w:left w:val="none" w:sz="0" w:space="0" w:color="auto"/>
        <w:bottom w:val="none" w:sz="0" w:space="0" w:color="auto"/>
        <w:right w:val="none" w:sz="0" w:space="0" w:color="auto"/>
      </w:divBdr>
    </w:div>
    <w:div w:id="1885949168">
      <w:bodyDiv w:val="1"/>
      <w:marLeft w:val="0"/>
      <w:marRight w:val="0"/>
      <w:marTop w:val="0"/>
      <w:marBottom w:val="0"/>
      <w:divBdr>
        <w:top w:val="none" w:sz="0" w:space="0" w:color="auto"/>
        <w:left w:val="none" w:sz="0" w:space="0" w:color="auto"/>
        <w:bottom w:val="none" w:sz="0" w:space="0" w:color="auto"/>
        <w:right w:val="none" w:sz="0" w:space="0" w:color="auto"/>
      </w:divBdr>
    </w:div>
    <w:div w:id="1890649418">
      <w:bodyDiv w:val="1"/>
      <w:marLeft w:val="0"/>
      <w:marRight w:val="0"/>
      <w:marTop w:val="0"/>
      <w:marBottom w:val="0"/>
      <w:divBdr>
        <w:top w:val="none" w:sz="0" w:space="0" w:color="auto"/>
        <w:left w:val="none" w:sz="0" w:space="0" w:color="auto"/>
        <w:bottom w:val="none" w:sz="0" w:space="0" w:color="auto"/>
        <w:right w:val="none" w:sz="0" w:space="0" w:color="auto"/>
      </w:divBdr>
    </w:div>
    <w:div w:id="1899433631">
      <w:bodyDiv w:val="1"/>
      <w:marLeft w:val="0"/>
      <w:marRight w:val="0"/>
      <w:marTop w:val="0"/>
      <w:marBottom w:val="0"/>
      <w:divBdr>
        <w:top w:val="none" w:sz="0" w:space="0" w:color="auto"/>
        <w:left w:val="none" w:sz="0" w:space="0" w:color="auto"/>
        <w:bottom w:val="none" w:sz="0" w:space="0" w:color="auto"/>
        <w:right w:val="none" w:sz="0" w:space="0" w:color="auto"/>
      </w:divBdr>
    </w:div>
    <w:div w:id="1901402497">
      <w:bodyDiv w:val="1"/>
      <w:marLeft w:val="0"/>
      <w:marRight w:val="0"/>
      <w:marTop w:val="0"/>
      <w:marBottom w:val="0"/>
      <w:divBdr>
        <w:top w:val="none" w:sz="0" w:space="0" w:color="auto"/>
        <w:left w:val="none" w:sz="0" w:space="0" w:color="auto"/>
        <w:bottom w:val="none" w:sz="0" w:space="0" w:color="auto"/>
        <w:right w:val="none" w:sz="0" w:space="0" w:color="auto"/>
      </w:divBdr>
    </w:div>
    <w:div w:id="1904679524">
      <w:bodyDiv w:val="1"/>
      <w:marLeft w:val="0"/>
      <w:marRight w:val="0"/>
      <w:marTop w:val="0"/>
      <w:marBottom w:val="0"/>
      <w:divBdr>
        <w:top w:val="none" w:sz="0" w:space="0" w:color="auto"/>
        <w:left w:val="none" w:sz="0" w:space="0" w:color="auto"/>
        <w:bottom w:val="none" w:sz="0" w:space="0" w:color="auto"/>
        <w:right w:val="none" w:sz="0" w:space="0" w:color="auto"/>
      </w:divBdr>
      <w:divsChild>
        <w:div w:id="1994021607">
          <w:marLeft w:val="0"/>
          <w:marRight w:val="0"/>
          <w:marTop w:val="0"/>
          <w:marBottom w:val="0"/>
          <w:divBdr>
            <w:top w:val="none" w:sz="0" w:space="0" w:color="auto"/>
            <w:left w:val="none" w:sz="0" w:space="0" w:color="auto"/>
            <w:bottom w:val="none" w:sz="0" w:space="0" w:color="auto"/>
            <w:right w:val="none" w:sz="0" w:space="0" w:color="auto"/>
          </w:divBdr>
          <w:divsChild>
            <w:div w:id="32467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663022">
      <w:bodyDiv w:val="1"/>
      <w:marLeft w:val="0"/>
      <w:marRight w:val="0"/>
      <w:marTop w:val="0"/>
      <w:marBottom w:val="0"/>
      <w:divBdr>
        <w:top w:val="none" w:sz="0" w:space="0" w:color="auto"/>
        <w:left w:val="none" w:sz="0" w:space="0" w:color="auto"/>
        <w:bottom w:val="none" w:sz="0" w:space="0" w:color="auto"/>
        <w:right w:val="none" w:sz="0" w:space="0" w:color="auto"/>
      </w:divBdr>
    </w:div>
    <w:div w:id="1914966858">
      <w:bodyDiv w:val="1"/>
      <w:marLeft w:val="0"/>
      <w:marRight w:val="0"/>
      <w:marTop w:val="0"/>
      <w:marBottom w:val="0"/>
      <w:divBdr>
        <w:top w:val="none" w:sz="0" w:space="0" w:color="auto"/>
        <w:left w:val="none" w:sz="0" w:space="0" w:color="auto"/>
        <w:bottom w:val="none" w:sz="0" w:space="0" w:color="auto"/>
        <w:right w:val="none" w:sz="0" w:space="0" w:color="auto"/>
      </w:divBdr>
    </w:div>
    <w:div w:id="1916283937">
      <w:bodyDiv w:val="1"/>
      <w:marLeft w:val="0"/>
      <w:marRight w:val="0"/>
      <w:marTop w:val="0"/>
      <w:marBottom w:val="0"/>
      <w:divBdr>
        <w:top w:val="none" w:sz="0" w:space="0" w:color="auto"/>
        <w:left w:val="none" w:sz="0" w:space="0" w:color="auto"/>
        <w:bottom w:val="none" w:sz="0" w:space="0" w:color="auto"/>
        <w:right w:val="none" w:sz="0" w:space="0" w:color="auto"/>
      </w:divBdr>
    </w:div>
    <w:div w:id="1917977877">
      <w:bodyDiv w:val="1"/>
      <w:marLeft w:val="0"/>
      <w:marRight w:val="0"/>
      <w:marTop w:val="0"/>
      <w:marBottom w:val="0"/>
      <w:divBdr>
        <w:top w:val="none" w:sz="0" w:space="0" w:color="auto"/>
        <w:left w:val="none" w:sz="0" w:space="0" w:color="auto"/>
        <w:bottom w:val="none" w:sz="0" w:space="0" w:color="auto"/>
        <w:right w:val="none" w:sz="0" w:space="0" w:color="auto"/>
      </w:divBdr>
    </w:div>
    <w:div w:id="1921519268">
      <w:bodyDiv w:val="1"/>
      <w:marLeft w:val="0"/>
      <w:marRight w:val="0"/>
      <w:marTop w:val="0"/>
      <w:marBottom w:val="0"/>
      <w:divBdr>
        <w:top w:val="none" w:sz="0" w:space="0" w:color="auto"/>
        <w:left w:val="none" w:sz="0" w:space="0" w:color="auto"/>
        <w:bottom w:val="none" w:sz="0" w:space="0" w:color="auto"/>
        <w:right w:val="none" w:sz="0" w:space="0" w:color="auto"/>
      </w:divBdr>
    </w:div>
    <w:div w:id="1924561236">
      <w:bodyDiv w:val="1"/>
      <w:marLeft w:val="0"/>
      <w:marRight w:val="0"/>
      <w:marTop w:val="0"/>
      <w:marBottom w:val="0"/>
      <w:divBdr>
        <w:top w:val="none" w:sz="0" w:space="0" w:color="auto"/>
        <w:left w:val="none" w:sz="0" w:space="0" w:color="auto"/>
        <w:bottom w:val="none" w:sz="0" w:space="0" w:color="auto"/>
        <w:right w:val="none" w:sz="0" w:space="0" w:color="auto"/>
      </w:divBdr>
    </w:div>
    <w:div w:id="1925410580">
      <w:bodyDiv w:val="1"/>
      <w:marLeft w:val="0"/>
      <w:marRight w:val="0"/>
      <w:marTop w:val="0"/>
      <w:marBottom w:val="0"/>
      <w:divBdr>
        <w:top w:val="none" w:sz="0" w:space="0" w:color="auto"/>
        <w:left w:val="none" w:sz="0" w:space="0" w:color="auto"/>
        <w:bottom w:val="none" w:sz="0" w:space="0" w:color="auto"/>
        <w:right w:val="none" w:sz="0" w:space="0" w:color="auto"/>
      </w:divBdr>
    </w:div>
    <w:div w:id="1925648328">
      <w:bodyDiv w:val="1"/>
      <w:marLeft w:val="0"/>
      <w:marRight w:val="0"/>
      <w:marTop w:val="0"/>
      <w:marBottom w:val="0"/>
      <w:divBdr>
        <w:top w:val="none" w:sz="0" w:space="0" w:color="auto"/>
        <w:left w:val="none" w:sz="0" w:space="0" w:color="auto"/>
        <w:bottom w:val="none" w:sz="0" w:space="0" w:color="auto"/>
        <w:right w:val="none" w:sz="0" w:space="0" w:color="auto"/>
      </w:divBdr>
    </w:div>
    <w:div w:id="1930119321">
      <w:bodyDiv w:val="1"/>
      <w:marLeft w:val="0"/>
      <w:marRight w:val="0"/>
      <w:marTop w:val="0"/>
      <w:marBottom w:val="0"/>
      <w:divBdr>
        <w:top w:val="none" w:sz="0" w:space="0" w:color="auto"/>
        <w:left w:val="none" w:sz="0" w:space="0" w:color="auto"/>
        <w:bottom w:val="none" w:sz="0" w:space="0" w:color="auto"/>
        <w:right w:val="none" w:sz="0" w:space="0" w:color="auto"/>
      </w:divBdr>
    </w:div>
    <w:div w:id="1930887170">
      <w:bodyDiv w:val="1"/>
      <w:marLeft w:val="0"/>
      <w:marRight w:val="0"/>
      <w:marTop w:val="0"/>
      <w:marBottom w:val="0"/>
      <w:divBdr>
        <w:top w:val="none" w:sz="0" w:space="0" w:color="auto"/>
        <w:left w:val="none" w:sz="0" w:space="0" w:color="auto"/>
        <w:bottom w:val="none" w:sz="0" w:space="0" w:color="auto"/>
        <w:right w:val="none" w:sz="0" w:space="0" w:color="auto"/>
      </w:divBdr>
    </w:div>
    <w:div w:id="1932854305">
      <w:bodyDiv w:val="1"/>
      <w:marLeft w:val="0"/>
      <w:marRight w:val="0"/>
      <w:marTop w:val="0"/>
      <w:marBottom w:val="0"/>
      <w:divBdr>
        <w:top w:val="none" w:sz="0" w:space="0" w:color="auto"/>
        <w:left w:val="none" w:sz="0" w:space="0" w:color="auto"/>
        <w:bottom w:val="none" w:sz="0" w:space="0" w:color="auto"/>
        <w:right w:val="none" w:sz="0" w:space="0" w:color="auto"/>
      </w:divBdr>
    </w:div>
    <w:div w:id="1935892922">
      <w:bodyDiv w:val="1"/>
      <w:marLeft w:val="0"/>
      <w:marRight w:val="0"/>
      <w:marTop w:val="0"/>
      <w:marBottom w:val="0"/>
      <w:divBdr>
        <w:top w:val="none" w:sz="0" w:space="0" w:color="auto"/>
        <w:left w:val="none" w:sz="0" w:space="0" w:color="auto"/>
        <w:bottom w:val="none" w:sz="0" w:space="0" w:color="auto"/>
        <w:right w:val="none" w:sz="0" w:space="0" w:color="auto"/>
      </w:divBdr>
      <w:divsChild>
        <w:div w:id="2060586935">
          <w:marLeft w:val="0"/>
          <w:marRight w:val="0"/>
          <w:marTop w:val="0"/>
          <w:marBottom w:val="0"/>
          <w:divBdr>
            <w:top w:val="none" w:sz="0" w:space="0" w:color="auto"/>
            <w:left w:val="none" w:sz="0" w:space="0" w:color="auto"/>
            <w:bottom w:val="none" w:sz="0" w:space="0" w:color="auto"/>
            <w:right w:val="none" w:sz="0" w:space="0" w:color="auto"/>
          </w:divBdr>
          <w:divsChild>
            <w:div w:id="177539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71074">
      <w:bodyDiv w:val="1"/>
      <w:marLeft w:val="0"/>
      <w:marRight w:val="0"/>
      <w:marTop w:val="0"/>
      <w:marBottom w:val="0"/>
      <w:divBdr>
        <w:top w:val="none" w:sz="0" w:space="0" w:color="auto"/>
        <w:left w:val="none" w:sz="0" w:space="0" w:color="auto"/>
        <w:bottom w:val="none" w:sz="0" w:space="0" w:color="auto"/>
        <w:right w:val="none" w:sz="0" w:space="0" w:color="auto"/>
      </w:divBdr>
    </w:div>
    <w:div w:id="1940066657">
      <w:bodyDiv w:val="1"/>
      <w:marLeft w:val="0"/>
      <w:marRight w:val="0"/>
      <w:marTop w:val="0"/>
      <w:marBottom w:val="0"/>
      <w:divBdr>
        <w:top w:val="none" w:sz="0" w:space="0" w:color="auto"/>
        <w:left w:val="none" w:sz="0" w:space="0" w:color="auto"/>
        <w:bottom w:val="none" w:sz="0" w:space="0" w:color="auto"/>
        <w:right w:val="none" w:sz="0" w:space="0" w:color="auto"/>
      </w:divBdr>
    </w:div>
    <w:div w:id="1943415882">
      <w:bodyDiv w:val="1"/>
      <w:marLeft w:val="0"/>
      <w:marRight w:val="0"/>
      <w:marTop w:val="0"/>
      <w:marBottom w:val="0"/>
      <w:divBdr>
        <w:top w:val="none" w:sz="0" w:space="0" w:color="auto"/>
        <w:left w:val="none" w:sz="0" w:space="0" w:color="auto"/>
        <w:bottom w:val="none" w:sz="0" w:space="0" w:color="auto"/>
        <w:right w:val="none" w:sz="0" w:space="0" w:color="auto"/>
      </w:divBdr>
    </w:div>
    <w:div w:id="1943952983">
      <w:bodyDiv w:val="1"/>
      <w:marLeft w:val="0"/>
      <w:marRight w:val="0"/>
      <w:marTop w:val="0"/>
      <w:marBottom w:val="0"/>
      <w:divBdr>
        <w:top w:val="none" w:sz="0" w:space="0" w:color="auto"/>
        <w:left w:val="none" w:sz="0" w:space="0" w:color="auto"/>
        <w:bottom w:val="none" w:sz="0" w:space="0" w:color="auto"/>
        <w:right w:val="none" w:sz="0" w:space="0" w:color="auto"/>
      </w:divBdr>
    </w:div>
    <w:div w:id="1951349538">
      <w:bodyDiv w:val="1"/>
      <w:marLeft w:val="0"/>
      <w:marRight w:val="0"/>
      <w:marTop w:val="0"/>
      <w:marBottom w:val="0"/>
      <w:divBdr>
        <w:top w:val="none" w:sz="0" w:space="0" w:color="auto"/>
        <w:left w:val="none" w:sz="0" w:space="0" w:color="auto"/>
        <w:bottom w:val="none" w:sz="0" w:space="0" w:color="auto"/>
        <w:right w:val="none" w:sz="0" w:space="0" w:color="auto"/>
      </w:divBdr>
    </w:div>
    <w:div w:id="1954943964">
      <w:bodyDiv w:val="1"/>
      <w:marLeft w:val="0"/>
      <w:marRight w:val="0"/>
      <w:marTop w:val="0"/>
      <w:marBottom w:val="0"/>
      <w:divBdr>
        <w:top w:val="none" w:sz="0" w:space="0" w:color="auto"/>
        <w:left w:val="none" w:sz="0" w:space="0" w:color="auto"/>
        <w:bottom w:val="none" w:sz="0" w:space="0" w:color="auto"/>
        <w:right w:val="none" w:sz="0" w:space="0" w:color="auto"/>
      </w:divBdr>
    </w:div>
    <w:div w:id="1958218613">
      <w:bodyDiv w:val="1"/>
      <w:marLeft w:val="0"/>
      <w:marRight w:val="0"/>
      <w:marTop w:val="0"/>
      <w:marBottom w:val="0"/>
      <w:divBdr>
        <w:top w:val="none" w:sz="0" w:space="0" w:color="auto"/>
        <w:left w:val="none" w:sz="0" w:space="0" w:color="auto"/>
        <w:bottom w:val="none" w:sz="0" w:space="0" w:color="auto"/>
        <w:right w:val="none" w:sz="0" w:space="0" w:color="auto"/>
      </w:divBdr>
    </w:div>
    <w:div w:id="1962414117">
      <w:bodyDiv w:val="1"/>
      <w:marLeft w:val="0"/>
      <w:marRight w:val="0"/>
      <w:marTop w:val="0"/>
      <w:marBottom w:val="0"/>
      <w:divBdr>
        <w:top w:val="none" w:sz="0" w:space="0" w:color="auto"/>
        <w:left w:val="none" w:sz="0" w:space="0" w:color="auto"/>
        <w:bottom w:val="none" w:sz="0" w:space="0" w:color="auto"/>
        <w:right w:val="none" w:sz="0" w:space="0" w:color="auto"/>
      </w:divBdr>
    </w:div>
    <w:div w:id="1966346583">
      <w:bodyDiv w:val="1"/>
      <w:marLeft w:val="0"/>
      <w:marRight w:val="0"/>
      <w:marTop w:val="0"/>
      <w:marBottom w:val="0"/>
      <w:divBdr>
        <w:top w:val="none" w:sz="0" w:space="0" w:color="auto"/>
        <w:left w:val="none" w:sz="0" w:space="0" w:color="auto"/>
        <w:bottom w:val="none" w:sz="0" w:space="0" w:color="auto"/>
        <w:right w:val="none" w:sz="0" w:space="0" w:color="auto"/>
      </w:divBdr>
    </w:div>
    <w:div w:id="1975325845">
      <w:bodyDiv w:val="1"/>
      <w:marLeft w:val="0"/>
      <w:marRight w:val="0"/>
      <w:marTop w:val="0"/>
      <w:marBottom w:val="0"/>
      <w:divBdr>
        <w:top w:val="none" w:sz="0" w:space="0" w:color="auto"/>
        <w:left w:val="none" w:sz="0" w:space="0" w:color="auto"/>
        <w:bottom w:val="none" w:sz="0" w:space="0" w:color="auto"/>
        <w:right w:val="none" w:sz="0" w:space="0" w:color="auto"/>
      </w:divBdr>
    </w:div>
    <w:div w:id="1984695315">
      <w:bodyDiv w:val="1"/>
      <w:marLeft w:val="0"/>
      <w:marRight w:val="0"/>
      <w:marTop w:val="0"/>
      <w:marBottom w:val="0"/>
      <w:divBdr>
        <w:top w:val="none" w:sz="0" w:space="0" w:color="auto"/>
        <w:left w:val="none" w:sz="0" w:space="0" w:color="auto"/>
        <w:bottom w:val="none" w:sz="0" w:space="0" w:color="auto"/>
        <w:right w:val="none" w:sz="0" w:space="0" w:color="auto"/>
      </w:divBdr>
    </w:div>
    <w:div w:id="1985230451">
      <w:bodyDiv w:val="1"/>
      <w:marLeft w:val="0"/>
      <w:marRight w:val="0"/>
      <w:marTop w:val="0"/>
      <w:marBottom w:val="0"/>
      <w:divBdr>
        <w:top w:val="none" w:sz="0" w:space="0" w:color="auto"/>
        <w:left w:val="none" w:sz="0" w:space="0" w:color="auto"/>
        <w:bottom w:val="none" w:sz="0" w:space="0" w:color="auto"/>
        <w:right w:val="none" w:sz="0" w:space="0" w:color="auto"/>
      </w:divBdr>
    </w:div>
    <w:div w:id="1987782544">
      <w:bodyDiv w:val="1"/>
      <w:marLeft w:val="0"/>
      <w:marRight w:val="0"/>
      <w:marTop w:val="0"/>
      <w:marBottom w:val="0"/>
      <w:divBdr>
        <w:top w:val="none" w:sz="0" w:space="0" w:color="auto"/>
        <w:left w:val="none" w:sz="0" w:space="0" w:color="auto"/>
        <w:bottom w:val="none" w:sz="0" w:space="0" w:color="auto"/>
        <w:right w:val="none" w:sz="0" w:space="0" w:color="auto"/>
      </w:divBdr>
    </w:div>
    <w:div w:id="1992173373">
      <w:bodyDiv w:val="1"/>
      <w:marLeft w:val="0"/>
      <w:marRight w:val="0"/>
      <w:marTop w:val="0"/>
      <w:marBottom w:val="0"/>
      <w:divBdr>
        <w:top w:val="none" w:sz="0" w:space="0" w:color="auto"/>
        <w:left w:val="none" w:sz="0" w:space="0" w:color="auto"/>
        <w:bottom w:val="none" w:sz="0" w:space="0" w:color="auto"/>
        <w:right w:val="none" w:sz="0" w:space="0" w:color="auto"/>
      </w:divBdr>
    </w:div>
    <w:div w:id="2000423778">
      <w:bodyDiv w:val="1"/>
      <w:marLeft w:val="0"/>
      <w:marRight w:val="0"/>
      <w:marTop w:val="0"/>
      <w:marBottom w:val="0"/>
      <w:divBdr>
        <w:top w:val="none" w:sz="0" w:space="0" w:color="auto"/>
        <w:left w:val="none" w:sz="0" w:space="0" w:color="auto"/>
        <w:bottom w:val="none" w:sz="0" w:space="0" w:color="auto"/>
        <w:right w:val="none" w:sz="0" w:space="0" w:color="auto"/>
      </w:divBdr>
    </w:div>
    <w:div w:id="2001156177">
      <w:bodyDiv w:val="1"/>
      <w:marLeft w:val="0"/>
      <w:marRight w:val="0"/>
      <w:marTop w:val="0"/>
      <w:marBottom w:val="0"/>
      <w:divBdr>
        <w:top w:val="none" w:sz="0" w:space="0" w:color="auto"/>
        <w:left w:val="none" w:sz="0" w:space="0" w:color="auto"/>
        <w:bottom w:val="none" w:sz="0" w:space="0" w:color="auto"/>
        <w:right w:val="none" w:sz="0" w:space="0" w:color="auto"/>
      </w:divBdr>
    </w:div>
    <w:div w:id="2003581399">
      <w:bodyDiv w:val="1"/>
      <w:marLeft w:val="0"/>
      <w:marRight w:val="0"/>
      <w:marTop w:val="0"/>
      <w:marBottom w:val="0"/>
      <w:divBdr>
        <w:top w:val="none" w:sz="0" w:space="0" w:color="auto"/>
        <w:left w:val="none" w:sz="0" w:space="0" w:color="auto"/>
        <w:bottom w:val="none" w:sz="0" w:space="0" w:color="auto"/>
        <w:right w:val="none" w:sz="0" w:space="0" w:color="auto"/>
      </w:divBdr>
    </w:div>
    <w:div w:id="2007511111">
      <w:bodyDiv w:val="1"/>
      <w:marLeft w:val="0"/>
      <w:marRight w:val="0"/>
      <w:marTop w:val="0"/>
      <w:marBottom w:val="0"/>
      <w:divBdr>
        <w:top w:val="none" w:sz="0" w:space="0" w:color="auto"/>
        <w:left w:val="none" w:sz="0" w:space="0" w:color="auto"/>
        <w:bottom w:val="none" w:sz="0" w:space="0" w:color="auto"/>
        <w:right w:val="none" w:sz="0" w:space="0" w:color="auto"/>
      </w:divBdr>
    </w:div>
    <w:div w:id="2013600141">
      <w:bodyDiv w:val="1"/>
      <w:marLeft w:val="0"/>
      <w:marRight w:val="0"/>
      <w:marTop w:val="0"/>
      <w:marBottom w:val="0"/>
      <w:divBdr>
        <w:top w:val="none" w:sz="0" w:space="0" w:color="auto"/>
        <w:left w:val="none" w:sz="0" w:space="0" w:color="auto"/>
        <w:bottom w:val="none" w:sz="0" w:space="0" w:color="auto"/>
        <w:right w:val="none" w:sz="0" w:space="0" w:color="auto"/>
      </w:divBdr>
    </w:div>
    <w:div w:id="2014792980">
      <w:bodyDiv w:val="1"/>
      <w:marLeft w:val="0"/>
      <w:marRight w:val="0"/>
      <w:marTop w:val="0"/>
      <w:marBottom w:val="0"/>
      <w:divBdr>
        <w:top w:val="none" w:sz="0" w:space="0" w:color="auto"/>
        <w:left w:val="none" w:sz="0" w:space="0" w:color="auto"/>
        <w:bottom w:val="none" w:sz="0" w:space="0" w:color="auto"/>
        <w:right w:val="none" w:sz="0" w:space="0" w:color="auto"/>
      </w:divBdr>
    </w:div>
    <w:div w:id="2019842625">
      <w:bodyDiv w:val="1"/>
      <w:marLeft w:val="0"/>
      <w:marRight w:val="0"/>
      <w:marTop w:val="0"/>
      <w:marBottom w:val="0"/>
      <w:divBdr>
        <w:top w:val="none" w:sz="0" w:space="0" w:color="auto"/>
        <w:left w:val="none" w:sz="0" w:space="0" w:color="auto"/>
        <w:bottom w:val="none" w:sz="0" w:space="0" w:color="auto"/>
        <w:right w:val="none" w:sz="0" w:space="0" w:color="auto"/>
      </w:divBdr>
    </w:div>
    <w:div w:id="2019844079">
      <w:bodyDiv w:val="1"/>
      <w:marLeft w:val="0"/>
      <w:marRight w:val="0"/>
      <w:marTop w:val="0"/>
      <w:marBottom w:val="0"/>
      <w:divBdr>
        <w:top w:val="none" w:sz="0" w:space="0" w:color="auto"/>
        <w:left w:val="none" w:sz="0" w:space="0" w:color="auto"/>
        <w:bottom w:val="none" w:sz="0" w:space="0" w:color="auto"/>
        <w:right w:val="none" w:sz="0" w:space="0" w:color="auto"/>
      </w:divBdr>
    </w:div>
    <w:div w:id="2026394569">
      <w:bodyDiv w:val="1"/>
      <w:marLeft w:val="0"/>
      <w:marRight w:val="0"/>
      <w:marTop w:val="0"/>
      <w:marBottom w:val="0"/>
      <w:divBdr>
        <w:top w:val="none" w:sz="0" w:space="0" w:color="auto"/>
        <w:left w:val="none" w:sz="0" w:space="0" w:color="auto"/>
        <w:bottom w:val="none" w:sz="0" w:space="0" w:color="auto"/>
        <w:right w:val="none" w:sz="0" w:space="0" w:color="auto"/>
      </w:divBdr>
    </w:div>
    <w:div w:id="2027125243">
      <w:bodyDiv w:val="1"/>
      <w:marLeft w:val="0"/>
      <w:marRight w:val="0"/>
      <w:marTop w:val="0"/>
      <w:marBottom w:val="0"/>
      <w:divBdr>
        <w:top w:val="none" w:sz="0" w:space="0" w:color="auto"/>
        <w:left w:val="none" w:sz="0" w:space="0" w:color="auto"/>
        <w:bottom w:val="none" w:sz="0" w:space="0" w:color="auto"/>
        <w:right w:val="none" w:sz="0" w:space="0" w:color="auto"/>
      </w:divBdr>
    </w:div>
    <w:div w:id="2029064651">
      <w:bodyDiv w:val="1"/>
      <w:marLeft w:val="0"/>
      <w:marRight w:val="0"/>
      <w:marTop w:val="0"/>
      <w:marBottom w:val="0"/>
      <w:divBdr>
        <w:top w:val="none" w:sz="0" w:space="0" w:color="auto"/>
        <w:left w:val="none" w:sz="0" w:space="0" w:color="auto"/>
        <w:bottom w:val="none" w:sz="0" w:space="0" w:color="auto"/>
        <w:right w:val="none" w:sz="0" w:space="0" w:color="auto"/>
      </w:divBdr>
    </w:div>
    <w:div w:id="2039355425">
      <w:bodyDiv w:val="1"/>
      <w:marLeft w:val="0"/>
      <w:marRight w:val="0"/>
      <w:marTop w:val="0"/>
      <w:marBottom w:val="0"/>
      <w:divBdr>
        <w:top w:val="none" w:sz="0" w:space="0" w:color="auto"/>
        <w:left w:val="none" w:sz="0" w:space="0" w:color="auto"/>
        <w:bottom w:val="none" w:sz="0" w:space="0" w:color="auto"/>
        <w:right w:val="none" w:sz="0" w:space="0" w:color="auto"/>
      </w:divBdr>
    </w:div>
    <w:div w:id="2039619183">
      <w:bodyDiv w:val="1"/>
      <w:marLeft w:val="0"/>
      <w:marRight w:val="0"/>
      <w:marTop w:val="0"/>
      <w:marBottom w:val="0"/>
      <w:divBdr>
        <w:top w:val="none" w:sz="0" w:space="0" w:color="auto"/>
        <w:left w:val="none" w:sz="0" w:space="0" w:color="auto"/>
        <w:bottom w:val="none" w:sz="0" w:space="0" w:color="auto"/>
        <w:right w:val="none" w:sz="0" w:space="0" w:color="auto"/>
      </w:divBdr>
    </w:div>
    <w:div w:id="2041003946">
      <w:bodyDiv w:val="1"/>
      <w:marLeft w:val="0"/>
      <w:marRight w:val="0"/>
      <w:marTop w:val="0"/>
      <w:marBottom w:val="0"/>
      <w:divBdr>
        <w:top w:val="none" w:sz="0" w:space="0" w:color="auto"/>
        <w:left w:val="none" w:sz="0" w:space="0" w:color="auto"/>
        <w:bottom w:val="none" w:sz="0" w:space="0" w:color="auto"/>
        <w:right w:val="none" w:sz="0" w:space="0" w:color="auto"/>
      </w:divBdr>
    </w:div>
    <w:div w:id="2041274403">
      <w:bodyDiv w:val="1"/>
      <w:marLeft w:val="0"/>
      <w:marRight w:val="0"/>
      <w:marTop w:val="0"/>
      <w:marBottom w:val="0"/>
      <w:divBdr>
        <w:top w:val="none" w:sz="0" w:space="0" w:color="auto"/>
        <w:left w:val="none" w:sz="0" w:space="0" w:color="auto"/>
        <w:bottom w:val="none" w:sz="0" w:space="0" w:color="auto"/>
        <w:right w:val="none" w:sz="0" w:space="0" w:color="auto"/>
      </w:divBdr>
    </w:div>
    <w:div w:id="2044403002">
      <w:bodyDiv w:val="1"/>
      <w:marLeft w:val="0"/>
      <w:marRight w:val="0"/>
      <w:marTop w:val="0"/>
      <w:marBottom w:val="0"/>
      <w:divBdr>
        <w:top w:val="none" w:sz="0" w:space="0" w:color="auto"/>
        <w:left w:val="none" w:sz="0" w:space="0" w:color="auto"/>
        <w:bottom w:val="none" w:sz="0" w:space="0" w:color="auto"/>
        <w:right w:val="none" w:sz="0" w:space="0" w:color="auto"/>
      </w:divBdr>
    </w:div>
    <w:div w:id="2044817052">
      <w:bodyDiv w:val="1"/>
      <w:marLeft w:val="0"/>
      <w:marRight w:val="0"/>
      <w:marTop w:val="0"/>
      <w:marBottom w:val="0"/>
      <w:divBdr>
        <w:top w:val="none" w:sz="0" w:space="0" w:color="auto"/>
        <w:left w:val="none" w:sz="0" w:space="0" w:color="auto"/>
        <w:bottom w:val="none" w:sz="0" w:space="0" w:color="auto"/>
        <w:right w:val="none" w:sz="0" w:space="0" w:color="auto"/>
      </w:divBdr>
    </w:div>
    <w:div w:id="2044860479">
      <w:bodyDiv w:val="1"/>
      <w:marLeft w:val="0"/>
      <w:marRight w:val="0"/>
      <w:marTop w:val="0"/>
      <w:marBottom w:val="0"/>
      <w:divBdr>
        <w:top w:val="none" w:sz="0" w:space="0" w:color="auto"/>
        <w:left w:val="none" w:sz="0" w:space="0" w:color="auto"/>
        <w:bottom w:val="none" w:sz="0" w:space="0" w:color="auto"/>
        <w:right w:val="none" w:sz="0" w:space="0" w:color="auto"/>
      </w:divBdr>
      <w:divsChild>
        <w:div w:id="1994872227">
          <w:marLeft w:val="0"/>
          <w:marRight w:val="0"/>
          <w:marTop w:val="0"/>
          <w:marBottom w:val="0"/>
          <w:divBdr>
            <w:top w:val="none" w:sz="0" w:space="0" w:color="auto"/>
            <w:left w:val="none" w:sz="0" w:space="0" w:color="auto"/>
            <w:bottom w:val="none" w:sz="0" w:space="0" w:color="auto"/>
            <w:right w:val="none" w:sz="0" w:space="0" w:color="auto"/>
          </w:divBdr>
          <w:divsChild>
            <w:div w:id="118963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518939">
      <w:bodyDiv w:val="1"/>
      <w:marLeft w:val="0"/>
      <w:marRight w:val="0"/>
      <w:marTop w:val="0"/>
      <w:marBottom w:val="0"/>
      <w:divBdr>
        <w:top w:val="none" w:sz="0" w:space="0" w:color="auto"/>
        <w:left w:val="none" w:sz="0" w:space="0" w:color="auto"/>
        <w:bottom w:val="none" w:sz="0" w:space="0" w:color="auto"/>
        <w:right w:val="none" w:sz="0" w:space="0" w:color="auto"/>
      </w:divBdr>
    </w:div>
    <w:div w:id="2049448158">
      <w:bodyDiv w:val="1"/>
      <w:marLeft w:val="0"/>
      <w:marRight w:val="0"/>
      <w:marTop w:val="0"/>
      <w:marBottom w:val="0"/>
      <w:divBdr>
        <w:top w:val="none" w:sz="0" w:space="0" w:color="auto"/>
        <w:left w:val="none" w:sz="0" w:space="0" w:color="auto"/>
        <w:bottom w:val="none" w:sz="0" w:space="0" w:color="auto"/>
        <w:right w:val="none" w:sz="0" w:space="0" w:color="auto"/>
      </w:divBdr>
    </w:div>
    <w:div w:id="2052070246">
      <w:bodyDiv w:val="1"/>
      <w:marLeft w:val="0"/>
      <w:marRight w:val="0"/>
      <w:marTop w:val="0"/>
      <w:marBottom w:val="0"/>
      <w:divBdr>
        <w:top w:val="none" w:sz="0" w:space="0" w:color="auto"/>
        <w:left w:val="none" w:sz="0" w:space="0" w:color="auto"/>
        <w:bottom w:val="none" w:sz="0" w:space="0" w:color="auto"/>
        <w:right w:val="none" w:sz="0" w:space="0" w:color="auto"/>
      </w:divBdr>
    </w:div>
    <w:div w:id="2053845292">
      <w:bodyDiv w:val="1"/>
      <w:marLeft w:val="0"/>
      <w:marRight w:val="0"/>
      <w:marTop w:val="0"/>
      <w:marBottom w:val="0"/>
      <w:divBdr>
        <w:top w:val="none" w:sz="0" w:space="0" w:color="auto"/>
        <w:left w:val="none" w:sz="0" w:space="0" w:color="auto"/>
        <w:bottom w:val="none" w:sz="0" w:space="0" w:color="auto"/>
        <w:right w:val="none" w:sz="0" w:space="0" w:color="auto"/>
      </w:divBdr>
    </w:div>
    <w:div w:id="2057853168">
      <w:bodyDiv w:val="1"/>
      <w:marLeft w:val="0"/>
      <w:marRight w:val="0"/>
      <w:marTop w:val="0"/>
      <w:marBottom w:val="0"/>
      <w:divBdr>
        <w:top w:val="none" w:sz="0" w:space="0" w:color="auto"/>
        <w:left w:val="none" w:sz="0" w:space="0" w:color="auto"/>
        <w:bottom w:val="none" w:sz="0" w:space="0" w:color="auto"/>
        <w:right w:val="none" w:sz="0" w:space="0" w:color="auto"/>
      </w:divBdr>
    </w:div>
    <w:div w:id="2061633914">
      <w:bodyDiv w:val="1"/>
      <w:marLeft w:val="0"/>
      <w:marRight w:val="0"/>
      <w:marTop w:val="0"/>
      <w:marBottom w:val="0"/>
      <w:divBdr>
        <w:top w:val="none" w:sz="0" w:space="0" w:color="auto"/>
        <w:left w:val="none" w:sz="0" w:space="0" w:color="auto"/>
        <w:bottom w:val="none" w:sz="0" w:space="0" w:color="auto"/>
        <w:right w:val="none" w:sz="0" w:space="0" w:color="auto"/>
      </w:divBdr>
    </w:div>
    <w:div w:id="2067147305">
      <w:bodyDiv w:val="1"/>
      <w:marLeft w:val="0"/>
      <w:marRight w:val="0"/>
      <w:marTop w:val="0"/>
      <w:marBottom w:val="0"/>
      <w:divBdr>
        <w:top w:val="none" w:sz="0" w:space="0" w:color="auto"/>
        <w:left w:val="none" w:sz="0" w:space="0" w:color="auto"/>
        <w:bottom w:val="none" w:sz="0" w:space="0" w:color="auto"/>
        <w:right w:val="none" w:sz="0" w:space="0" w:color="auto"/>
      </w:divBdr>
    </w:div>
    <w:div w:id="2068258609">
      <w:bodyDiv w:val="1"/>
      <w:marLeft w:val="0"/>
      <w:marRight w:val="0"/>
      <w:marTop w:val="0"/>
      <w:marBottom w:val="0"/>
      <w:divBdr>
        <w:top w:val="none" w:sz="0" w:space="0" w:color="auto"/>
        <w:left w:val="none" w:sz="0" w:space="0" w:color="auto"/>
        <w:bottom w:val="none" w:sz="0" w:space="0" w:color="auto"/>
        <w:right w:val="none" w:sz="0" w:space="0" w:color="auto"/>
      </w:divBdr>
    </w:div>
    <w:div w:id="2068912850">
      <w:bodyDiv w:val="1"/>
      <w:marLeft w:val="0"/>
      <w:marRight w:val="0"/>
      <w:marTop w:val="0"/>
      <w:marBottom w:val="0"/>
      <w:divBdr>
        <w:top w:val="none" w:sz="0" w:space="0" w:color="auto"/>
        <w:left w:val="none" w:sz="0" w:space="0" w:color="auto"/>
        <w:bottom w:val="none" w:sz="0" w:space="0" w:color="auto"/>
        <w:right w:val="none" w:sz="0" w:space="0" w:color="auto"/>
      </w:divBdr>
    </w:div>
    <w:div w:id="2069720892">
      <w:bodyDiv w:val="1"/>
      <w:marLeft w:val="0"/>
      <w:marRight w:val="0"/>
      <w:marTop w:val="0"/>
      <w:marBottom w:val="0"/>
      <w:divBdr>
        <w:top w:val="none" w:sz="0" w:space="0" w:color="auto"/>
        <w:left w:val="none" w:sz="0" w:space="0" w:color="auto"/>
        <w:bottom w:val="none" w:sz="0" w:space="0" w:color="auto"/>
        <w:right w:val="none" w:sz="0" w:space="0" w:color="auto"/>
      </w:divBdr>
    </w:div>
    <w:div w:id="2071146408">
      <w:bodyDiv w:val="1"/>
      <w:marLeft w:val="0"/>
      <w:marRight w:val="0"/>
      <w:marTop w:val="0"/>
      <w:marBottom w:val="0"/>
      <w:divBdr>
        <w:top w:val="none" w:sz="0" w:space="0" w:color="auto"/>
        <w:left w:val="none" w:sz="0" w:space="0" w:color="auto"/>
        <w:bottom w:val="none" w:sz="0" w:space="0" w:color="auto"/>
        <w:right w:val="none" w:sz="0" w:space="0" w:color="auto"/>
      </w:divBdr>
    </w:div>
    <w:div w:id="2071952229">
      <w:bodyDiv w:val="1"/>
      <w:marLeft w:val="0"/>
      <w:marRight w:val="0"/>
      <w:marTop w:val="0"/>
      <w:marBottom w:val="0"/>
      <w:divBdr>
        <w:top w:val="none" w:sz="0" w:space="0" w:color="auto"/>
        <w:left w:val="none" w:sz="0" w:space="0" w:color="auto"/>
        <w:bottom w:val="none" w:sz="0" w:space="0" w:color="auto"/>
        <w:right w:val="none" w:sz="0" w:space="0" w:color="auto"/>
      </w:divBdr>
    </w:div>
    <w:div w:id="2075078114">
      <w:bodyDiv w:val="1"/>
      <w:marLeft w:val="0"/>
      <w:marRight w:val="0"/>
      <w:marTop w:val="0"/>
      <w:marBottom w:val="0"/>
      <w:divBdr>
        <w:top w:val="none" w:sz="0" w:space="0" w:color="auto"/>
        <w:left w:val="none" w:sz="0" w:space="0" w:color="auto"/>
        <w:bottom w:val="none" w:sz="0" w:space="0" w:color="auto"/>
        <w:right w:val="none" w:sz="0" w:space="0" w:color="auto"/>
      </w:divBdr>
    </w:div>
    <w:div w:id="2075542525">
      <w:bodyDiv w:val="1"/>
      <w:marLeft w:val="0"/>
      <w:marRight w:val="0"/>
      <w:marTop w:val="0"/>
      <w:marBottom w:val="0"/>
      <w:divBdr>
        <w:top w:val="none" w:sz="0" w:space="0" w:color="auto"/>
        <w:left w:val="none" w:sz="0" w:space="0" w:color="auto"/>
        <w:bottom w:val="none" w:sz="0" w:space="0" w:color="auto"/>
        <w:right w:val="none" w:sz="0" w:space="0" w:color="auto"/>
      </w:divBdr>
    </w:div>
    <w:div w:id="2076194906">
      <w:bodyDiv w:val="1"/>
      <w:marLeft w:val="0"/>
      <w:marRight w:val="0"/>
      <w:marTop w:val="0"/>
      <w:marBottom w:val="0"/>
      <w:divBdr>
        <w:top w:val="none" w:sz="0" w:space="0" w:color="auto"/>
        <w:left w:val="none" w:sz="0" w:space="0" w:color="auto"/>
        <w:bottom w:val="none" w:sz="0" w:space="0" w:color="auto"/>
        <w:right w:val="none" w:sz="0" w:space="0" w:color="auto"/>
      </w:divBdr>
      <w:divsChild>
        <w:div w:id="452165491">
          <w:marLeft w:val="0"/>
          <w:marRight w:val="0"/>
          <w:marTop w:val="0"/>
          <w:marBottom w:val="0"/>
          <w:divBdr>
            <w:top w:val="none" w:sz="0" w:space="0" w:color="auto"/>
            <w:left w:val="none" w:sz="0" w:space="0" w:color="auto"/>
            <w:bottom w:val="none" w:sz="0" w:space="0" w:color="auto"/>
            <w:right w:val="none" w:sz="0" w:space="0" w:color="auto"/>
          </w:divBdr>
          <w:divsChild>
            <w:div w:id="85218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53561">
      <w:bodyDiv w:val="1"/>
      <w:marLeft w:val="0"/>
      <w:marRight w:val="0"/>
      <w:marTop w:val="0"/>
      <w:marBottom w:val="0"/>
      <w:divBdr>
        <w:top w:val="none" w:sz="0" w:space="0" w:color="auto"/>
        <w:left w:val="none" w:sz="0" w:space="0" w:color="auto"/>
        <w:bottom w:val="none" w:sz="0" w:space="0" w:color="auto"/>
        <w:right w:val="none" w:sz="0" w:space="0" w:color="auto"/>
      </w:divBdr>
    </w:div>
    <w:div w:id="2080518574">
      <w:bodyDiv w:val="1"/>
      <w:marLeft w:val="0"/>
      <w:marRight w:val="0"/>
      <w:marTop w:val="0"/>
      <w:marBottom w:val="0"/>
      <w:divBdr>
        <w:top w:val="none" w:sz="0" w:space="0" w:color="auto"/>
        <w:left w:val="none" w:sz="0" w:space="0" w:color="auto"/>
        <w:bottom w:val="none" w:sz="0" w:space="0" w:color="auto"/>
        <w:right w:val="none" w:sz="0" w:space="0" w:color="auto"/>
      </w:divBdr>
    </w:div>
    <w:div w:id="2086367747">
      <w:bodyDiv w:val="1"/>
      <w:marLeft w:val="0"/>
      <w:marRight w:val="0"/>
      <w:marTop w:val="0"/>
      <w:marBottom w:val="0"/>
      <w:divBdr>
        <w:top w:val="none" w:sz="0" w:space="0" w:color="auto"/>
        <w:left w:val="none" w:sz="0" w:space="0" w:color="auto"/>
        <w:bottom w:val="none" w:sz="0" w:space="0" w:color="auto"/>
        <w:right w:val="none" w:sz="0" w:space="0" w:color="auto"/>
      </w:divBdr>
    </w:div>
    <w:div w:id="2090998609">
      <w:bodyDiv w:val="1"/>
      <w:marLeft w:val="0"/>
      <w:marRight w:val="0"/>
      <w:marTop w:val="0"/>
      <w:marBottom w:val="0"/>
      <w:divBdr>
        <w:top w:val="none" w:sz="0" w:space="0" w:color="auto"/>
        <w:left w:val="none" w:sz="0" w:space="0" w:color="auto"/>
        <w:bottom w:val="none" w:sz="0" w:space="0" w:color="auto"/>
        <w:right w:val="none" w:sz="0" w:space="0" w:color="auto"/>
      </w:divBdr>
    </w:div>
    <w:div w:id="2096854714">
      <w:bodyDiv w:val="1"/>
      <w:marLeft w:val="0"/>
      <w:marRight w:val="0"/>
      <w:marTop w:val="0"/>
      <w:marBottom w:val="0"/>
      <w:divBdr>
        <w:top w:val="none" w:sz="0" w:space="0" w:color="auto"/>
        <w:left w:val="none" w:sz="0" w:space="0" w:color="auto"/>
        <w:bottom w:val="none" w:sz="0" w:space="0" w:color="auto"/>
        <w:right w:val="none" w:sz="0" w:space="0" w:color="auto"/>
      </w:divBdr>
    </w:div>
    <w:div w:id="2103912973">
      <w:bodyDiv w:val="1"/>
      <w:marLeft w:val="0"/>
      <w:marRight w:val="0"/>
      <w:marTop w:val="0"/>
      <w:marBottom w:val="0"/>
      <w:divBdr>
        <w:top w:val="none" w:sz="0" w:space="0" w:color="auto"/>
        <w:left w:val="none" w:sz="0" w:space="0" w:color="auto"/>
        <w:bottom w:val="none" w:sz="0" w:space="0" w:color="auto"/>
        <w:right w:val="none" w:sz="0" w:space="0" w:color="auto"/>
      </w:divBdr>
    </w:div>
    <w:div w:id="2105614618">
      <w:bodyDiv w:val="1"/>
      <w:marLeft w:val="0"/>
      <w:marRight w:val="0"/>
      <w:marTop w:val="0"/>
      <w:marBottom w:val="0"/>
      <w:divBdr>
        <w:top w:val="none" w:sz="0" w:space="0" w:color="auto"/>
        <w:left w:val="none" w:sz="0" w:space="0" w:color="auto"/>
        <w:bottom w:val="none" w:sz="0" w:space="0" w:color="auto"/>
        <w:right w:val="none" w:sz="0" w:space="0" w:color="auto"/>
      </w:divBdr>
    </w:div>
    <w:div w:id="2107654641">
      <w:bodyDiv w:val="1"/>
      <w:marLeft w:val="0"/>
      <w:marRight w:val="0"/>
      <w:marTop w:val="0"/>
      <w:marBottom w:val="0"/>
      <w:divBdr>
        <w:top w:val="none" w:sz="0" w:space="0" w:color="auto"/>
        <w:left w:val="none" w:sz="0" w:space="0" w:color="auto"/>
        <w:bottom w:val="none" w:sz="0" w:space="0" w:color="auto"/>
        <w:right w:val="none" w:sz="0" w:space="0" w:color="auto"/>
      </w:divBdr>
    </w:div>
    <w:div w:id="2113939750">
      <w:bodyDiv w:val="1"/>
      <w:marLeft w:val="0"/>
      <w:marRight w:val="0"/>
      <w:marTop w:val="0"/>
      <w:marBottom w:val="0"/>
      <w:divBdr>
        <w:top w:val="none" w:sz="0" w:space="0" w:color="auto"/>
        <w:left w:val="none" w:sz="0" w:space="0" w:color="auto"/>
        <w:bottom w:val="none" w:sz="0" w:space="0" w:color="auto"/>
        <w:right w:val="none" w:sz="0" w:space="0" w:color="auto"/>
      </w:divBdr>
    </w:div>
    <w:div w:id="2114668674">
      <w:bodyDiv w:val="1"/>
      <w:marLeft w:val="0"/>
      <w:marRight w:val="0"/>
      <w:marTop w:val="0"/>
      <w:marBottom w:val="0"/>
      <w:divBdr>
        <w:top w:val="none" w:sz="0" w:space="0" w:color="auto"/>
        <w:left w:val="none" w:sz="0" w:space="0" w:color="auto"/>
        <w:bottom w:val="none" w:sz="0" w:space="0" w:color="auto"/>
        <w:right w:val="none" w:sz="0" w:space="0" w:color="auto"/>
      </w:divBdr>
    </w:div>
    <w:div w:id="2118595069">
      <w:bodyDiv w:val="1"/>
      <w:marLeft w:val="0"/>
      <w:marRight w:val="0"/>
      <w:marTop w:val="0"/>
      <w:marBottom w:val="0"/>
      <w:divBdr>
        <w:top w:val="none" w:sz="0" w:space="0" w:color="auto"/>
        <w:left w:val="none" w:sz="0" w:space="0" w:color="auto"/>
        <w:bottom w:val="none" w:sz="0" w:space="0" w:color="auto"/>
        <w:right w:val="none" w:sz="0" w:space="0" w:color="auto"/>
      </w:divBdr>
    </w:div>
    <w:div w:id="2118720139">
      <w:bodyDiv w:val="1"/>
      <w:marLeft w:val="0"/>
      <w:marRight w:val="0"/>
      <w:marTop w:val="0"/>
      <w:marBottom w:val="0"/>
      <w:divBdr>
        <w:top w:val="none" w:sz="0" w:space="0" w:color="auto"/>
        <w:left w:val="none" w:sz="0" w:space="0" w:color="auto"/>
        <w:bottom w:val="none" w:sz="0" w:space="0" w:color="auto"/>
        <w:right w:val="none" w:sz="0" w:space="0" w:color="auto"/>
      </w:divBdr>
      <w:divsChild>
        <w:div w:id="579021477">
          <w:marLeft w:val="547"/>
          <w:marRight w:val="0"/>
          <w:marTop w:val="0"/>
          <w:marBottom w:val="0"/>
          <w:divBdr>
            <w:top w:val="none" w:sz="0" w:space="0" w:color="auto"/>
            <w:left w:val="none" w:sz="0" w:space="0" w:color="auto"/>
            <w:bottom w:val="none" w:sz="0" w:space="0" w:color="auto"/>
            <w:right w:val="none" w:sz="0" w:space="0" w:color="auto"/>
          </w:divBdr>
        </w:div>
        <w:div w:id="1978994415">
          <w:marLeft w:val="547"/>
          <w:marRight w:val="0"/>
          <w:marTop w:val="0"/>
          <w:marBottom w:val="0"/>
          <w:divBdr>
            <w:top w:val="none" w:sz="0" w:space="0" w:color="auto"/>
            <w:left w:val="none" w:sz="0" w:space="0" w:color="auto"/>
            <w:bottom w:val="none" w:sz="0" w:space="0" w:color="auto"/>
            <w:right w:val="none" w:sz="0" w:space="0" w:color="auto"/>
          </w:divBdr>
        </w:div>
      </w:divsChild>
    </w:div>
    <w:div w:id="2120756030">
      <w:bodyDiv w:val="1"/>
      <w:marLeft w:val="0"/>
      <w:marRight w:val="0"/>
      <w:marTop w:val="0"/>
      <w:marBottom w:val="0"/>
      <w:divBdr>
        <w:top w:val="none" w:sz="0" w:space="0" w:color="auto"/>
        <w:left w:val="none" w:sz="0" w:space="0" w:color="auto"/>
        <w:bottom w:val="none" w:sz="0" w:space="0" w:color="auto"/>
        <w:right w:val="none" w:sz="0" w:space="0" w:color="auto"/>
      </w:divBdr>
    </w:div>
    <w:div w:id="2120951224">
      <w:bodyDiv w:val="1"/>
      <w:marLeft w:val="0"/>
      <w:marRight w:val="0"/>
      <w:marTop w:val="0"/>
      <w:marBottom w:val="0"/>
      <w:divBdr>
        <w:top w:val="none" w:sz="0" w:space="0" w:color="auto"/>
        <w:left w:val="none" w:sz="0" w:space="0" w:color="auto"/>
        <w:bottom w:val="none" w:sz="0" w:space="0" w:color="auto"/>
        <w:right w:val="none" w:sz="0" w:space="0" w:color="auto"/>
      </w:divBdr>
    </w:div>
    <w:div w:id="2121409876">
      <w:bodyDiv w:val="1"/>
      <w:marLeft w:val="0"/>
      <w:marRight w:val="0"/>
      <w:marTop w:val="0"/>
      <w:marBottom w:val="0"/>
      <w:divBdr>
        <w:top w:val="none" w:sz="0" w:space="0" w:color="auto"/>
        <w:left w:val="none" w:sz="0" w:space="0" w:color="auto"/>
        <w:bottom w:val="none" w:sz="0" w:space="0" w:color="auto"/>
        <w:right w:val="none" w:sz="0" w:space="0" w:color="auto"/>
      </w:divBdr>
    </w:div>
    <w:div w:id="2122608122">
      <w:bodyDiv w:val="1"/>
      <w:marLeft w:val="0"/>
      <w:marRight w:val="0"/>
      <w:marTop w:val="0"/>
      <w:marBottom w:val="0"/>
      <w:divBdr>
        <w:top w:val="none" w:sz="0" w:space="0" w:color="auto"/>
        <w:left w:val="none" w:sz="0" w:space="0" w:color="auto"/>
        <w:bottom w:val="none" w:sz="0" w:space="0" w:color="auto"/>
        <w:right w:val="none" w:sz="0" w:space="0" w:color="auto"/>
      </w:divBdr>
    </w:div>
    <w:div w:id="2123525012">
      <w:bodyDiv w:val="1"/>
      <w:marLeft w:val="0"/>
      <w:marRight w:val="0"/>
      <w:marTop w:val="0"/>
      <w:marBottom w:val="0"/>
      <w:divBdr>
        <w:top w:val="none" w:sz="0" w:space="0" w:color="auto"/>
        <w:left w:val="none" w:sz="0" w:space="0" w:color="auto"/>
        <w:bottom w:val="none" w:sz="0" w:space="0" w:color="auto"/>
        <w:right w:val="none" w:sz="0" w:space="0" w:color="auto"/>
      </w:divBdr>
    </w:div>
    <w:div w:id="2123718644">
      <w:bodyDiv w:val="1"/>
      <w:marLeft w:val="0"/>
      <w:marRight w:val="0"/>
      <w:marTop w:val="0"/>
      <w:marBottom w:val="0"/>
      <w:divBdr>
        <w:top w:val="none" w:sz="0" w:space="0" w:color="auto"/>
        <w:left w:val="none" w:sz="0" w:space="0" w:color="auto"/>
        <w:bottom w:val="none" w:sz="0" w:space="0" w:color="auto"/>
        <w:right w:val="none" w:sz="0" w:space="0" w:color="auto"/>
      </w:divBdr>
    </w:div>
    <w:div w:id="2133816981">
      <w:bodyDiv w:val="1"/>
      <w:marLeft w:val="0"/>
      <w:marRight w:val="0"/>
      <w:marTop w:val="0"/>
      <w:marBottom w:val="0"/>
      <w:divBdr>
        <w:top w:val="none" w:sz="0" w:space="0" w:color="auto"/>
        <w:left w:val="none" w:sz="0" w:space="0" w:color="auto"/>
        <w:bottom w:val="none" w:sz="0" w:space="0" w:color="auto"/>
        <w:right w:val="none" w:sz="0" w:space="0" w:color="auto"/>
      </w:divBdr>
    </w:div>
    <w:div w:id="214572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diagramColors" Target="diagrams/colors2.xml"/><Relationship Id="rId7" Type="http://schemas.openxmlformats.org/officeDocument/2006/relationships/footnotes" Target="footnotes.xml"/><Relationship Id="rId12" Type="http://schemas.openxmlformats.org/officeDocument/2006/relationships/chart" Target="charts/chart2.xml"/><Relationship Id="rId17" Type="http://schemas.microsoft.com/office/2007/relationships/diagramDrawing" Target="diagrams/drawing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diagramQuickStyle" Target="diagrams/quickStyle1.xml"/><Relationship Id="rId23" Type="http://schemas.openxmlformats.org/officeDocument/2006/relationships/image" Target="media/image1.emf"/><Relationship Id="rId28" Type="http://schemas.openxmlformats.org/officeDocument/2006/relationships/image" Target="media/image6.emf"/><Relationship Id="rId10" Type="http://schemas.openxmlformats.org/officeDocument/2006/relationships/hyperlink" Target="https://sudreg.pravosudje.hr/registar/f?p=150:40:0::NO:RP,40:P40_OIB,P40_TIP:72471636773,1&amp;cs=37C220DFFFA66ED5CF4FBD12788636B13" TargetMode="External"/><Relationship Id="rId19" Type="http://schemas.openxmlformats.org/officeDocument/2006/relationships/diagramLayout" Target="diagrams/layout2.xm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sudreg.pravosudje.hr/registar/f?p=150:40:0::NO:RP,40:P40_OIB,P40_TIP:49518582460,1&amp;cs=31B4BA6B3BA6CA048EEC272FCE10D1376" TargetMode="External"/><Relationship Id="rId14" Type="http://schemas.openxmlformats.org/officeDocument/2006/relationships/diagramLayout" Target="diagrams/layout1.xml"/><Relationship Id="rId22" Type="http://schemas.microsoft.com/office/2007/relationships/diagramDrawing" Target="diagrams/drawing2.xml"/><Relationship Id="rId27" Type="http://schemas.openxmlformats.org/officeDocument/2006/relationships/image" Target="media/image5.png"/><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openxmlformats.org/officeDocument/2006/relationships/package" Target="../embeddings/Microsoft_Excel_Worksheet1.xlsx"/><Relationship Id="rId1" Type="http://schemas.openxmlformats.org/officeDocument/2006/relationships/themeOverride" Target="../theme/themeOverride1.xml"/><Relationship Id="rId4" Type="http://schemas.microsoft.com/office/2011/relationships/chartColorStyle" Target="colors1.xml"/></Relationships>
</file>

<file path=word/charts/_rels/chart2.xml.rels><?xml version="1.0" encoding="UTF-8" standalone="yes"?>
<Relationships xmlns="http://schemas.openxmlformats.org/package/2006/relationships"><Relationship Id="rId3" Type="http://schemas.microsoft.com/office/2011/relationships/chartStyle" Target="style2.xml"/><Relationship Id="rId2" Type="http://schemas.openxmlformats.org/officeDocument/2006/relationships/package" Target="../embeddings/Microsoft_Excel_Worksheet2.xlsx"/><Relationship Id="rId1" Type="http://schemas.openxmlformats.org/officeDocument/2006/relationships/themeOverride" Target="../theme/themeOverride2.xml"/><Relationship Id="rId4" Type="http://schemas.microsoft.com/office/2011/relationships/chartColorStyle" Target="colors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hr-HR"/>
              <a:t>Vlasnička</a:t>
            </a:r>
            <a:r>
              <a:rPr lang="hr-HR" baseline="0"/>
              <a:t> struktura</a:t>
            </a:r>
          </a:p>
        </c:rich>
      </c:tx>
      <c:overlay val="0"/>
      <c:spPr>
        <a:noFill/>
        <a:ln>
          <a:noFill/>
        </a:ln>
        <a:effectLst/>
      </c:spPr>
    </c:title>
    <c:autoTitleDeleted val="0"/>
    <c:view3D>
      <c:rotX val="5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spPr>
            <a:solidFill>
              <a:sysClr val="window" lastClr="FFFFFF">
                <a:lumMod val="85000"/>
              </a:sysClr>
            </a:solidFill>
          </c:spPr>
          <c:dPt>
            <c:idx val="0"/>
            <c:bubble3D val="0"/>
            <c:spPr>
              <a:solidFill>
                <a:sysClr val="window" lastClr="FFFFFF">
                  <a:lumMod val="85000"/>
                </a:sysClr>
              </a:solidFill>
              <a:ln>
                <a:noFill/>
              </a:ln>
              <a:effectLst>
                <a:outerShdw blurRad="254000" sx="102000" sy="102000" algn="ctr" rotWithShape="0">
                  <a:prstClr val="black">
                    <a:alpha val="20000"/>
                  </a:prstClr>
                </a:outerShdw>
              </a:effectLst>
              <a:sp3d/>
            </c:spPr>
          </c:dPt>
          <c:dPt>
            <c:idx val="1"/>
            <c:bubble3D val="0"/>
            <c:spPr>
              <a:solidFill>
                <a:sysClr val="window" lastClr="FFFFFF">
                  <a:lumMod val="85000"/>
                </a:sysClr>
              </a:solidFill>
              <a:ln>
                <a:noFill/>
              </a:ln>
              <a:effectLst>
                <a:outerShdw blurRad="254000" sx="102000" sy="102000" algn="ctr" rotWithShape="0">
                  <a:prstClr val="black">
                    <a:alpha val="20000"/>
                  </a:prstClr>
                </a:outerShdw>
              </a:effectLst>
              <a:sp3d/>
            </c:spPr>
          </c:dPt>
          <c:dLbls>
            <c:spPr>
              <a:no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sr-Latn-RS"/>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Sheet1!$H$9:$H$10</c:f>
              <c:strCache>
                <c:ptCount val="2"/>
                <c:pt idx="0">
                  <c:v>Mislav Karamatić</c:v>
                </c:pt>
                <c:pt idx="1">
                  <c:v>Zdenka Batinić</c:v>
                </c:pt>
              </c:strCache>
            </c:strRef>
          </c:cat>
          <c:val>
            <c:numRef>
              <c:f>Sheet1!$I$9:$I$10</c:f>
              <c:numCache>
                <c:formatCode>0%</c:formatCode>
                <c:ptCount val="2"/>
                <c:pt idx="0">
                  <c:v>0.75</c:v>
                </c:pt>
                <c:pt idx="1">
                  <c:v>0.25</c:v>
                </c:pt>
              </c:numCache>
            </c:numRef>
          </c:val>
        </c:ser>
        <c:dLbls>
          <c:dLblPos val="bestFit"/>
          <c:showLegendKey val="0"/>
          <c:showVal val="1"/>
          <c:showCatName val="0"/>
          <c:showSerName val="0"/>
          <c:showPercent val="0"/>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sr-Latn-R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sr-Latn-R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hr-HR"/>
              <a:t>Vlasnička struktura</a:t>
            </a:r>
          </a:p>
        </c:rich>
      </c:tx>
      <c:overlay val="0"/>
      <c:spPr>
        <a:noFill/>
        <a:ln>
          <a:noFill/>
        </a:ln>
        <a:effectLst/>
      </c:sp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Sheet1!$E$30</c:f>
              <c:strCache>
                <c:ptCount val="1"/>
                <c:pt idx="0">
                  <c:v>Mislav Karamatić</c:v>
                </c:pt>
              </c:strCache>
            </c:strRef>
          </c:tx>
          <c:dPt>
            <c:idx val="0"/>
            <c:bubble3D val="0"/>
            <c:spPr>
              <a:solidFill>
                <a:sysClr val="windowText" lastClr="000000"/>
              </a:solidFill>
              <a:ln>
                <a:noFill/>
              </a:ln>
              <a:effectLst/>
              <a:sp3d/>
            </c:spPr>
          </c:dPt>
          <c:dLbls>
            <c:dLbl>
              <c:idx val="0"/>
              <c:tx>
                <c:rich>
                  <a:bodyPr/>
                  <a:lstStyle/>
                  <a:p>
                    <a:r>
                      <a:rPr lang="en-US"/>
                      <a:t>Mislav Karamatić </a:t>
                    </a:r>
                    <a:fld id="{8AF71DE7-1955-4232-BD95-7966264CB9D3}" type="VALUE">
                      <a:rPr lang="en-US"/>
                      <a:pPr/>
                      <a:t>[VALUE]</a:t>
                    </a:fld>
                    <a:endParaRPr lang="en-US"/>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solidFill>
                <a:sysClr val="window" lastClr="FFFFFF">
                  <a:lumMod val="75000"/>
                </a:sysClr>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sr-Latn-RS"/>
              </a:p>
            </c:txPr>
            <c:dLblPos val="bestFit"/>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val>
            <c:numRef>
              <c:f>Sheet1!$F$30</c:f>
              <c:numCache>
                <c:formatCode>0%</c:formatCode>
                <c:ptCount val="1"/>
                <c:pt idx="0">
                  <c:v>1</c:v>
                </c:pt>
              </c:numCache>
            </c:numRef>
          </c:val>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sr-Latn-R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176D3F6-1B1B-416C-8867-C7D989F50C12}" type="doc">
      <dgm:prSet loTypeId="urn:microsoft.com/office/officeart/2005/8/layout/hierarchy1" loCatId="hierarchy" qsTypeId="urn:microsoft.com/office/officeart/2005/8/quickstyle/simple1" qsCatId="simple" csTypeId="urn:microsoft.com/office/officeart/2005/8/colors/accent0_1" csCatId="mainScheme" phldr="1"/>
      <dgm:spPr/>
      <dgm:t>
        <a:bodyPr/>
        <a:lstStyle/>
        <a:p>
          <a:endParaRPr lang="hr-HR"/>
        </a:p>
      </dgm:t>
    </dgm:pt>
    <dgm:pt modelId="{ECDE9A1E-5946-45BA-B624-EB0F00AC3D4A}">
      <dgm:prSet phldrT="[Text]"/>
      <dgm:spPr/>
      <dgm:t>
        <a:bodyPr/>
        <a:lstStyle/>
        <a:p>
          <a:r>
            <a:rPr lang="hr-HR" dirty="0" smtClean="0"/>
            <a:t>Direktor</a:t>
          </a:r>
          <a:endParaRPr lang="hr-HR" dirty="0"/>
        </a:p>
      </dgm:t>
    </dgm:pt>
    <dgm:pt modelId="{06E2A399-C477-4C08-995D-50D2F3C5E5C7}" type="parTrans" cxnId="{823E57AE-5054-4276-8F77-A8C09EED5872}">
      <dgm:prSet/>
      <dgm:spPr/>
      <dgm:t>
        <a:bodyPr/>
        <a:lstStyle/>
        <a:p>
          <a:endParaRPr lang="hr-HR"/>
        </a:p>
      </dgm:t>
    </dgm:pt>
    <dgm:pt modelId="{A2A44295-1771-4B83-82BA-6592DA9BA12F}" type="sibTrans" cxnId="{823E57AE-5054-4276-8F77-A8C09EED5872}">
      <dgm:prSet/>
      <dgm:spPr/>
      <dgm:t>
        <a:bodyPr/>
        <a:lstStyle/>
        <a:p>
          <a:endParaRPr lang="hr-HR"/>
        </a:p>
      </dgm:t>
    </dgm:pt>
    <dgm:pt modelId="{1E441BF7-A216-4678-817C-FD75148EF8F0}" type="pres">
      <dgm:prSet presAssocID="{1176D3F6-1B1B-416C-8867-C7D989F50C12}" presName="hierChild1" presStyleCnt="0">
        <dgm:presLayoutVars>
          <dgm:chPref val="1"/>
          <dgm:dir/>
          <dgm:animOne val="branch"/>
          <dgm:animLvl val="lvl"/>
          <dgm:resizeHandles/>
        </dgm:presLayoutVars>
      </dgm:prSet>
      <dgm:spPr/>
      <dgm:t>
        <a:bodyPr/>
        <a:lstStyle/>
        <a:p>
          <a:endParaRPr lang="hr-HR"/>
        </a:p>
      </dgm:t>
    </dgm:pt>
    <dgm:pt modelId="{D535E4D2-C28B-49DD-BD3A-D7B08DBB5E83}" type="pres">
      <dgm:prSet presAssocID="{ECDE9A1E-5946-45BA-B624-EB0F00AC3D4A}" presName="hierRoot1" presStyleCnt="0"/>
      <dgm:spPr/>
      <dgm:t>
        <a:bodyPr/>
        <a:lstStyle/>
        <a:p>
          <a:endParaRPr lang="en-US"/>
        </a:p>
      </dgm:t>
    </dgm:pt>
    <dgm:pt modelId="{F0899CFF-74C5-4360-9F94-03D52E5922BD}" type="pres">
      <dgm:prSet presAssocID="{ECDE9A1E-5946-45BA-B624-EB0F00AC3D4A}" presName="composite" presStyleCnt="0"/>
      <dgm:spPr/>
      <dgm:t>
        <a:bodyPr/>
        <a:lstStyle/>
        <a:p>
          <a:endParaRPr lang="en-US"/>
        </a:p>
      </dgm:t>
    </dgm:pt>
    <dgm:pt modelId="{8E6FE736-7F75-4227-8952-3B0BAFB9CE04}" type="pres">
      <dgm:prSet presAssocID="{ECDE9A1E-5946-45BA-B624-EB0F00AC3D4A}" presName="background" presStyleLbl="node0" presStyleIdx="0" presStyleCnt="1"/>
      <dgm:spPr/>
      <dgm:t>
        <a:bodyPr/>
        <a:lstStyle/>
        <a:p>
          <a:endParaRPr lang="en-US"/>
        </a:p>
      </dgm:t>
    </dgm:pt>
    <dgm:pt modelId="{C2741435-3B89-4FBF-8ED6-5CD7F3E30821}" type="pres">
      <dgm:prSet presAssocID="{ECDE9A1E-5946-45BA-B624-EB0F00AC3D4A}" presName="text" presStyleLbl="fgAcc0" presStyleIdx="0" presStyleCnt="1">
        <dgm:presLayoutVars>
          <dgm:chPref val="3"/>
        </dgm:presLayoutVars>
      </dgm:prSet>
      <dgm:spPr/>
      <dgm:t>
        <a:bodyPr/>
        <a:lstStyle/>
        <a:p>
          <a:endParaRPr lang="hr-HR"/>
        </a:p>
      </dgm:t>
    </dgm:pt>
    <dgm:pt modelId="{1E041D38-9D82-4A68-973D-73CDC977ECB4}" type="pres">
      <dgm:prSet presAssocID="{ECDE9A1E-5946-45BA-B624-EB0F00AC3D4A}" presName="hierChild2" presStyleCnt="0"/>
      <dgm:spPr/>
      <dgm:t>
        <a:bodyPr/>
        <a:lstStyle/>
        <a:p>
          <a:endParaRPr lang="en-US"/>
        </a:p>
      </dgm:t>
    </dgm:pt>
  </dgm:ptLst>
  <dgm:cxnLst>
    <dgm:cxn modelId="{6C851398-AA88-7447-B658-5D1191531DAD}" type="presOf" srcId="{ECDE9A1E-5946-45BA-B624-EB0F00AC3D4A}" destId="{C2741435-3B89-4FBF-8ED6-5CD7F3E30821}" srcOrd="0" destOrd="0" presId="urn:microsoft.com/office/officeart/2005/8/layout/hierarchy1"/>
    <dgm:cxn modelId="{BC54CEB4-6A1A-0E44-AE90-DD556F552A65}" type="presOf" srcId="{1176D3F6-1B1B-416C-8867-C7D989F50C12}" destId="{1E441BF7-A216-4678-817C-FD75148EF8F0}" srcOrd="0" destOrd="0" presId="urn:microsoft.com/office/officeart/2005/8/layout/hierarchy1"/>
    <dgm:cxn modelId="{823E57AE-5054-4276-8F77-A8C09EED5872}" srcId="{1176D3F6-1B1B-416C-8867-C7D989F50C12}" destId="{ECDE9A1E-5946-45BA-B624-EB0F00AC3D4A}" srcOrd="0" destOrd="0" parTransId="{06E2A399-C477-4C08-995D-50D2F3C5E5C7}" sibTransId="{A2A44295-1771-4B83-82BA-6592DA9BA12F}"/>
    <dgm:cxn modelId="{FF1326BE-DE5B-004F-81A3-8AEAF217906A}" type="presParOf" srcId="{1E441BF7-A216-4678-817C-FD75148EF8F0}" destId="{D535E4D2-C28B-49DD-BD3A-D7B08DBB5E83}" srcOrd="0" destOrd="0" presId="urn:microsoft.com/office/officeart/2005/8/layout/hierarchy1"/>
    <dgm:cxn modelId="{DDC057FC-E146-844C-B26A-E3BF10E04857}" type="presParOf" srcId="{D535E4D2-C28B-49DD-BD3A-D7B08DBB5E83}" destId="{F0899CFF-74C5-4360-9F94-03D52E5922BD}" srcOrd="0" destOrd="0" presId="urn:microsoft.com/office/officeart/2005/8/layout/hierarchy1"/>
    <dgm:cxn modelId="{5B80A722-B492-3641-A2C8-7AA35679F2F6}" type="presParOf" srcId="{F0899CFF-74C5-4360-9F94-03D52E5922BD}" destId="{8E6FE736-7F75-4227-8952-3B0BAFB9CE04}" srcOrd="0" destOrd="0" presId="urn:microsoft.com/office/officeart/2005/8/layout/hierarchy1"/>
    <dgm:cxn modelId="{FE259B3B-DA78-1140-9CB8-CB1A024FC62F}" type="presParOf" srcId="{F0899CFF-74C5-4360-9F94-03D52E5922BD}" destId="{C2741435-3B89-4FBF-8ED6-5CD7F3E30821}" srcOrd="1" destOrd="0" presId="urn:microsoft.com/office/officeart/2005/8/layout/hierarchy1"/>
    <dgm:cxn modelId="{A35F441F-4B0C-3B40-91A9-06DACCD22B58}" type="presParOf" srcId="{D535E4D2-C28B-49DD-BD3A-D7B08DBB5E83}" destId="{1E041D38-9D82-4A68-973D-73CDC977ECB4}" srcOrd="1" destOrd="0" presId="urn:microsoft.com/office/officeart/2005/8/layout/hierarchy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176D3F6-1B1B-416C-8867-C7D989F50C12}" type="doc">
      <dgm:prSet loTypeId="urn:microsoft.com/office/officeart/2005/8/layout/hierarchy1" loCatId="hierarchy" qsTypeId="urn:microsoft.com/office/officeart/2005/8/quickstyle/simple1" qsCatId="simple" csTypeId="urn:microsoft.com/office/officeart/2005/8/colors/accent0_1" csCatId="mainScheme" phldr="1"/>
      <dgm:spPr/>
      <dgm:t>
        <a:bodyPr/>
        <a:lstStyle/>
        <a:p>
          <a:endParaRPr lang="hr-HR"/>
        </a:p>
      </dgm:t>
    </dgm:pt>
    <dgm:pt modelId="{ECDE9A1E-5946-45BA-B624-EB0F00AC3D4A}">
      <dgm:prSet phldrT="[Text]"/>
      <dgm:spPr/>
      <dgm:t>
        <a:bodyPr/>
        <a:lstStyle/>
        <a:p>
          <a:r>
            <a:rPr lang="hr-HR" dirty="0" smtClean="0"/>
            <a:t>Direktor</a:t>
          </a:r>
          <a:endParaRPr lang="hr-HR" dirty="0"/>
        </a:p>
      </dgm:t>
    </dgm:pt>
    <dgm:pt modelId="{06E2A399-C477-4C08-995D-50D2F3C5E5C7}" type="parTrans" cxnId="{823E57AE-5054-4276-8F77-A8C09EED5872}">
      <dgm:prSet/>
      <dgm:spPr/>
      <dgm:t>
        <a:bodyPr/>
        <a:lstStyle/>
        <a:p>
          <a:endParaRPr lang="hr-HR"/>
        </a:p>
      </dgm:t>
    </dgm:pt>
    <dgm:pt modelId="{A2A44295-1771-4B83-82BA-6592DA9BA12F}" type="sibTrans" cxnId="{823E57AE-5054-4276-8F77-A8C09EED5872}">
      <dgm:prSet/>
      <dgm:spPr/>
      <dgm:t>
        <a:bodyPr/>
        <a:lstStyle/>
        <a:p>
          <a:endParaRPr lang="hr-HR"/>
        </a:p>
      </dgm:t>
    </dgm:pt>
    <dgm:pt modelId="{B9DE5E76-6B8D-4FEA-8826-953E93124EAD}">
      <dgm:prSet phldrT="[Text]"/>
      <dgm:spPr/>
      <dgm:t>
        <a:bodyPr/>
        <a:lstStyle/>
        <a:p>
          <a:r>
            <a:rPr lang="hr-HR" dirty="0" smtClean="0"/>
            <a:t>Zaposlenik</a:t>
          </a:r>
          <a:endParaRPr lang="hr-HR" dirty="0"/>
        </a:p>
      </dgm:t>
    </dgm:pt>
    <dgm:pt modelId="{28CAE167-E221-4C5C-9E80-F1C53FFDF652}" type="parTrans" cxnId="{8998687F-033E-4897-89BE-0A87F8D8F2E6}">
      <dgm:prSet/>
      <dgm:spPr/>
      <dgm:t>
        <a:bodyPr/>
        <a:lstStyle/>
        <a:p>
          <a:endParaRPr lang="hr-HR"/>
        </a:p>
      </dgm:t>
    </dgm:pt>
    <dgm:pt modelId="{FFD47460-0285-4592-9334-CC7D2334C7DC}" type="sibTrans" cxnId="{8998687F-033E-4897-89BE-0A87F8D8F2E6}">
      <dgm:prSet/>
      <dgm:spPr/>
      <dgm:t>
        <a:bodyPr/>
        <a:lstStyle/>
        <a:p>
          <a:endParaRPr lang="hr-HR"/>
        </a:p>
      </dgm:t>
    </dgm:pt>
    <dgm:pt modelId="{1E441BF7-A216-4678-817C-FD75148EF8F0}" type="pres">
      <dgm:prSet presAssocID="{1176D3F6-1B1B-416C-8867-C7D989F50C12}" presName="hierChild1" presStyleCnt="0">
        <dgm:presLayoutVars>
          <dgm:chPref val="1"/>
          <dgm:dir/>
          <dgm:animOne val="branch"/>
          <dgm:animLvl val="lvl"/>
          <dgm:resizeHandles/>
        </dgm:presLayoutVars>
      </dgm:prSet>
      <dgm:spPr/>
      <dgm:t>
        <a:bodyPr/>
        <a:lstStyle/>
        <a:p>
          <a:endParaRPr lang="hr-HR"/>
        </a:p>
      </dgm:t>
    </dgm:pt>
    <dgm:pt modelId="{D535E4D2-C28B-49DD-BD3A-D7B08DBB5E83}" type="pres">
      <dgm:prSet presAssocID="{ECDE9A1E-5946-45BA-B624-EB0F00AC3D4A}" presName="hierRoot1" presStyleCnt="0"/>
      <dgm:spPr/>
      <dgm:t>
        <a:bodyPr/>
        <a:lstStyle/>
        <a:p>
          <a:endParaRPr lang="en-US"/>
        </a:p>
      </dgm:t>
    </dgm:pt>
    <dgm:pt modelId="{F0899CFF-74C5-4360-9F94-03D52E5922BD}" type="pres">
      <dgm:prSet presAssocID="{ECDE9A1E-5946-45BA-B624-EB0F00AC3D4A}" presName="composite" presStyleCnt="0"/>
      <dgm:spPr/>
      <dgm:t>
        <a:bodyPr/>
        <a:lstStyle/>
        <a:p>
          <a:endParaRPr lang="en-US"/>
        </a:p>
      </dgm:t>
    </dgm:pt>
    <dgm:pt modelId="{8E6FE736-7F75-4227-8952-3B0BAFB9CE04}" type="pres">
      <dgm:prSet presAssocID="{ECDE9A1E-5946-45BA-B624-EB0F00AC3D4A}" presName="background" presStyleLbl="node0" presStyleIdx="0" presStyleCnt="1"/>
      <dgm:spPr/>
      <dgm:t>
        <a:bodyPr/>
        <a:lstStyle/>
        <a:p>
          <a:endParaRPr lang="en-US"/>
        </a:p>
      </dgm:t>
    </dgm:pt>
    <dgm:pt modelId="{C2741435-3B89-4FBF-8ED6-5CD7F3E30821}" type="pres">
      <dgm:prSet presAssocID="{ECDE9A1E-5946-45BA-B624-EB0F00AC3D4A}" presName="text" presStyleLbl="fgAcc0" presStyleIdx="0" presStyleCnt="1">
        <dgm:presLayoutVars>
          <dgm:chPref val="3"/>
        </dgm:presLayoutVars>
      </dgm:prSet>
      <dgm:spPr/>
      <dgm:t>
        <a:bodyPr/>
        <a:lstStyle/>
        <a:p>
          <a:endParaRPr lang="hr-HR"/>
        </a:p>
      </dgm:t>
    </dgm:pt>
    <dgm:pt modelId="{1E041D38-9D82-4A68-973D-73CDC977ECB4}" type="pres">
      <dgm:prSet presAssocID="{ECDE9A1E-5946-45BA-B624-EB0F00AC3D4A}" presName="hierChild2" presStyleCnt="0"/>
      <dgm:spPr/>
      <dgm:t>
        <a:bodyPr/>
        <a:lstStyle/>
        <a:p>
          <a:endParaRPr lang="en-US"/>
        </a:p>
      </dgm:t>
    </dgm:pt>
    <dgm:pt modelId="{FA9433D1-0117-48CE-961C-F8C9EA96C5E7}" type="pres">
      <dgm:prSet presAssocID="{28CAE167-E221-4C5C-9E80-F1C53FFDF652}" presName="Name10" presStyleLbl="parChTrans1D2" presStyleIdx="0" presStyleCnt="1"/>
      <dgm:spPr/>
      <dgm:t>
        <a:bodyPr/>
        <a:lstStyle/>
        <a:p>
          <a:endParaRPr lang="hr-HR"/>
        </a:p>
      </dgm:t>
    </dgm:pt>
    <dgm:pt modelId="{FAB96B17-3118-4EA6-A712-C5C28036F272}" type="pres">
      <dgm:prSet presAssocID="{B9DE5E76-6B8D-4FEA-8826-953E93124EAD}" presName="hierRoot2" presStyleCnt="0"/>
      <dgm:spPr/>
      <dgm:t>
        <a:bodyPr/>
        <a:lstStyle/>
        <a:p>
          <a:endParaRPr lang="en-US"/>
        </a:p>
      </dgm:t>
    </dgm:pt>
    <dgm:pt modelId="{38526D1E-E764-44DE-8430-3E79CF19BD09}" type="pres">
      <dgm:prSet presAssocID="{B9DE5E76-6B8D-4FEA-8826-953E93124EAD}" presName="composite2" presStyleCnt="0"/>
      <dgm:spPr/>
      <dgm:t>
        <a:bodyPr/>
        <a:lstStyle/>
        <a:p>
          <a:endParaRPr lang="en-US"/>
        </a:p>
      </dgm:t>
    </dgm:pt>
    <dgm:pt modelId="{E33421BD-2536-43EE-896D-96AA24CAEF96}" type="pres">
      <dgm:prSet presAssocID="{B9DE5E76-6B8D-4FEA-8826-953E93124EAD}" presName="background2" presStyleLbl="node2" presStyleIdx="0" presStyleCnt="1"/>
      <dgm:spPr/>
      <dgm:t>
        <a:bodyPr/>
        <a:lstStyle/>
        <a:p>
          <a:endParaRPr lang="en-US"/>
        </a:p>
      </dgm:t>
    </dgm:pt>
    <dgm:pt modelId="{3A262498-BBB0-4B47-A4E8-5B25F2415724}" type="pres">
      <dgm:prSet presAssocID="{B9DE5E76-6B8D-4FEA-8826-953E93124EAD}" presName="text2" presStyleLbl="fgAcc2" presStyleIdx="0" presStyleCnt="1">
        <dgm:presLayoutVars>
          <dgm:chPref val="3"/>
        </dgm:presLayoutVars>
      </dgm:prSet>
      <dgm:spPr/>
      <dgm:t>
        <a:bodyPr/>
        <a:lstStyle/>
        <a:p>
          <a:endParaRPr lang="hr-HR"/>
        </a:p>
      </dgm:t>
    </dgm:pt>
    <dgm:pt modelId="{EAAA4264-3B54-44C0-91D7-4AEFA155F5F8}" type="pres">
      <dgm:prSet presAssocID="{B9DE5E76-6B8D-4FEA-8826-953E93124EAD}" presName="hierChild3" presStyleCnt="0"/>
      <dgm:spPr/>
      <dgm:t>
        <a:bodyPr/>
        <a:lstStyle/>
        <a:p>
          <a:endParaRPr lang="en-US"/>
        </a:p>
      </dgm:t>
    </dgm:pt>
  </dgm:ptLst>
  <dgm:cxnLst>
    <dgm:cxn modelId="{43DFA318-E8B4-144A-8B65-8982480C8555}" type="presOf" srcId="{B9DE5E76-6B8D-4FEA-8826-953E93124EAD}" destId="{3A262498-BBB0-4B47-A4E8-5B25F2415724}" srcOrd="0" destOrd="0" presId="urn:microsoft.com/office/officeart/2005/8/layout/hierarchy1"/>
    <dgm:cxn modelId="{C12E26F5-AA9A-404A-8913-D6E35C15C1CF}" type="presOf" srcId="{1176D3F6-1B1B-416C-8867-C7D989F50C12}" destId="{1E441BF7-A216-4678-817C-FD75148EF8F0}" srcOrd="0" destOrd="0" presId="urn:microsoft.com/office/officeart/2005/8/layout/hierarchy1"/>
    <dgm:cxn modelId="{994C947A-7636-B44E-A9B3-44B03351D00A}" type="presOf" srcId="{ECDE9A1E-5946-45BA-B624-EB0F00AC3D4A}" destId="{C2741435-3B89-4FBF-8ED6-5CD7F3E30821}" srcOrd="0" destOrd="0" presId="urn:microsoft.com/office/officeart/2005/8/layout/hierarchy1"/>
    <dgm:cxn modelId="{823E57AE-5054-4276-8F77-A8C09EED5872}" srcId="{1176D3F6-1B1B-416C-8867-C7D989F50C12}" destId="{ECDE9A1E-5946-45BA-B624-EB0F00AC3D4A}" srcOrd="0" destOrd="0" parTransId="{06E2A399-C477-4C08-995D-50D2F3C5E5C7}" sibTransId="{A2A44295-1771-4B83-82BA-6592DA9BA12F}"/>
    <dgm:cxn modelId="{8998687F-033E-4897-89BE-0A87F8D8F2E6}" srcId="{ECDE9A1E-5946-45BA-B624-EB0F00AC3D4A}" destId="{B9DE5E76-6B8D-4FEA-8826-953E93124EAD}" srcOrd="0" destOrd="0" parTransId="{28CAE167-E221-4C5C-9E80-F1C53FFDF652}" sibTransId="{FFD47460-0285-4592-9334-CC7D2334C7DC}"/>
    <dgm:cxn modelId="{6DC4547A-1B63-424F-BCD3-A4BB5414CEEC}" type="presOf" srcId="{28CAE167-E221-4C5C-9E80-F1C53FFDF652}" destId="{FA9433D1-0117-48CE-961C-F8C9EA96C5E7}" srcOrd="0" destOrd="0" presId="urn:microsoft.com/office/officeart/2005/8/layout/hierarchy1"/>
    <dgm:cxn modelId="{BA9F24A6-0D0E-3448-86D4-1E8EA1132460}" type="presParOf" srcId="{1E441BF7-A216-4678-817C-FD75148EF8F0}" destId="{D535E4D2-C28B-49DD-BD3A-D7B08DBB5E83}" srcOrd="0" destOrd="0" presId="urn:microsoft.com/office/officeart/2005/8/layout/hierarchy1"/>
    <dgm:cxn modelId="{CC4D6C4F-40C1-0149-9A21-2B3934B3637E}" type="presParOf" srcId="{D535E4D2-C28B-49DD-BD3A-D7B08DBB5E83}" destId="{F0899CFF-74C5-4360-9F94-03D52E5922BD}" srcOrd="0" destOrd="0" presId="urn:microsoft.com/office/officeart/2005/8/layout/hierarchy1"/>
    <dgm:cxn modelId="{F05A1AB2-F768-8C4B-86A0-0DE3411729D5}" type="presParOf" srcId="{F0899CFF-74C5-4360-9F94-03D52E5922BD}" destId="{8E6FE736-7F75-4227-8952-3B0BAFB9CE04}" srcOrd="0" destOrd="0" presId="urn:microsoft.com/office/officeart/2005/8/layout/hierarchy1"/>
    <dgm:cxn modelId="{2023689F-3611-5B4C-B393-D039851E9E64}" type="presParOf" srcId="{F0899CFF-74C5-4360-9F94-03D52E5922BD}" destId="{C2741435-3B89-4FBF-8ED6-5CD7F3E30821}" srcOrd="1" destOrd="0" presId="urn:microsoft.com/office/officeart/2005/8/layout/hierarchy1"/>
    <dgm:cxn modelId="{2F63E956-DFF5-D94D-A876-8E451B710752}" type="presParOf" srcId="{D535E4D2-C28B-49DD-BD3A-D7B08DBB5E83}" destId="{1E041D38-9D82-4A68-973D-73CDC977ECB4}" srcOrd="1" destOrd="0" presId="urn:microsoft.com/office/officeart/2005/8/layout/hierarchy1"/>
    <dgm:cxn modelId="{130378E5-3818-3740-91E4-E913A756BD09}" type="presParOf" srcId="{1E041D38-9D82-4A68-973D-73CDC977ECB4}" destId="{FA9433D1-0117-48CE-961C-F8C9EA96C5E7}" srcOrd="0" destOrd="0" presId="urn:microsoft.com/office/officeart/2005/8/layout/hierarchy1"/>
    <dgm:cxn modelId="{17BD248E-5AFB-E44B-BEB9-B47AFDEA1AC3}" type="presParOf" srcId="{1E041D38-9D82-4A68-973D-73CDC977ECB4}" destId="{FAB96B17-3118-4EA6-A712-C5C28036F272}" srcOrd="1" destOrd="0" presId="urn:microsoft.com/office/officeart/2005/8/layout/hierarchy1"/>
    <dgm:cxn modelId="{7C0E3827-E00F-3342-A669-5D4B059322BE}" type="presParOf" srcId="{FAB96B17-3118-4EA6-A712-C5C28036F272}" destId="{38526D1E-E764-44DE-8430-3E79CF19BD09}" srcOrd="0" destOrd="0" presId="urn:microsoft.com/office/officeart/2005/8/layout/hierarchy1"/>
    <dgm:cxn modelId="{E7272D9C-9F97-2B45-806B-A8D3D824F562}" type="presParOf" srcId="{38526D1E-E764-44DE-8430-3E79CF19BD09}" destId="{E33421BD-2536-43EE-896D-96AA24CAEF96}" srcOrd="0" destOrd="0" presId="urn:microsoft.com/office/officeart/2005/8/layout/hierarchy1"/>
    <dgm:cxn modelId="{9CD3A5EC-EDBF-5D45-B7BC-066D062418E6}" type="presParOf" srcId="{38526D1E-E764-44DE-8430-3E79CF19BD09}" destId="{3A262498-BBB0-4B47-A4E8-5B25F2415724}" srcOrd="1" destOrd="0" presId="urn:microsoft.com/office/officeart/2005/8/layout/hierarchy1"/>
    <dgm:cxn modelId="{54338A0D-AC49-8B41-9673-BEF0AA826EEE}" type="presParOf" srcId="{FAB96B17-3118-4EA6-A712-C5C28036F272}" destId="{EAAA4264-3B54-44C0-91D7-4AEFA155F5F8}" srcOrd="1" destOrd="0" presId="urn:microsoft.com/office/officeart/2005/8/layout/hierarchy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6FE736-7F75-4227-8952-3B0BAFB9CE04}">
      <dsp:nvSpPr>
        <dsp:cNvPr id="0" name=""/>
        <dsp:cNvSpPr/>
      </dsp:nvSpPr>
      <dsp:spPr>
        <a:xfrm>
          <a:off x="1556407" y="553"/>
          <a:ext cx="1244686" cy="79037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2741435-3B89-4FBF-8ED6-5CD7F3E30821}">
      <dsp:nvSpPr>
        <dsp:cNvPr id="0" name=""/>
        <dsp:cNvSpPr/>
      </dsp:nvSpPr>
      <dsp:spPr>
        <a:xfrm>
          <a:off x="1694705" y="131936"/>
          <a:ext cx="1244686" cy="790376"/>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3820" tIns="83820" rIns="83820" bIns="83820" numCol="1" spcCol="1270" anchor="ctr" anchorCtr="0">
          <a:noAutofit/>
        </a:bodyPr>
        <a:lstStyle/>
        <a:p>
          <a:pPr lvl="0" algn="ctr" defTabSz="977900">
            <a:lnSpc>
              <a:spcPct val="90000"/>
            </a:lnSpc>
            <a:spcBef>
              <a:spcPct val="0"/>
            </a:spcBef>
            <a:spcAft>
              <a:spcPct val="35000"/>
            </a:spcAft>
          </a:pPr>
          <a:r>
            <a:rPr lang="hr-HR" sz="2200" kern="1200" dirty="0" smtClean="0"/>
            <a:t>Direktor</a:t>
          </a:r>
          <a:endParaRPr lang="hr-HR" sz="2200" kern="1200" dirty="0"/>
        </a:p>
      </dsp:txBody>
      <dsp:txXfrm>
        <a:off x="1717854" y="155085"/>
        <a:ext cx="1198388" cy="74407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9433D1-0117-48CE-961C-F8C9EA96C5E7}">
      <dsp:nvSpPr>
        <dsp:cNvPr id="0" name=""/>
        <dsp:cNvSpPr/>
      </dsp:nvSpPr>
      <dsp:spPr>
        <a:xfrm>
          <a:off x="2208487" y="783485"/>
          <a:ext cx="91440" cy="358606"/>
        </a:xfrm>
        <a:custGeom>
          <a:avLst/>
          <a:gdLst/>
          <a:ahLst/>
          <a:cxnLst/>
          <a:rect l="0" t="0" r="0" b="0"/>
          <a:pathLst>
            <a:path>
              <a:moveTo>
                <a:pt x="45720" y="0"/>
              </a:moveTo>
              <a:lnTo>
                <a:pt x="45720" y="358606"/>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6FE736-7F75-4227-8952-3B0BAFB9CE04}">
      <dsp:nvSpPr>
        <dsp:cNvPr id="0" name=""/>
        <dsp:cNvSpPr/>
      </dsp:nvSpPr>
      <dsp:spPr>
        <a:xfrm>
          <a:off x="1637691" y="509"/>
          <a:ext cx="1233032" cy="78297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2741435-3B89-4FBF-8ED6-5CD7F3E30821}">
      <dsp:nvSpPr>
        <dsp:cNvPr id="0" name=""/>
        <dsp:cNvSpPr/>
      </dsp:nvSpPr>
      <dsp:spPr>
        <a:xfrm>
          <a:off x="1774695" y="130663"/>
          <a:ext cx="1233032" cy="782975"/>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hr-HR" sz="1700" kern="1200" dirty="0" smtClean="0"/>
            <a:t>Direktor</a:t>
          </a:r>
          <a:endParaRPr lang="hr-HR" sz="1700" kern="1200" dirty="0"/>
        </a:p>
      </dsp:txBody>
      <dsp:txXfrm>
        <a:off x="1797628" y="153596"/>
        <a:ext cx="1187166" cy="737109"/>
      </dsp:txXfrm>
    </dsp:sp>
    <dsp:sp modelId="{E33421BD-2536-43EE-896D-96AA24CAEF96}">
      <dsp:nvSpPr>
        <dsp:cNvPr id="0" name=""/>
        <dsp:cNvSpPr/>
      </dsp:nvSpPr>
      <dsp:spPr>
        <a:xfrm>
          <a:off x="1637691" y="1142092"/>
          <a:ext cx="1233032" cy="78297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A262498-BBB0-4B47-A4E8-5B25F2415724}">
      <dsp:nvSpPr>
        <dsp:cNvPr id="0" name=""/>
        <dsp:cNvSpPr/>
      </dsp:nvSpPr>
      <dsp:spPr>
        <a:xfrm>
          <a:off x="1774695" y="1272245"/>
          <a:ext cx="1233032" cy="782975"/>
        </a:xfrm>
        <a:prstGeom prst="roundRect">
          <a:avLst>
            <a:gd name="adj" fmla="val 10000"/>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hr-HR" sz="1700" kern="1200" dirty="0" smtClean="0"/>
            <a:t>Zaposlenik</a:t>
          </a:r>
          <a:endParaRPr lang="hr-HR" sz="1700" kern="1200" dirty="0"/>
        </a:p>
      </dsp:txBody>
      <dsp:txXfrm>
        <a:off x="1797628" y="1295178"/>
        <a:ext cx="1187166" cy="73710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D26B9-56CB-49A8-BF2A-863F8840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4605</Words>
  <Characters>26250</Characters>
  <Application>Microsoft Office Word</Application>
  <DocSecurity>4</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30794</CharactersWithSpaces>
  <SharedDoc>false</SharedDoc>
  <HLinks>
    <vt:vector size="96" baseType="variant">
      <vt:variant>
        <vt:i4>1835014</vt:i4>
      </vt:variant>
      <vt:variant>
        <vt:i4>92</vt:i4>
      </vt:variant>
      <vt:variant>
        <vt:i4>0</vt:i4>
      </vt:variant>
      <vt:variant>
        <vt:i4>5</vt:i4>
      </vt:variant>
      <vt:variant>
        <vt:lpwstr/>
      </vt:variant>
      <vt:variant>
        <vt:lpwstr>_Toc386620657</vt:lpwstr>
      </vt:variant>
      <vt:variant>
        <vt:i4>1835015</vt:i4>
      </vt:variant>
      <vt:variant>
        <vt:i4>86</vt:i4>
      </vt:variant>
      <vt:variant>
        <vt:i4>0</vt:i4>
      </vt:variant>
      <vt:variant>
        <vt:i4>5</vt:i4>
      </vt:variant>
      <vt:variant>
        <vt:lpwstr/>
      </vt:variant>
      <vt:variant>
        <vt:lpwstr>_Toc386620656</vt:lpwstr>
      </vt:variant>
      <vt:variant>
        <vt:i4>1835012</vt:i4>
      </vt:variant>
      <vt:variant>
        <vt:i4>80</vt:i4>
      </vt:variant>
      <vt:variant>
        <vt:i4>0</vt:i4>
      </vt:variant>
      <vt:variant>
        <vt:i4>5</vt:i4>
      </vt:variant>
      <vt:variant>
        <vt:lpwstr/>
      </vt:variant>
      <vt:variant>
        <vt:lpwstr>_Toc386620655</vt:lpwstr>
      </vt:variant>
      <vt:variant>
        <vt:i4>1835013</vt:i4>
      </vt:variant>
      <vt:variant>
        <vt:i4>74</vt:i4>
      </vt:variant>
      <vt:variant>
        <vt:i4>0</vt:i4>
      </vt:variant>
      <vt:variant>
        <vt:i4>5</vt:i4>
      </vt:variant>
      <vt:variant>
        <vt:lpwstr/>
      </vt:variant>
      <vt:variant>
        <vt:lpwstr>_Toc386620654</vt:lpwstr>
      </vt:variant>
      <vt:variant>
        <vt:i4>1835010</vt:i4>
      </vt:variant>
      <vt:variant>
        <vt:i4>68</vt:i4>
      </vt:variant>
      <vt:variant>
        <vt:i4>0</vt:i4>
      </vt:variant>
      <vt:variant>
        <vt:i4>5</vt:i4>
      </vt:variant>
      <vt:variant>
        <vt:lpwstr/>
      </vt:variant>
      <vt:variant>
        <vt:lpwstr>_Toc386620653</vt:lpwstr>
      </vt:variant>
      <vt:variant>
        <vt:i4>1835011</vt:i4>
      </vt:variant>
      <vt:variant>
        <vt:i4>62</vt:i4>
      </vt:variant>
      <vt:variant>
        <vt:i4>0</vt:i4>
      </vt:variant>
      <vt:variant>
        <vt:i4>5</vt:i4>
      </vt:variant>
      <vt:variant>
        <vt:lpwstr/>
      </vt:variant>
      <vt:variant>
        <vt:lpwstr>_Toc386620652</vt:lpwstr>
      </vt:variant>
      <vt:variant>
        <vt:i4>1835008</vt:i4>
      </vt:variant>
      <vt:variant>
        <vt:i4>56</vt:i4>
      </vt:variant>
      <vt:variant>
        <vt:i4>0</vt:i4>
      </vt:variant>
      <vt:variant>
        <vt:i4>5</vt:i4>
      </vt:variant>
      <vt:variant>
        <vt:lpwstr/>
      </vt:variant>
      <vt:variant>
        <vt:lpwstr>_Toc386620651</vt:lpwstr>
      </vt:variant>
      <vt:variant>
        <vt:i4>1835009</vt:i4>
      </vt:variant>
      <vt:variant>
        <vt:i4>50</vt:i4>
      </vt:variant>
      <vt:variant>
        <vt:i4>0</vt:i4>
      </vt:variant>
      <vt:variant>
        <vt:i4>5</vt:i4>
      </vt:variant>
      <vt:variant>
        <vt:lpwstr/>
      </vt:variant>
      <vt:variant>
        <vt:lpwstr>_Toc386620650</vt:lpwstr>
      </vt:variant>
      <vt:variant>
        <vt:i4>1900552</vt:i4>
      </vt:variant>
      <vt:variant>
        <vt:i4>44</vt:i4>
      </vt:variant>
      <vt:variant>
        <vt:i4>0</vt:i4>
      </vt:variant>
      <vt:variant>
        <vt:i4>5</vt:i4>
      </vt:variant>
      <vt:variant>
        <vt:lpwstr/>
      </vt:variant>
      <vt:variant>
        <vt:lpwstr>_Toc386620649</vt:lpwstr>
      </vt:variant>
      <vt:variant>
        <vt:i4>1900553</vt:i4>
      </vt:variant>
      <vt:variant>
        <vt:i4>38</vt:i4>
      </vt:variant>
      <vt:variant>
        <vt:i4>0</vt:i4>
      </vt:variant>
      <vt:variant>
        <vt:i4>5</vt:i4>
      </vt:variant>
      <vt:variant>
        <vt:lpwstr/>
      </vt:variant>
      <vt:variant>
        <vt:lpwstr>_Toc386620648</vt:lpwstr>
      </vt:variant>
      <vt:variant>
        <vt:i4>1900550</vt:i4>
      </vt:variant>
      <vt:variant>
        <vt:i4>32</vt:i4>
      </vt:variant>
      <vt:variant>
        <vt:i4>0</vt:i4>
      </vt:variant>
      <vt:variant>
        <vt:i4>5</vt:i4>
      </vt:variant>
      <vt:variant>
        <vt:lpwstr/>
      </vt:variant>
      <vt:variant>
        <vt:lpwstr>_Toc386620647</vt:lpwstr>
      </vt:variant>
      <vt:variant>
        <vt:i4>1900551</vt:i4>
      </vt:variant>
      <vt:variant>
        <vt:i4>26</vt:i4>
      </vt:variant>
      <vt:variant>
        <vt:i4>0</vt:i4>
      </vt:variant>
      <vt:variant>
        <vt:i4>5</vt:i4>
      </vt:variant>
      <vt:variant>
        <vt:lpwstr/>
      </vt:variant>
      <vt:variant>
        <vt:lpwstr>_Toc386620646</vt:lpwstr>
      </vt:variant>
      <vt:variant>
        <vt:i4>1900548</vt:i4>
      </vt:variant>
      <vt:variant>
        <vt:i4>20</vt:i4>
      </vt:variant>
      <vt:variant>
        <vt:i4>0</vt:i4>
      </vt:variant>
      <vt:variant>
        <vt:i4>5</vt:i4>
      </vt:variant>
      <vt:variant>
        <vt:lpwstr/>
      </vt:variant>
      <vt:variant>
        <vt:lpwstr>_Toc386620645</vt:lpwstr>
      </vt:variant>
      <vt:variant>
        <vt:i4>1900549</vt:i4>
      </vt:variant>
      <vt:variant>
        <vt:i4>14</vt:i4>
      </vt:variant>
      <vt:variant>
        <vt:i4>0</vt:i4>
      </vt:variant>
      <vt:variant>
        <vt:i4>5</vt:i4>
      </vt:variant>
      <vt:variant>
        <vt:lpwstr/>
      </vt:variant>
      <vt:variant>
        <vt:lpwstr>_Toc386620644</vt:lpwstr>
      </vt:variant>
      <vt:variant>
        <vt:i4>1900546</vt:i4>
      </vt:variant>
      <vt:variant>
        <vt:i4>8</vt:i4>
      </vt:variant>
      <vt:variant>
        <vt:i4>0</vt:i4>
      </vt:variant>
      <vt:variant>
        <vt:i4>5</vt:i4>
      </vt:variant>
      <vt:variant>
        <vt:lpwstr/>
      </vt:variant>
      <vt:variant>
        <vt:lpwstr>_Toc386620643</vt:lpwstr>
      </vt:variant>
      <vt:variant>
        <vt:i4>1900547</vt:i4>
      </vt:variant>
      <vt:variant>
        <vt:i4>2</vt:i4>
      </vt:variant>
      <vt:variant>
        <vt:i4>0</vt:i4>
      </vt:variant>
      <vt:variant>
        <vt:i4>5</vt:i4>
      </vt:variant>
      <vt:variant>
        <vt:lpwstr/>
      </vt:variant>
      <vt:variant>
        <vt:lpwstr>_Toc386620642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2016-07-15T08:31:00Z</dcterms:created>
  <dcterms:modified xsi:type="dcterms:W3CDTF">2016-07-15T08:31:00Z</dcterms:modified>
</cp:coreProperties>
</file>